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38" w:rsidRPr="00E14A08" w:rsidRDefault="00FB0BC2" w:rsidP="000D107F">
      <w:pPr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E14A08">
        <w:rPr>
          <w:rFonts w:ascii="Times New Roman" w:hAnsi="Times New Roman" w:cs="Times New Roman"/>
          <w:noProof/>
          <w:color w:val="31849B" w:themeColor="accent5" w:themeShade="BF"/>
          <w:sz w:val="28"/>
          <w:szCs w:val="28"/>
          <w:lang w:eastAsia="ru-RU"/>
        </w:rPr>
        <w:drawing>
          <wp:inline distT="0" distB="0" distL="0" distR="0">
            <wp:extent cx="6477000" cy="2114550"/>
            <wp:effectExtent l="0" t="0" r="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08" w:rsidRPr="007137CC" w:rsidRDefault="00E14A08" w:rsidP="007137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537" w:rsidRDefault="00595537" w:rsidP="00595537">
      <w:pPr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95537" w:rsidRPr="00C22D63" w:rsidTr="00056A71">
        <w:trPr>
          <w:trHeight w:val="260"/>
        </w:trPr>
        <w:tc>
          <w:tcPr>
            <w:tcW w:w="5097" w:type="dxa"/>
            <w:hideMark/>
          </w:tcPr>
          <w:p w:rsidR="00595537" w:rsidRPr="00056A71" w:rsidRDefault="00056A71" w:rsidP="00056A7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56A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1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="0082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A71">
              <w:rPr>
                <w:rFonts w:ascii="Times New Roman" w:hAnsi="Times New Roman" w:cs="Times New Roman"/>
                <w:sz w:val="28"/>
                <w:szCs w:val="28"/>
              </w:rPr>
              <w:t>«20»</w:t>
            </w:r>
            <w:r w:rsidR="0082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1">
              <w:rPr>
                <w:rFonts w:ascii="Times New Roman" w:hAnsi="Times New Roman" w:cs="Times New Roman"/>
                <w:sz w:val="28"/>
                <w:szCs w:val="28"/>
              </w:rPr>
              <w:t>қыркүйекте</w:t>
            </w:r>
            <w:proofErr w:type="spellEnd"/>
            <w:r w:rsidR="0082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1">
              <w:rPr>
                <w:rFonts w:ascii="Times New Roman" w:hAnsi="Times New Roman" w:cs="Times New Roman"/>
                <w:sz w:val="28"/>
                <w:szCs w:val="28"/>
              </w:rPr>
              <w:t>жарияланды</w:t>
            </w:r>
            <w:proofErr w:type="spellEnd"/>
          </w:p>
        </w:tc>
        <w:tc>
          <w:tcPr>
            <w:tcW w:w="5098" w:type="dxa"/>
            <w:hideMark/>
          </w:tcPr>
          <w:p w:rsidR="004F265D" w:rsidRPr="00A07B50" w:rsidRDefault="00C22D63" w:rsidP="00056A7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A07B50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="00822AFC" w:rsidRPr="00A07B50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7B50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>Республикасы</w:t>
            </w:r>
            <w:proofErr w:type="spellEnd"/>
            <w:r w:rsidR="00822AFC" w:rsidRPr="00A07B50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7B50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>Оқу-ағарту</w:t>
            </w:r>
            <w:proofErr w:type="spellEnd"/>
            <w:r w:rsidR="00822AFC" w:rsidRPr="00A07B50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7B50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>министрі</w:t>
            </w:r>
            <w:proofErr w:type="spellEnd"/>
            <w:r w:rsidR="00822AFC" w:rsidRPr="00A07B50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56A71" w:rsidRPr="00A07B5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Бейсенбаева</w:t>
            </w:r>
            <w:proofErr w:type="spellEnd"/>
            <w:r w:rsidR="00822AFC" w:rsidRPr="00A07B5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56A71" w:rsidRPr="00A07B5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Г.</w:t>
            </w:r>
            <w:r w:rsidR="00822AFC" w:rsidRPr="00A07B5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56A71" w:rsidRPr="00A07B5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Б.</w:t>
            </w:r>
          </w:p>
        </w:tc>
      </w:tr>
      <w:tr w:rsidR="00595537" w:rsidRPr="00C03E48" w:rsidTr="00056A71">
        <w:tc>
          <w:tcPr>
            <w:tcW w:w="5097" w:type="dxa"/>
          </w:tcPr>
          <w:p w:rsidR="00595537" w:rsidRPr="00C03E48" w:rsidRDefault="00595537">
            <w:pPr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098" w:type="dxa"/>
          </w:tcPr>
          <w:p w:rsidR="009D1B66" w:rsidRPr="00A07B50" w:rsidRDefault="009D1B66" w:rsidP="004F265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4F265D" w:rsidRPr="00822AFC" w:rsidTr="00056A71">
        <w:tc>
          <w:tcPr>
            <w:tcW w:w="10195" w:type="dxa"/>
            <w:gridSpan w:val="2"/>
          </w:tcPr>
          <w:p w:rsidR="004F265D" w:rsidRPr="00822AFC" w:rsidRDefault="004F265D" w:rsidP="004F265D">
            <w:pPr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F265D" w:rsidRPr="00822AFC" w:rsidRDefault="00056A71" w:rsidP="00056A7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22A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Құрметті</w:t>
            </w:r>
            <w:r w:rsidR="00822A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822A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Гани</w:t>
            </w:r>
            <w:r w:rsidR="00822A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822A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Бектайұлы!</w:t>
            </w:r>
          </w:p>
        </w:tc>
      </w:tr>
    </w:tbl>
    <w:p w:rsidR="00595537" w:rsidRPr="00822AFC" w:rsidRDefault="00A07B50" w:rsidP="005955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:rsidR="00056A71" w:rsidRPr="00822AFC" w:rsidRDefault="00056A71" w:rsidP="00056A71">
      <w:pPr>
        <w:tabs>
          <w:tab w:val="left" w:pos="567"/>
        </w:tabs>
        <w:spacing w:after="0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822AFC">
        <w:rPr>
          <w:rFonts w:ascii="Times New Roman" w:hAnsi="Times New Roman" w:cs="Times New Roman"/>
          <w:b/>
          <w:sz w:val="28"/>
          <w:szCs w:val="28"/>
          <w:lang w:val="kk-KZ"/>
        </w:rPr>
        <w:t>ДЕПУТАТТЫҚ</w:t>
      </w:r>
      <w:r w:rsidR="00822A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2AFC">
        <w:rPr>
          <w:rFonts w:ascii="Times New Roman" w:hAnsi="Times New Roman" w:cs="Times New Roman"/>
          <w:b/>
          <w:sz w:val="28"/>
          <w:szCs w:val="28"/>
          <w:lang w:val="kk-KZ"/>
        </w:rPr>
        <w:t>САУАЛ</w:t>
      </w:r>
    </w:p>
    <w:p w:rsidR="00822AFC" w:rsidRPr="00822AFC" w:rsidRDefault="00822AFC" w:rsidP="00056A71">
      <w:pPr>
        <w:tabs>
          <w:tab w:val="left" w:pos="567"/>
        </w:tabs>
        <w:spacing w:after="0"/>
        <w:jc w:val="both"/>
        <w:rPr>
          <w:rFonts w:ascii="Arial" w:eastAsiaTheme="minorEastAsia" w:hAnsi="Arial" w:cs="Arial"/>
          <w:sz w:val="36"/>
          <w:szCs w:val="36"/>
          <w:lang w:val="kk-KZ" w:eastAsia="ru-RU"/>
        </w:rPr>
      </w:pPr>
    </w:p>
    <w:p w:rsidR="00056A71" w:rsidRPr="00822AFC" w:rsidRDefault="00056A71" w:rsidP="00056A71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22AFC">
        <w:rPr>
          <w:rFonts w:ascii="Arial" w:eastAsiaTheme="minorEastAsia" w:hAnsi="Arial" w:cs="Arial"/>
          <w:sz w:val="36"/>
          <w:szCs w:val="36"/>
          <w:lang w:val="kk-KZ" w:eastAsia="ru-RU"/>
        </w:rPr>
        <w:tab/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Қызылорда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облысында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жұмыс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жасап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жатқан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669</w:t>
      </w:r>
      <w:r w:rsidR="00822AF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мектепке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дейінгі</w:t>
      </w:r>
      <w:r w:rsidR="00822AF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ұйымда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58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599</w:t>
      </w:r>
      <w:r w:rsidR="00822AF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</w:t>
      </w:r>
      <w:r w:rsidR="00822AF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тәрбиеленуде.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Осы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669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ұйымның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162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423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жеке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және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84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шағын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орталықтар.</w:t>
      </w:r>
    </w:p>
    <w:p w:rsidR="00A07B50" w:rsidRDefault="00C22D63" w:rsidP="00A07B50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Елімізде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2021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жылдан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бастап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балабақшаларды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қаржыландыру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Қазақстан</w:t>
      </w:r>
      <w:r w:rsidR="00822A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822A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Республикасы</w:t>
      </w:r>
      <w:r w:rsidR="00822A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822A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оқу-ағарту</w:t>
      </w:r>
      <w:r w:rsidR="00822A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822A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министрлігінің</w:t>
      </w:r>
      <w:r w:rsidR="00822AF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жан</w:t>
      </w:r>
      <w:r w:rsid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басына</w:t>
      </w:r>
      <w:r w:rsid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қаржыландыру</w:t>
      </w:r>
      <w:r w:rsid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әдістемесі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B0AE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бойынша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B0AE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жүргізіледі.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8109B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Бұл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8109B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әдістеме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8109B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бойынша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8109B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қаржыландырудың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8109B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жеткіліксіздігінің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</w:t>
      </w:r>
      <w:r w:rsidR="0028109B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асты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8109B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себебі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451F6" w:rsidRP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</w:t>
      </w:r>
      <w:r w:rsidR="00B451F6" w:rsidRP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білім беру ұйымдары қызметкерлерінің үлгі штаттарын бекіту туралы</w:t>
      </w:r>
      <w:r w:rsid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» </w:t>
      </w:r>
      <w:r w:rsidR="00B451F6" w:rsidRP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Қазақстан Республикасы Оқу-ағарту министрінің. 2023 жылғы 21 шiлдедегi </w:t>
      </w:r>
      <w:r w:rsidR="00B451F6" w:rsidRPr="00B451F6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№ 224</w:t>
      </w:r>
      <w:r w:rsidR="00B451F6" w:rsidRP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бұйрығы</w:t>
      </w:r>
      <w:r w:rsid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ң </w:t>
      </w:r>
      <w:r w:rsidR="002B0AE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талаптарына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B0AE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сәйке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барлық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28109B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мемлекеттік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28109B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28109B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беру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28109B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ұйымдарының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штат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бірліктерін</w:t>
      </w:r>
      <w:r w:rsidR="0028109B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ің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толық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28109B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болуы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28109B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тәртібіне</w:t>
      </w:r>
      <w:r w:rsidR="00822AFC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AE0" w:rsidRPr="00A07B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байланысты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B0AE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қалыптасып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2B0AE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отыр.</w:t>
      </w:r>
    </w:p>
    <w:p w:rsidR="00344A43" w:rsidRDefault="00A07B50" w:rsidP="002B6B18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Аталған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451F6" w:rsidRP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бұйры</w:t>
      </w:r>
      <w:r w:rsid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ққа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сәйкес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барлық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білім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беру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ұйымдары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жобалық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қуатына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қарамастан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бір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топта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тәрбиеші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және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күтуші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сін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ұстау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қажет.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Сонда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білім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беру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ұйымдары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топта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30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болсада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10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болсада,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тәрбиші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және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D4DA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күт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ушісін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ұстау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міндетті.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Көріп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отырғанымыздай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баланың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саны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аз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болсада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көп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болса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да,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шығыстардың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саны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бірдей,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мемлекеттен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қаржыландырудың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мөлшері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екі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түрлі.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Сол себептен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жобалық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қуаты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25-90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орындық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балабақшаларды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жан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басына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қаржыландыру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әдістеме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бойынша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қаржыландыру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кезінде,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бөлінген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қаражат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балабақшаны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күтіп-ұстауға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арналған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шығыстарды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жабуға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жетпейді.</w:t>
      </w:r>
    </w:p>
    <w:p w:rsidR="002B6B18" w:rsidRDefault="00344A43" w:rsidP="002B6B18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Ал,</w:t>
      </w:r>
      <w:r w:rsidR="00A33B79" w:rsidRPr="00A33B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екеменшік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балабақшаларда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штат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бірліктерін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қойылатын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ешқандай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шектеулер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жоқ,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олар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тәрбиеші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күтуші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сін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ұстап</w:t>
      </w:r>
      <w:r w:rsidR="002B6B1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жұмыс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жасай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34B53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алады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Тіпті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электрик,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сантехник,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тазалаушы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т.б.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жұмысшыларды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жұмысы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сырттай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аутсорсинг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)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4A30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арқылы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пайдалана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алады.</w:t>
      </w:r>
    </w:p>
    <w:p w:rsidR="00344A43" w:rsidRDefault="002B6B18" w:rsidP="00056A71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Мысал келтірсек облыстағы</w:t>
      </w:r>
      <w:r w:rsid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2B6B1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>Балдәурен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сына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жан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басына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қаржыландыру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22AF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әдістемесі</w:t>
      </w:r>
      <w:r w:rsidR="00A33B79" w:rsidRPr="00A33B7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бойынша</w:t>
      </w:r>
      <w:r w:rsidR="00A33B79" w:rsidRPr="00A33B7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>5.6 миллион т</w:t>
      </w:r>
      <w:r w:rsidR="00F16D61">
        <w:rPr>
          <w:rFonts w:ascii="Times New Roman" w:hAnsi="Times New Roman" w:cs="Times New Roman"/>
          <w:sz w:val="28"/>
          <w:szCs w:val="28"/>
          <w:lang w:val="kk-KZ"/>
        </w:rPr>
        <w:t xml:space="preserve">енге 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>бер</w:t>
      </w:r>
      <w:r>
        <w:rPr>
          <w:rFonts w:ascii="Times New Roman" w:hAnsi="Times New Roman" w:cs="Times New Roman"/>
          <w:sz w:val="28"/>
          <w:szCs w:val="28"/>
          <w:lang w:val="kk-KZ"/>
        </w:rPr>
        <w:t>іледі. Балабақша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 xml:space="preserve"> жалақыға мемлекеттік тапсырыстан 70-80% (</w:t>
      </w:r>
      <w:r w:rsidRPr="002B6B18">
        <w:rPr>
          <w:rFonts w:ascii="Times New Roman" w:hAnsi="Times New Roman" w:cs="Times New Roman"/>
          <w:i/>
          <w:sz w:val="24"/>
          <w:szCs w:val="24"/>
          <w:lang w:val="kk-KZ"/>
        </w:rPr>
        <w:t>қызметкерлердің өтіліне байланысты</w:t>
      </w:r>
      <w:r w:rsidR="00F93930">
        <w:rPr>
          <w:rFonts w:ascii="Times New Roman" w:hAnsi="Times New Roman" w:cs="Times New Roman"/>
          <w:sz w:val="28"/>
          <w:szCs w:val="28"/>
          <w:lang w:val="kk-KZ"/>
        </w:rPr>
        <w:t xml:space="preserve">) жұмсалатынын ескерсек, </w:t>
      </w:r>
      <w:r w:rsidR="00F93930" w:rsidRPr="00F9393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>Балдәурен</w:t>
      </w:r>
      <w:r w:rsidR="00F9393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 xml:space="preserve"> жалақыға 4.5 млн теңге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жұмсап отыр, к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 xml:space="preserve">оммуналдық қызметтерге 1,3 млн теңге, дизель отынына 1.8 млн теңге және басқа да қызметтерге 1.2 млн теңге, барлығы </w:t>
      </w:r>
      <w:r w:rsidRPr="00F93930">
        <w:rPr>
          <w:rFonts w:ascii="Times New Roman" w:hAnsi="Times New Roman" w:cs="Times New Roman"/>
          <w:b/>
          <w:sz w:val="28"/>
          <w:szCs w:val="28"/>
          <w:lang w:val="kk-KZ"/>
        </w:rPr>
        <w:t>8.8 млн теңге жұмсайды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 xml:space="preserve"> айына</w:t>
      </w:r>
      <w:r w:rsidR="00F93930" w:rsidRPr="00F939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3930" w:rsidRPr="00A07B50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 xml:space="preserve"> 3.2 миллион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Pr="00A07B50">
        <w:rPr>
          <w:rFonts w:ascii="Times New Roman" w:hAnsi="Times New Roman" w:cs="Times New Roman"/>
          <w:sz w:val="28"/>
          <w:szCs w:val="28"/>
          <w:lang w:val="kk-KZ"/>
        </w:rPr>
        <w:t>, жылына 38.4 миллион теңге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  <w:r w:rsidR="00F16D6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</w:t>
      </w:r>
      <w:r w:rsidR="00056A71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алабақшаларда</w:t>
      </w:r>
      <w:r w:rsidR="00F16D61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қалыптасқан </w:t>
      </w:r>
      <w:r w:rsidR="00056A71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берешек</w:t>
      </w:r>
      <w:r w:rsidR="00344A43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терді</w:t>
      </w:r>
      <w:r w:rsid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жергілікті</w:t>
      </w:r>
      <w:r w:rsidR="00822AFC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бюджет</w:t>
      </w:r>
      <w:r w:rsidR="00822AFC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есебінен</w:t>
      </w:r>
      <w:r w:rsidR="00822AFC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16D61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толықтырылып отыр</w:t>
      </w:r>
      <w:r w:rsidR="00056A71" w:rsidRP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:rsidR="00666BD8" w:rsidRDefault="00344A43" w:rsidP="00056A71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Осыған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байланысты,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451F6" w:rsidRP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Қазақстан Республикасы Оқу-ағарту министрінің м.а. 2023 жылғы 21 шiлдедегi </w:t>
      </w:r>
      <w:r w:rsidR="00B451F6" w:rsidRPr="00B451F6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№ 224</w:t>
      </w:r>
      <w:r w:rsidR="00B451F6" w:rsidRP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бұйрығы</w:t>
      </w:r>
      <w:r w:rsid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ң</w:t>
      </w:r>
      <w:r w:rsidR="00B451F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балабақшаларды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үлгілік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штаттық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бірліктермен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жасақтау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бөлігінде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сәйкесінше 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өзгеріс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тер</w:t>
      </w:r>
      <w:r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енгіз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</w:t>
      </w:r>
      <w:r w:rsidR="00F16D6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66BD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қажет.</w:t>
      </w:r>
    </w:p>
    <w:p w:rsidR="00A07B50" w:rsidRDefault="00666BD8" w:rsidP="00056A71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Сондай-ақ,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дизель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отынын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сатып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алуға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жұмсалатын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шығыстар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бойынша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қосымша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коэффициентті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ескер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қажет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облыстың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балабақшалар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ының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60%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дизель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отынымен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жылыт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ылады.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изель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отынының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бағасы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270</w:t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тенге</w:t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1 литрға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ысалы,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қуаты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100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орындық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балабақша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айға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орта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есеппен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4-5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теңге</w:t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ге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қаржыландырылады.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446A5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ішінде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дизель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отынына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2-3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млн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теңге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жұмсайды,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дизель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отынынан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басқа,</w:t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жалақы,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салықтар</w:t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822AF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коммуналдық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822AF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қызметтер</w:t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822AF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тамақтану</w:t>
      </w:r>
      <w:r w:rsidR="00344A4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сияқты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басқа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да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шығындары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бар</w:t>
      </w:r>
      <w:r w:rsidR="00822AFC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07B50" w:rsidRPr="00A07B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Б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ұл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шығыстар</w:t>
      </w:r>
      <w:r w:rsidR="00A07B50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,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шығыстарда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есепке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алынбай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ды, дегенмен еліміздің заңнамасына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сәйкес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мемлекет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есебінен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есепке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алынуы</w:t>
      </w:r>
      <w:r w:rsidR="00822AFC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56A71" w:rsidRPr="00A07B50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тиіс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).</w:t>
      </w:r>
    </w:p>
    <w:p w:rsidR="00F93930" w:rsidRPr="00971DA5" w:rsidRDefault="00A07B50" w:rsidP="00666BD8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F93930" w:rsidRPr="00971DA5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айтылғандарды ескере отырып, </w:t>
      </w:r>
      <w:r w:rsidR="00F93930" w:rsidRPr="00971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көтеріп отырға</w:t>
      </w:r>
      <w:r w:rsidR="00F93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 мәселелер</w:t>
      </w:r>
      <w:r w:rsidR="00666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ді </w:t>
      </w:r>
      <w:r w:rsidR="00F93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жан-жақты зертеп,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мектепке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дейінгі</w:t>
      </w:r>
      <w:r w:rsidR="00F939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ұйымдарды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қаржыландырудың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қолданыстағы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әдістемесіне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өзгерістер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мен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толықтырулар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056A71" w:rsidRP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енгізуді</w:t>
      </w:r>
      <w:r w:rsidR="00822A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93930" w:rsidRPr="00971DA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сұраймы</w:t>
      </w:r>
      <w:r w:rsidR="00F939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</w:t>
      </w:r>
      <w:r w:rsidR="00F93930" w:rsidRPr="00971DA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:rsidR="00056A71" w:rsidRPr="00822AFC" w:rsidRDefault="00056A71" w:rsidP="00F9393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F10246" w:rsidRPr="00822AFC" w:rsidRDefault="00F10246" w:rsidP="00F10246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</w:pPr>
    </w:p>
    <w:p w:rsidR="00822AFC" w:rsidRPr="00822AFC" w:rsidRDefault="00F10246" w:rsidP="00822A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A71">
        <w:rPr>
          <w:rFonts w:ascii="Arial" w:eastAsia="Times New Roman" w:hAnsi="Arial" w:cs="Arial"/>
          <w:sz w:val="24"/>
          <w:szCs w:val="24"/>
          <w:lang w:val="kk-KZ" w:eastAsia="ru-RU"/>
        </w:rPr>
        <w:tab/>
      </w:r>
      <w:bookmarkStart w:id="0" w:name="_GoBack"/>
      <w:bookmarkEnd w:id="0"/>
      <w:r w:rsidR="00822AFC" w:rsidRPr="00822AFC">
        <w:rPr>
          <w:rFonts w:ascii="Times New Roman" w:hAnsi="Times New Roman" w:cs="Times New Roman"/>
          <w:b/>
          <w:sz w:val="28"/>
          <w:szCs w:val="28"/>
          <w:lang w:val="kk-KZ"/>
        </w:rPr>
        <w:t>Құрметпен,</w:t>
      </w:r>
    </w:p>
    <w:p w:rsidR="00822AFC" w:rsidRPr="00822AFC" w:rsidRDefault="00822AFC" w:rsidP="00822AF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AFC">
        <w:rPr>
          <w:rFonts w:ascii="Times New Roman" w:hAnsi="Times New Roman" w:cs="Times New Roman"/>
          <w:b/>
          <w:sz w:val="28"/>
          <w:szCs w:val="28"/>
          <w:lang w:val="kk-KZ"/>
        </w:rPr>
        <w:t>Парламент Мәжілісінің Депутаты</w:t>
      </w:r>
    </w:p>
    <w:p w:rsidR="00822AFC" w:rsidRDefault="00822AFC" w:rsidP="00822AF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A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</w:p>
    <w:p w:rsidR="00822AFC" w:rsidRPr="00822AFC" w:rsidRDefault="00822AFC" w:rsidP="00822AFC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AFC">
        <w:rPr>
          <w:rFonts w:ascii="Times New Roman" w:hAnsi="Times New Roman" w:cs="Times New Roman"/>
          <w:b/>
          <w:sz w:val="28"/>
          <w:szCs w:val="28"/>
          <w:lang w:val="kk-KZ"/>
        </w:rPr>
        <w:t>"AMANAT" фракциясының</w:t>
      </w:r>
      <w:r w:rsidR="00AA22A2" w:rsidRPr="00166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22A2">
        <w:rPr>
          <w:rFonts w:ascii="Times New Roman" w:hAnsi="Times New Roman" w:cs="Times New Roman"/>
          <w:b/>
          <w:sz w:val="28"/>
          <w:szCs w:val="28"/>
          <w:lang w:val="kk-KZ"/>
        </w:rPr>
        <w:t>мүшесі</w:t>
      </w:r>
      <w:r w:rsidR="00344A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A2E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822AFC">
        <w:rPr>
          <w:rFonts w:ascii="Times New Roman" w:hAnsi="Times New Roman" w:cs="Times New Roman"/>
          <w:b/>
          <w:sz w:val="28"/>
          <w:szCs w:val="28"/>
          <w:lang w:val="kk-KZ"/>
        </w:rPr>
        <w:t>М. Е</w:t>
      </w:r>
      <w:r w:rsidR="00C70796">
        <w:rPr>
          <w:rFonts w:ascii="Times New Roman" w:hAnsi="Times New Roman" w:cs="Times New Roman"/>
          <w:b/>
          <w:sz w:val="28"/>
          <w:szCs w:val="28"/>
          <w:lang w:val="kk-KZ"/>
        </w:rPr>
        <w:t>ргешбаев</w:t>
      </w:r>
    </w:p>
    <w:p w:rsidR="00F10246" w:rsidRDefault="00F10246" w:rsidP="005955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2EAE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595537" w:rsidRDefault="006A2EAE" w:rsidP="0059553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Орын</w:t>
      </w:r>
      <w:r w:rsidR="0059553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 w:rsidR="00822AF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59553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Садуакасов</w:t>
      </w:r>
      <w:r w:rsidR="00822AF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59553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Б.</w:t>
      </w:r>
    </w:p>
    <w:p w:rsidR="00595537" w:rsidRDefault="00595537" w:rsidP="0059553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тел.:</w:t>
      </w:r>
      <w:r w:rsidR="00822AF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74</w:t>
      </w:r>
      <w:r w:rsidR="00822AF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63</w:t>
      </w:r>
      <w:r w:rsidR="00822AF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44</w:t>
      </w:r>
      <w:r w:rsidR="00822AF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sectPr w:rsidR="00595537" w:rsidSect="000D10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70D8"/>
    <w:multiLevelType w:val="hybridMultilevel"/>
    <w:tmpl w:val="ADA29E86"/>
    <w:lvl w:ilvl="0" w:tplc="06A8B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2545A"/>
    <w:rsid w:val="00037A38"/>
    <w:rsid w:val="000565DE"/>
    <w:rsid w:val="00056A71"/>
    <w:rsid w:val="0006191E"/>
    <w:rsid w:val="0006550B"/>
    <w:rsid w:val="000916CE"/>
    <w:rsid w:val="000B113A"/>
    <w:rsid w:val="000B7999"/>
    <w:rsid w:val="000D107F"/>
    <w:rsid w:val="000F6A34"/>
    <w:rsid w:val="00166B2A"/>
    <w:rsid w:val="001670C8"/>
    <w:rsid w:val="001B3E64"/>
    <w:rsid w:val="001E2799"/>
    <w:rsid w:val="001F243F"/>
    <w:rsid w:val="0024699C"/>
    <w:rsid w:val="00252594"/>
    <w:rsid w:val="002534FE"/>
    <w:rsid w:val="0028109B"/>
    <w:rsid w:val="002A16B1"/>
    <w:rsid w:val="002B0AE0"/>
    <w:rsid w:val="002B6B18"/>
    <w:rsid w:val="002E5AD3"/>
    <w:rsid w:val="002F186A"/>
    <w:rsid w:val="003302CA"/>
    <w:rsid w:val="00344A43"/>
    <w:rsid w:val="00396030"/>
    <w:rsid w:val="003A1C5D"/>
    <w:rsid w:val="003B2227"/>
    <w:rsid w:val="003E3152"/>
    <w:rsid w:val="003E5481"/>
    <w:rsid w:val="0040123F"/>
    <w:rsid w:val="00437A67"/>
    <w:rsid w:val="004A32CF"/>
    <w:rsid w:val="004F265D"/>
    <w:rsid w:val="005147DC"/>
    <w:rsid w:val="005157D9"/>
    <w:rsid w:val="00525E49"/>
    <w:rsid w:val="00535CC0"/>
    <w:rsid w:val="00552915"/>
    <w:rsid w:val="00595537"/>
    <w:rsid w:val="005B548B"/>
    <w:rsid w:val="005E0739"/>
    <w:rsid w:val="0060063F"/>
    <w:rsid w:val="00604AD5"/>
    <w:rsid w:val="00616ED7"/>
    <w:rsid w:val="006333C3"/>
    <w:rsid w:val="00653FF0"/>
    <w:rsid w:val="00666BD8"/>
    <w:rsid w:val="00675A0C"/>
    <w:rsid w:val="00681B0D"/>
    <w:rsid w:val="006957B2"/>
    <w:rsid w:val="006A2EAE"/>
    <w:rsid w:val="007137CC"/>
    <w:rsid w:val="00723E3D"/>
    <w:rsid w:val="0075796A"/>
    <w:rsid w:val="00783A3E"/>
    <w:rsid w:val="007F1382"/>
    <w:rsid w:val="00822AFC"/>
    <w:rsid w:val="00851257"/>
    <w:rsid w:val="008C1677"/>
    <w:rsid w:val="009013DB"/>
    <w:rsid w:val="00981538"/>
    <w:rsid w:val="009B3C11"/>
    <w:rsid w:val="009D1B66"/>
    <w:rsid w:val="00A07B50"/>
    <w:rsid w:val="00A33B79"/>
    <w:rsid w:val="00A446A5"/>
    <w:rsid w:val="00A6738A"/>
    <w:rsid w:val="00A722D4"/>
    <w:rsid w:val="00A91609"/>
    <w:rsid w:val="00AA22A2"/>
    <w:rsid w:val="00AB71F3"/>
    <w:rsid w:val="00B11D63"/>
    <w:rsid w:val="00B13FA4"/>
    <w:rsid w:val="00B451F6"/>
    <w:rsid w:val="00B92AB2"/>
    <w:rsid w:val="00BC6F90"/>
    <w:rsid w:val="00BD4DAC"/>
    <w:rsid w:val="00BE2481"/>
    <w:rsid w:val="00C03E48"/>
    <w:rsid w:val="00C22D63"/>
    <w:rsid w:val="00C24DBD"/>
    <w:rsid w:val="00C3001E"/>
    <w:rsid w:val="00C70796"/>
    <w:rsid w:val="00CA05F8"/>
    <w:rsid w:val="00CA14CF"/>
    <w:rsid w:val="00CF10EF"/>
    <w:rsid w:val="00D10937"/>
    <w:rsid w:val="00D13B24"/>
    <w:rsid w:val="00D33372"/>
    <w:rsid w:val="00D656B7"/>
    <w:rsid w:val="00DF5F49"/>
    <w:rsid w:val="00E14A08"/>
    <w:rsid w:val="00E259C9"/>
    <w:rsid w:val="00E34B53"/>
    <w:rsid w:val="00E35E24"/>
    <w:rsid w:val="00E73E87"/>
    <w:rsid w:val="00E800F8"/>
    <w:rsid w:val="00E82A20"/>
    <w:rsid w:val="00EC578C"/>
    <w:rsid w:val="00ED4E7F"/>
    <w:rsid w:val="00F05A68"/>
    <w:rsid w:val="00F10246"/>
    <w:rsid w:val="00F10814"/>
    <w:rsid w:val="00F14A30"/>
    <w:rsid w:val="00F15793"/>
    <w:rsid w:val="00F16D61"/>
    <w:rsid w:val="00F30788"/>
    <w:rsid w:val="00F358AA"/>
    <w:rsid w:val="00F77F73"/>
    <w:rsid w:val="00F86B18"/>
    <w:rsid w:val="00F93930"/>
    <w:rsid w:val="00FB0BC2"/>
    <w:rsid w:val="00FC0206"/>
    <w:rsid w:val="00FE761F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AF00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paragraph" w:styleId="1">
    <w:name w:val="heading 1"/>
    <w:basedOn w:val="a"/>
    <w:next w:val="a"/>
    <w:link w:val="10"/>
    <w:uiPriority w:val="9"/>
    <w:qFormat/>
    <w:rsid w:val="00B45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2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54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9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A16B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82A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6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102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51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16BCE-5001-41B0-890E-058B1F46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Садуакасов Бекжан</cp:lastModifiedBy>
  <cp:revision>2</cp:revision>
  <cp:lastPrinted>2023-09-20T05:42:00Z</cp:lastPrinted>
  <dcterms:created xsi:type="dcterms:W3CDTF">2023-09-20T05:44:00Z</dcterms:created>
  <dcterms:modified xsi:type="dcterms:W3CDTF">2023-09-20T05:44:00Z</dcterms:modified>
</cp:coreProperties>
</file>