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58" w:rsidRPr="00256828" w:rsidRDefault="00BA6758" w:rsidP="00F22D9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>SUMMARIZED DATA ON THE RESULTS OF LEGISLATIVE ACTIVITIES OF THE MAZHILIS FOR THE FIRST SESSION</w:t>
      </w:r>
    </w:p>
    <w:p w:rsidR="00173A56" w:rsidRPr="00256828" w:rsidRDefault="00BA6758" w:rsidP="00256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828">
        <w:rPr>
          <w:rFonts w:ascii="Times New Roman" w:hAnsi="Times New Roman" w:cs="Times New Roman"/>
          <w:sz w:val="28"/>
          <w:szCs w:val="28"/>
          <w:lang w:val="en-US"/>
        </w:rPr>
        <w:t>The first session of the Parliament of the Republic of Kazakhstan of V</w:t>
      </w:r>
      <w:r w:rsidR="00256828" w:rsidRPr="002568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convocation started on </w:t>
      </w:r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March 25, 2016 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and continued for </w:t>
      </w:r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>98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days.</w:t>
      </w:r>
    </w:p>
    <w:p w:rsidR="00BA6758" w:rsidRPr="00256828" w:rsidRDefault="00BA6758" w:rsidP="00256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During the session, </w:t>
      </w:r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joint meetings of the Chambers of the Parliament, </w:t>
      </w:r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plenary sessions of the </w:t>
      </w:r>
      <w:proofErr w:type="spellStart"/>
      <w:r w:rsidRPr="00256828">
        <w:rPr>
          <w:rFonts w:ascii="Times New Roman" w:hAnsi="Times New Roman" w:cs="Times New Roman"/>
          <w:sz w:val="28"/>
          <w:szCs w:val="28"/>
          <w:lang w:val="en-US"/>
        </w:rPr>
        <w:t>Mazhilis</w:t>
      </w:r>
      <w:proofErr w:type="spellEnd"/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“government hours”, </w:t>
      </w:r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>109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meetings of standing committees, </w:t>
      </w:r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>160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meetings of working groups on draft laws, </w:t>
      </w:r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roundtables, </w:t>
      </w:r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visiting sessions of committees</w:t>
      </w:r>
      <w:r w:rsidR="00256828"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were conducted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6758" w:rsidRPr="00256828" w:rsidRDefault="00BA6758" w:rsidP="00256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activities of the </w:t>
      </w:r>
      <w:proofErr w:type="spellStart"/>
      <w:r w:rsidRPr="00256828">
        <w:rPr>
          <w:rFonts w:ascii="Times New Roman" w:hAnsi="Times New Roman" w:cs="Times New Roman"/>
          <w:sz w:val="28"/>
          <w:szCs w:val="28"/>
          <w:lang w:val="en-US"/>
        </w:rPr>
        <w:t>Mazhilis</w:t>
      </w:r>
      <w:proofErr w:type="spellEnd"/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of the Parliament of the Republic of Kazakhstan of VI convocation for the first session are prepared by the Information and analytical section of the Office of the </w:t>
      </w:r>
      <w:proofErr w:type="spellStart"/>
      <w:r w:rsidRPr="00256828">
        <w:rPr>
          <w:rFonts w:ascii="Times New Roman" w:hAnsi="Times New Roman" w:cs="Times New Roman"/>
          <w:sz w:val="28"/>
          <w:szCs w:val="28"/>
          <w:lang w:val="en-US"/>
        </w:rPr>
        <w:t>Mazhilis</w:t>
      </w:r>
      <w:proofErr w:type="spellEnd"/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6828" w:rsidRPr="00256828">
        <w:rPr>
          <w:rFonts w:ascii="Times New Roman" w:hAnsi="Times New Roman" w:cs="Times New Roman"/>
          <w:sz w:val="28"/>
          <w:szCs w:val="28"/>
          <w:lang w:val="en-US"/>
        </w:rPr>
        <w:t>on the basis of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materials </w:t>
      </w:r>
      <w:r w:rsidR="00256828" w:rsidRPr="00256828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all structural subdivisions of the Office of </w:t>
      </w:r>
      <w:proofErr w:type="spellStart"/>
      <w:r w:rsidRPr="00256828">
        <w:rPr>
          <w:rFonts w:ascii="Times New Roman" w:hAnsi="Times New Roman" w:cs="Times New Roman"/>
          <w:sz w:val="28"/>
          <w:szCs w:val="28"/>
          <w:lang w:val="en-US"/>
        </w:rPr>
        <w:t>Mazhilis</w:t>
      </w:r>
      <w:proofErr w:type="spellEnd"/>
      <w:r w:rsidRPr="00256828">
        <w:rPr>
          <w:rFonts w:ascii="Times New Roman" w:hAnsi="Times New Roman" w:cs="Times New Roman"/>
          <w:sz w:val="28"/>
          <w:szCs w:val="28"/>
          <w:lang w:val="en-US"/>
        </w:rPr>
        <w:t>, offices of political parties fractions as well as the “Assembly of Nations of Kazakhstan”</w:t>
      </w:r>
      <w:r w:rsidR="00256828"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deputy group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6758" w:rsidRPr="00256828" w:rsidRDefault="00BA6758" w:rsidP="00256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Data of the committees, political </w:t>
      </w:r>
      <w:proofErr w:type="gramStart"/>
      <w:r w:rsidRPr="00256828">
        <w:rPr>
          <w:rFonts w:ascii="Times New Roman" w:hAnsi="Times New Roman" w:cs="Times New Roman"/>
          <w:sz w:val="28"/>
          <w:szCs w:val="28"/>
          <w:lang w:val="en-US"/>
        </w:rPr>
        <w:t>parties</w:t>
      </w:r>
      <w:proofErr w:type="gramEnd"/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fractions, ANK </w:t>
      </w:r>
      <w:r w:rsidR="00256828"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deputy group 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are provided </w:t>
      </w:r>
      <w:r w:rsidRPr="00256828">
        <w:rPr>
          <w:rFonts w:ascii="Times New Roman" w:hAnsi="Times New Roman" w:cs="Times New Roman"/>
          <w:sz w:val="28"/>
          <w:szCs w:val="28"/>
          <w:u w:val="single"/>
          <w:lang w:val="en-US"/>
        </w:rPr>
        <w:t>as of June 23, 2016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617F5" w:rsidRPr="00256828" w:rsidRDefault="00BA6758" w:rsidP="00256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4617F5"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draft laws, </w:t>
      </w:r>
      <w:r w:rsidR="004617F5" w:rsidRPr="00256828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4617F5"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of which were initiated by the </w:t>
      </w:r>
      <w:proofErr w:type="gramStart"/>
      <w:r w:rsidR="004617F5" w:rsidRPr="00256828">
        <w:rPr>
          <w:rFonts w:ascii="Times New Roman" w:hAnsi="Times New Roman" w:cs="Times New Roman"/>
          <w:sz w:val="28"/>
          <w:szCs w:val="28"/>
          <w:lang w:val="en-US"/>
        </w:rPr>
        <w:t>Government ,</w:t>
      </w:r>
      <w:proofErr w:type="gramEnd"/>
      <w:r w:rsidR="004617F5"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7F5" w:rsidRPr="002568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="004617F5"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– by deputies, were submitted to the </w:t>
      </w:r>
      <w:proofErr w:type="spellStart"/>
      <w:r w:rsidR="004617F5" w:rsidRPr="00256828">
        <w:rPr>
          <w:rFonts w:ascii="Times New Roman" w:hAnsi="Times New Roman" w:cs="Times New Roman"/>
          <w:sz w:val="28"/>
          <w:szCs w:val="28"/>
          <w:lang w:val="en-US"/>
        </w:rPr>
        <w:t>Mazhilis</w:t>
      </w:r>
      <w:proofErr w:type="spellEnd"/>
      <w:r w:rsidR="004617F5"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of the Parliament of the Republic of Kazakhstan during the first session.</w:t>
      </w:r>
    </w:p>
    <w:p w:rsidR="00256828" w:rsidRPr="00256828" w:rsidRDefault="004617F5" w:rsidP="00256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In addition, the legislative portfolio of the Chamber contained </w:t>
      </w:r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draft laws, transferred from the previous convocation </w:t>
      </w:r>
      <w:r w:rsidR="00256828"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for consideration 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5682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13 </w:t>
      </w:r>
      <w:r w:rsidRPr="002568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r w:rsidR="00256828" w:rsidRPr="002568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were </w:t>
      </w:r>
      <w:r w:rsidRPr="002568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initiated by the Government, 5 – by </w:t>
      </w:r>
      <w:r w:rsidR="00E53BBF" w:rsidRPr="00256828">
        <w:rPr>
          <w:rFonts w:ascii="Times New Roman" w:hAnsi="Times New Roman" w:cs="Times New Roman"/>
          <w:i/>
          <w:sz w:val="28"/>
          <w:szCs w:val="28"/>
          <w:lang w:val="en-US"/>
        </w:rPr>
        <w:t>deputies</w:t>
      </w:r>
      <w:r w:rsidR="00E53BBF" w:rsidRPr="0025682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53BBF" w:rsidRPr="00256828" w:rsidRDefault="00E53BBF" w:rsidP="00256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draft laws were recalled by the Government from the </w:t>
      </w:r>
      <w:proofErr w:type="spellStart"/>
      <w:r w:rsidRPr="00256828">
        <w:rPr>
          <w:rFonts w:ascii="Times New Roman" w:hAnsi="Times New Roman" w:cs="Times New Roman"/>
          <w:sz w:val="28"/>
          <w:szCs w:val="28"/>
          <w:lang w:val="en-US"/>
        </w:rPr>
        <w:t>Mazhilis</w:t>
      </w:r>
      <w:proofErr w:type="spellEnd"/>
      <w:r w:rsidRPr="002568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3BBF" w:rsidRPr="00256828" w:rsidRDefault="00E53BBF" w:rsidP="00256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During the session, the Chamber considered, approved and submitted </w:t>
      </w:r>
      <w:r w:rsidRPr="00256828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draft laws to the Senate of the Parliament.</w:t>
      </w:r>
    </w:p>
    <w:p w:rsidR="00E53BBF" w:rsidRPr="00256828" w:rsidRDefault="00E53BBF" w:rsidP="00256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During the session, the Senate did not return the draft laws to the </w:t>
      </w:r>
      <w:proofErr w:type="spellStart"/>
      <w:r w:rsidRPr="00256828">
        <w:rPr>
          <w:rFonts w:ascii="Times New Roman" w:hAnsi="Times New Roman" w:cs="Times New Roman"/>
          <w:sz w:val="28"/>
          <w:szCs w:val="28"/>
          <w:lang w:val="en-US"/>
        </w:rPr>
        <w:t>Mazhilis</w:t>
      </w:r>
      <w:proofErr w:type="spellEnd"/>
      <w:r w:rsidRPr="002568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3BBF" w:rsidRPr="00256828" w:rsidRDefault="00E53BBF" w:rsidP="00256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2FBE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draft laws, </w:t>
      </w:r>
      <w:r w:rsidRPr="00A12FB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of which were initiated by the deputies</w:t>
      </w:r>
      <w:r w:rsidR="00256828">
        <w:rPr>
          <w:rFonts w:ascii="Times New Roman" w:hAnsi="Times New Roman" w:cs="Times New Roman"/>
          <w:sz w:val="28"/>
          <w:szCs w:val="28"/>
          <w:lang w:val="en-US"/>
        </w:rPr>
        <w:t xml:space="preserve">, remained at </w:t>
      </w:r>
      <w:proofErr w:type="spellStart"/>
      <w:r w:rsidR="00256828">
        <w:rPr>
          <w:rFonts w:ascii="Times New Roman" w:hAnsi="Times New Roman" w:cs="Times New Roman"/>
          <w:sz w:val="28"/>
          <w:szCs w:val="28"/>
          <w:lang w:val="en-US"/>
        </w:rPr>
        <w:t>Mazhilis</w:t>
      </w:r>
      <w:proofErr w:type="spellEnd"/>
      <w:r w:rsidR="00256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F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6828" w:rsidRPr="00256828">
        <w:rPr>
          <w:rFonts w:ascii="Times New Roman" w:hAnsi="Times New Roman" w:cs="Times New Roman"/>
          <w:sz w:val="28"/>
          <w:szCs w:val="28"/>
          <w:lang w:val="en-US"/>
        </w:rPr>
        <w:t>t different stages of consideration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3BBF" w:rsidRPr="00256828" w:rsidRDefault="00E53BBF" w:rsidP="002568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For the specified period, the Head of the state signed </w:t>
      </w:r>
      <w:r w:rsidRPr="00A12FB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 laws or 9</w:t>
      </w:r>
      <w:proofErr w:type="gramStart"/>
      <w:r w:rsidRPr="00256828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256828">
        <w:rPr>
          <w:rFonts w:ascii="Times New Roman" w:hAnsi="Times New Roman" w:cs="Times New Roman"/>
          <w:sz w:val="28"/>
          <w:szCs w:val="28"/>
          <w:lang w:val="en-US"/>
        </w:rPr>
        <w:t xml:space="preserve">% of the total number of draft laws under consideration of the Chamber. </w:t>
      </w:r>
    </w:p>
    <w:p w:rsidR="00BA6758" w:rsidRPr="00BA6758" w:rsidRDefault="004617F5" w:rsidP="00BA6758">
      <w:pPr>
        <w:rPr>
          <w:lang w:val="en-US"/>
        </w:rPr>
      </w:pPr>
      <w:r>
        <w:rPr>
          <w:lang w:val="en-US"/>
        </w:rPr>
        <w:t xml:space="preserve"> </w:t>
      </w:r>
    </w:p>
    <w:sectPr w:rsidR="00BA6758" w:rsidRPr="00BA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1"/>
    <w:rsid w:val="00173A56"/>
    <w:rsid w:val="00256828"/>
    <w:rsid w:val="00332D00"/>
    <w:rsid w:val="003B5A21"/>
    <w:rsid w:val="004617F5"/>
    <w:rsid w:val="00A12FBE"/>
    <w:rsid w:val="00BA6758"/>
    <w:rsid w:val="00E53BBF"/>
    <w:rsid w:val="00F2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8965-0D94-45FB-9827-75B3CA6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Intera</dc:creator>
  <cp:keywords/>
  <dc:description/>
  <cp:lastModifiedBy>User</cp:lastModifiedBy>
  <cp:revision>7</cp:revision>
  <dcterms:created xsi:type="dcterms:W3CDTF">2016-09-19T03:45:00Z</dcterms:created>
  <dcterms:modified xsi:type="dcterms:W3CDTF">2016-09-19T09:37:00Z</dcterms:modified>
</cp:coreProperties>
</file>