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Депутатский запрос </w:t>
      </w:r>
      <w:proofErr w:type="spellStart"/>
      <w:r>
        <w:rPr>
          <w:b/>
          <w:szCs w:val="28"/>
        </w:rPr>
        <w:t>Сыздыкова</w:t>
      </w:r>
      <w:proofErr w:type="spellEnd"/>
      <w:r>
        <w:rPr>
          <w:b/>
          <w:szCs w:val="28"/>
        </w:rPr>
        <w:t xml:space="preserve"> Т.И.</w:t>
      </w:r>
    </w:p>
    <w:p>
      <w:pPr>
        <w:spacing w:after="0"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  <w:lang w:val="kk-KZ"/>
        </w:rPr>
        <w:t>Министру труда и социальной защиты РК Сапарбаеву Б.М.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b/>
          <w:szCs w:val="28"/>
          <w:lang w:val="kk-KZ"/>
        </w:rPr>
      </w:pPr>
    </w:p>
    <w:p>
      <w:pPr>
        <w:spacing w:after="0" w:line="240" w:lineRule="auto"/>
        <w:jc w:val="center"/>
        <w:rPr>
          <w:b/>
        </w:rPr>
      </w:pPr>
      <w:r>
        <w:rPr>
          <w:b/>
        </w:rPr>
        <w:t xml:space="preserve">Уважаемый </w:t>
      </w:r>
      <w:proofErr w:type="spellStart"/>
      <w:r>
        <w:rPr>
          <w:b/>
        </w:rPr>
        <w:t>Бердибек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Машбекович</w:t>
      </w:r>
      <w:proofErr w:type="spellEnd"/>
      <w:r>
        <w:rPr>
          <w:b/>
        </w:rPr>
        <w:t>!</w:t>
      </w:r>
    </w:p>
    <w:p>
      <w:pPr>
        <w:spacing w:after="0" w:line="240" w:lineRule="auto"/>
        <w:jc w:val="center"/>
        <w:rPr>
          <w:b/>
        </w:rPr>
      </w:pPr>
    </w:p>
    <w:p>
      <w:pPr>
        <w:spacing w:after="0" w:line="240" w:lineRule="auto"/>
        <w:ind w:firstLine="851"/>
        <w:jc w:val="both"/>
      </w:pPr>
      <w:r>
        <w:t xml:space="preserve">Члены фракции «Народные коммунисты», как и многие коллеги из других партий, позитивно восприняли Ваше назначение на должность руководителя одного из узловых министерств Правительства, деятельность которой ориентирована на формирование социального самочувствия общества, повышение качество жизни сограждан. </w:t>
      </w:r>
    </w:p>
    <w:p>
      <w:pPr>
        <w:spacing w:after="0" w:line="240" w:lineRule="auto"/>
        <w:ind w:firstLine="851"/>
        <w:jc w:val="both"/>
      </w:pPr>
      <w:r>
        <w:t>Лидер нации, Президент страны Нурсултан Назарбаев определил важный критерий нравственности развивающейся экономики, как грамотное решение социальных проблем, повышение благосостояния каждого человека.</w:t>
      </w:r>
    </w:p>
    <w:p>
      <w:pPr>
        <w:spacing w:after="0" w:line="240" w:lineRule="auto"/>
        <w:ind w:firstLine="851"/>
        <w:jc w:val="both"/>
      </w:pPr>
      <w:r>
        <w:t>Мы, в свою очередь, готовы разделить ответственность за реализацию задач, поставленных Главой государства, активно сотрудничать с Вашим ведомством над созданием соответствующей законодательной базы.</w:t>
      </w:r>
    </w:p>
    <w:p>
      <w:pPr>
        <w:spacing w:after="0" w:line="240" w:lineRule="auto"/>
        <w:ind w:firstLine="851"/>
        <w:jc w:val="both"/>
      </w:pPr>
      <w:r>
        <w:t>Сегодня мы бы хотели обратить внимание на Закон «О специальном государственном пособии в Республике Казахстан». В самые сложные годы становления нашей государственности он способствовал утверждению атмосферы стабильности, взаимного доверия и созидания в стране. Но прошло 15 лет. Новые условия требуют новых подходов, а закон, на наш взгляд, корректировки.</w:t>
      </w:r>
    </w:p>
    <w:p>
      <w:pPr>
        <w:spacing w:after="0" w:line="240" w:lineRule="auto"/>
        <w:ind w:firstLine="851"/>
        <w:jc w:val="both"/>
      </w:pPr>
      <w:r>
        <w:t xml:space="preserve">Во-первых, исходя из задач повышения качества жизни и благосостояния наших граждан, озвученных Главой государства на Съезде правящей партии, назрела необходимость пересмотра размеров всех действующих пособий, гармонизировать их с инфляционными процессами, изменением месячного расчётного показателя, покупательной способностью населения. </w:t>
      </w:r>
    </w:p>
    <w:p>
      <w:pPr>
        <w:spacing w:after="0" w:line="240" w:lineRule="auto"/>
        <w:ind w:firstLine="851"/>
        <w:jc w:val="both"/>
      </w:pPr>
      <w:r>
        <w:t>Во-вторых, вызывают справедливые вопросы пункты 1,2,3,4 с</w:t>
      </w:r>
      <w:bookmarkStart w:id="0" w:name="_GoBack"/>
      <w:bookmarkEnd w:id="0"/>
      <w:r>
        <w:t xml:space="preserve">татьи 7 озвученного Закона. Участникам и инвалидам Великой Отечественной войны определено пособие в размере 16,0 месячных расчётных показателей, а лицам, приравненным по льготам и гарантиям к участникам и инвалидам войны соответственно 6,19 и 7,55. В чём же тогда заключается </w:t>
      </w:r>
      <w:proofErr w:type="spellStart"/>
      <w:r>
        <w:t>приравненность</w:t>
      </w:r>
      <w:proofErr w:type="spellEnd"/>
      <w:r>
        <w:t xml:space="preserve"> этих категорий, если они получают в 2-2,5 раза меньше пособие?</w:t>
      </w:r>
    </w:p>
    <w:p>
      <w:pPr>
        <w:spacing w:after="0" w:line="240" w:lineRule="auto"/>
        <w:ind w:firstLine="851"/>
        <w:jc w:val="both"/>
      </w:pPr>
      <w:r>
        <w:t xml:space="preserve">В-третьих, требуют серьёзного осмысления и пункты 8,9,10, 10-1, 10-2 этой же статьи. Героям Советского Союза, кавалерам орденов Славы всех степеней пособия установлены в размере 163,63, Героям Социалистического Труда из числа участников войны – 74,65 месячного расчётного показателя. Поддерживаем, заслужили. Тем более в республике остался лишь один Герой в городе Алматы. (По награждённым Орденами Славы трёх степеней </w:t>
      </w:r>
      <w:proofErr w:type="spellStart"/>
      <w:r>
        <w:t>ответработники</w:t>
      </w:r>
      <w:proofErr w:type="spellEnd"/>
      <w:r>
        <w:t xml:space="preserve"> министерства не смогли дать информацию. А должны бы знать их поимённо).</w:t>
      </w:r>
    </w:p>
    <w:p>
      <w:pPr>
        <w:spacing w:after="0" w:line="240" w:lineRule="auto"/>
        <w:ind w:firstLine="851"/>
        <w:jc w:val="both"/>
      </w:pPr>
      <w:r>
        <w:t>Наравне с ними по 350000 тенге ежемесячно определены пособия лицам, удостоенным звания «</w:t>
      </w:r>
      <w:proofErr w:type="spellStart"/>
      <w:r>
        <w:t>Халык</w:t>
      </w:r>
      <w:proofErr w:type="spellEnd"/>
      <w:r>
        <w:t xml:space="preserve"> </w:t>
      </w:r>
      <w:proofErr w:type="spellStart"/>
      <w:r>
        <w:t>кахарманы</w:t>
      </w:r>
      <w:proofErr w:type="spellEnd"/>
      <w:r>
        <w:t>» и «</w:t>
      </w:r>
      <w:proofErr w:type="spellStart"/>
      <w:r>
        <w:t>Казакстаннын</w:t>
      </w:r>
      <w:proofErr w:type="spellEnd"/>
      <w:r>
        <w:t xml:space="preserve"> </w:t>
      </w:r>
      <w:proofErr w:type="spellStart"/>
      <w:r>
        <w:t>Енбек</w:t>
      </w:r>
      <w:proofErr w:type="spellEnd"/>
      <w:r>
        <w:t xml:space="preserve"> </w:t>
      </w:r>
      <w:proofErr w:type="spellStart"/>
      <w:r>
        <w:t>Ери</w:t>
      </w:r>
      <w:proofErr w:type="spellEnd"/>
      <w:r>
        <w:t xml:space="preserve">». Последние, в большинстве своём, крупные организаторы производства, вложившие немалый вклад в экономику страны и далеко не бедные люди. </w:t>
      </w:r>
    </w:p>
    <w:p>
      <w:pPr>
        <w:spacing w:after="0" w:line="240" w:lineRule="auto"/>
        <w:ind w:firstLine="851"/>
        <w:jc w:val="both"/>
      </w:pPr>
      <w:r>
        <w:lastRenderedPageBreak/>
        <w:t>Но Героям Социалистического Труда и кавалерам орденов Трудовой Славы трёх степеней пособия определены почти в 60 раз меньше, чем выше указанным категориям.</w:t>
      </w:r>
      <w:r>
        <w:rPr>
          <w:b/>
        </w:rPr>
        <w:t xml:space="preserve"> </w:t>
      </w:r>
      <w:r>
        <w:t>Их осталось то в республике меньше 70 человек. При этом можно было бы учесть, что львиная доля их - это механизаторы, животноводы, слесари, строители, учителя, врачи, работники культуры…. Одним словом, те, кто закладывал экономический и интеллектуальный потенциал страны в прошлые годы, послуживший основой для развития суверенного государства. Не лишне отметить, что многие из них живут довольно скромно в материальном отношении.</w:t>
      </w:r>
    </w:p>
    <w:p>
      <w:pPr>
        <w:spacing w:after="0" w:line="240" w:lineRule="auto"/>
        <w:ind w:firstLine="851"/>
        <w:jc w:val="both"/>
      </w:pPr>
      <w:r>
        <w:t xml:space="preserve"> Устарела практика, которая предполагает, что после получения высоких наград Герои, многодетные матери и другие должны идти с папкой многочисленных документов и заявлением к чиновникам, чтобы получать предусмотренные законом вознаграждения. На наш взгляд, точкой отсчёта должен служить Указ Президента республики о награждении, а уполномоченные органы обязаны сами запустить механизм выплаты без бюрократических проволочек. Тем более это безболезненно решается в ходе </w:t>
      </w:r>
      <w:proofErr w:type="spellStart"/>
      <w:r>
        <w:t>цифровизации</w:t>
      </w:r>
      <w:proofErr w:type="spellEnd"/>
      <w:r>
        <w:t xml:space="preserve"> рабочих процессов.</w:t>
      </w:r>
    </w:p>
    <w:p>
      <w:pPr>
        <w:spacing w:after="0" w:line="240" w:lineRule="auto"/>
        <w:ind w:firstLine="851"/>
        <w:jc w:val="both"/>
      </w:pPr>
      <w:r>
        <w:t xml:space="preserve">Уважаемый </w:t>
      </w:r>
      <w:proofErr w:type="spellStart"/>
      <w:r>
        <w:t>Бердибек</w:t>
      </w:r>
      <w:proofErr w:type="spellEnd"/>
      <w:r>
        <w:t xml:space="preserve"> </w:t>
      </w:r>
      <w:proofErr w:type="spellStart"/>
      <w:r>
        <w:t>Машбекович</w:t>
      </w:r>
      <w:proofErr w:type="spellEnd"/>
      <w:r>
        <w:t>! Депутаты-коммунисты выражают надежду, что наш запрос послужит поводом для серьёзного анализа всего действующего законодательства по вопросам социальной защиты населения. В этом контексте просим рассмотреть и наши замечания, и предложения.</w:t>
      </w:r>
    </w:p>
    <w:p>
      <w:pPr>
        <w:spacing w:after="0" w:line="240" w:lineRule="auto"/>
        <w:ind w:firstLine="851"/>
        <w:jc w:val="both"/>
      </w:pPr>
      <w:r>
        <w:t>Ответ на наш запрос просим представить в сроки, установленные законодательством.</w:t>
      </w:r>
    </w:p>
    <w:p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фракции «Народные коммунисты»: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Т. </w:t>
      </w:r>
      <w:proofErr w:type="spellStart"/>
      <w:r>
        <w:rPr>
          <w:rFonts w:ascii="Times New Roman" w:hAnsi="Times New Roman"/>
          <w:b/>
          <w:sz w:val="28"/>
          <w:szCs w:val="28"/>
        </w:rPr>
        <w:t>Сыздыков</w:t>
      </w:r>
      <w:proofErr w:type="spellEnd"/>
    </w:p>
    <w:p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Ж. </w:t>
      </w:r>
      <w:proofErr w:type="spellStart"/>
      <w:r>
        <w:rPr>
          <w:rFonts w:ascii="Times New Roman" w:hAnsi="Times New Roman"/>
          <w:b/>
          <w:sz w:val="28"/>
          <w:szCs w:val="28"/>
        </w:rPr>
        <w:t>Ахметбеков</w:t>
      </w:r>
      <w:proofErr w:type="spellEnd"/>
    </w:p>
    <w:p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4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b/>
          <w:sz w:val="28"/>
          <w:szCs w:val="28"/>
        </w:rPr>
        <w:t>Баймаханова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9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b/>
          <w:sz w:val="28"/>
          <w:szCs w:val="28"/>
        </w:rPr>
        <w:t>Конуров</w:t>
      </w:r>
      <w:proofErr w:type="spellEnd"/>
    </w:p>
    <w:p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4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В. Косарев</w:t>
      </w:r>
    </w:p>
    <w:p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4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М. Магеррамов </w:t>
      </w:r>
    </w:p>
    <w:p>
      <w:pPr>
        <w:pStyle w:val="a3"/>
        <w:spacing w:after="0" w:line="240" w:lineRule="auto"/>
        <w:ind w:left="0"/>
        <w:jc w:val="right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 Смирнова</w:t>
      </w:r>
      <w:r>
        <w:rPr>
          <w:sz w:val="28"/>
          <w:szCs w:val="28"/>
        </w:rPr>
        <w:t xml:space="preserve">  </w:t>
      </w:r>
    </w:p>
    <w:p>
      <w:pPr>
        <w:pStyle w:val="a3"/>
        <w:spacing w:after="0" w:line="240" w:lineRule="auto"/>
        <w:ind w:left="0"/>
        <w:jc w:val="right"/>
        <w:rPr>
          <w:sz w:val="28"/>
          <w:szCs w:val="28"/>
        </w:rPr>
      </w:pPr>
    </w:p>
    <w:p>
      <w:pPr>
        <w:pStyle w:val="a3"/>
        <w:spacing w:after="0" w:line="240" w:lineRule="auto"/>
        <w:ind w:left="0"/>
        <w:jc w:val="right"/>
        <w:rPr>
          <w:sz w:val="28"/>
          <w:szCs w:val="28"/>
        </w:rPr>
      </w:pPr>
    </w:p>
    <w:p>
      <w:pPr>
        <w:pStyle w:val="a3"/>
        <w:spacing w:after="0" w:line="240" w:lineRule="auto"/>
        <w:ind w:left="0"/>
        <w:jc w:val="right"/>
        <w:rPr>
          <w:sz w:val="28"/>
          <w:szCs w:val="28"/>
        </w:rPr>
      </w:pPr>
    </w:p>
    <w:p>
      <w:pPr>
        <w:pStyle w:val="a3"/>
        <w:spacing w:after="0" w:line="240" w:lineRule="auto"/>
        <w:ind w:left="0"/>
        <w:jc w:val="right"/>
        <w:rPr>
          <w:sz w:val="28"/>
          <w:szCs w:val="28"/>
        </w:rPr>
      </w:pPr>
    </w:p>
    <w:p>
      <w:pPr>
        <w:pStyle w:val="a3"/>
        <w:spacing w:after="0" w:line="240" w:lineRule="auto"/>
        <w:ind w:left="0"/>
        <w:jc w:val="right"/>
        <w:rPr>
          <w:sz w:val="28"/>
          <w:szCs w:val="28"/>
        </w:rPr>
      </w:pPr>
    </w:p>
    <w:p>
      <w:pPr>
        <w:pStyle w:val="a3"/>
        <w:spacing w:after="0" w:line="240" w:lineRule="auto"/>
        <w:ind w:left="0"/>
        <w:jc w:val="right"/>
        <w:rPr>
          <w:sz w:val="28"/>
          <w:szCs w:val="28"/>
        </w:rPr>
      </w:pPr>
    </w:p>
    <w:p>
      <w:pPr>
        <w:pStyle w:val="a3"/>
        <w:spacing w:after="0" w:line="240" w:lineRule="auto"/>
        <w:ind w:left="0"/>
        <w:jc w:val="right"/>
        <w:rPr>
          <w:sz w:val="28"/>
          <w:szCs w:val="28"/>
        </w:rPr>
      </w:pPr>
    </w:p>
    <w:p>
      <w:pPr>
        <w:pStyle w:val="a3"/>
        <w:spacing w:after="0" w:line="240" w:lineRule="auto"/>
        <w:ind w:left="0"/>
        <w:jc w:val="right"/>
        <w:rPr>
          <w:sz w:val="28"/>
          <w:szCs w:val="28"/>
        </w:rPr>
      </w:pPr>
    </w:p>
    <w:p>
      <w:pPr>
        <w:pStyle w:val="a3"/>
        <w:spacing w:after="0" w:line="240" w:lineRule="auto"/>
        <w:ind w:left="0"/>
        <w:jc w:val="right"/>
        <w:rPr>
          <w:sz w:val="28"/>
          <w:szCs w:val="28"/>
        </w:rPr>
      </w:pPr>
    </w:p>
    <w:p>
      <w:pPr>
        <w:pStyle w:val="a3"/>
        <w:spacing w:after="0" w:line="240" w:lineRule="auto"/>
        <w:ind w:left="0"/>
        <w:jc w:val="right"/>
        <w:rPr>
          <w:sz w:val="28"/>
          <w:szCs w:val="28"/>
        </w:rPr>
      </w:pPr>
    </w:p>
    <w:sectPr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D41FF-3F42-4957-9DE5-89D5F93A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Times New Roman" w:hAnsi="Times New Roman"/>
      <w:sz w:val="28"/>
      <w:szCs w:val="22"/>
      <w:lang w:eastAsia="en-US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4">
    <w:name w:val="j4"/>
    <w:basedOn w:val="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0">
    <w:name w:val="s0"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21">
    <w:name w:val="Body Text 2"/>
    <w:basedOn w:val="a"/>
    <w:link w:val="22"/>
    <w:semiHidden/>
    <w:pPr>
      <w:spacing w:after="0" w:line="240" w:lineRule="auto"/>
    </w:pPr>
    <w:rPr>
      <w:rFonts w:eastAsia="Times New Roman"/>
      <w:b/>
      <w:szCs w:val="20"/>
      <w:lang w:eastAsia="ru-RU"/>
    </w:rPr>
  </w:style>
  <w:style w:type="character" w:customStyle="1" w:styleId="22">
    <w:name w:val="Основной текст 2 Знак"/>
    <w:link w:val="21"/>
    <w:semiHidden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8530D-B891-4A31-8AA3-214C574F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Сыздыков Тургын</dc:creator>
  <cp:keywords/>
  <dc:description/>
  <cp:lastModifiedBy>Бапакова Сауле</cp:lastModifiedBy>
  <cp:revision>3</cp:revision>
  <cp:lastPrinted>2019-03-06T03:27:00Z</cp:lastPrinted>
  <dcterms:created xsi:type="dcterms:W3CDTF">2019-03-06T06:11:00Z</dcterms:created>
  <dcterms:modified xsi:type="dcterms:W3CDTF">2019-03-06T08:25:00Z</dcterms:modified>
</cp:coreProperties>
</file>