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28"/>
          <w:szCs w:val="28"/>
          <w:lang w:val="kk-KZ"/>
        </w:rPr>
      </w:pPr>
      <w:r>
        <w:rPr>
          <w:b/>
          <w:sz w:val="28"/>
          <w:szCs w:val="28"/>
          <w:lang w:val="kk-KZ"/>
        </w:rPr>
        <w:t>Депутатский запрос Тимощенко Ю.Е.</w:t>
      </w:r>
    </w:p>
    <w:p>
      <w:pPr>
        <w:jc w:val="center"/>
        <w:rPr>
          <w:rFonts w:eastAsia="Calibri"/>
          <w:b/>
          <w:sz w:val="28"/>
          <w:szCs w:val="28"/>
          <w:lang w:eastAsia="en-US"/>
        </w:rPr>
      </w:pPr>
      <w:r>
        <w:rPr>
          <w:rFonts w:eastAsia="Calibri"/>
          <w:b/>
          <w:sz w:val="28"/>
          <w:szCs w:val="28"/>
          <w:lang w:eastAsia="en-US"/>
        </w:rPr>
        <w:t xml:space="preserve">Премьер-министру Республики Казахстан </w:t>
      </w:r>
      <w:r>
        <w:rPr>
          <w:rFonts w:eastAsia="Calibri"/>
          <w:b/>
          <w:sz w:val="28"/>
          <w:szCs w:val="28"/>
          <w:lang w:val="kk-KZ" w:eastAsia="en-US"/>
        </w:rPr>
        <w:t>Мамину А</w:t>
      </w:r>
      <w:r>
        <w:rPr>
          <w:rFonts w:eastAsia="Calibri"/>
          <w:b/>
          <w:sz w:val="28"/>
          <w:szCs w:val="28"/>
          <w:lang w:eastAsia="en-US"/>
        </w:rPr>
        <w:t>.У.</w:t>
      </w:r>
    </w:p>
    <w:p>
      <w:pPr>
        <w:jc w:val="both"/>
        <w:rPr>
          <w:rFonts w:eastAsia="Calibri"/>
          <w:sz w:val="28"/>
          <w:szCs w:val="28"/>
          <w:lang w:eastAsia="en-US"/>
        </w:rPr>
      </w:pPr>
    </w:p>
    <w:p>
      <w:pPr>
        <w:jc w:val="center"/>
        <w:rPr>
          <w:rFonts w:eastAsia="Calibri"/>
          <w:sz w:val="28"/>
          <w:szCs w:val="28"/>
          <w:lang w:eastAsia="en-US"/>
        </w:rPr>
      </w:pPr>
      <w:r>
        <w:rPr>
          <w:rFonts w:eastAsia="Calibri"/>
          <w:b/>
          <w:sz w:val="28"/>
          <w:szCs w:val="28"/>
          <w:lang w:eastAsia="en-US"/>
        </w:rPr>
        <w:t xml:space="preserve">Уважаемый Аскар </w:t>
      </w:r>
      <w:proofErr w:type="spellStart"/>
      <w:r>
        <w:rPr>
          <w:rFonts w:eastAsia="Calibri"/>
          <w:b/>
          <w:sz w:val="28"/>
          <w:szCs w:val="28"/>
          <w:lang w:eastAsia="en-US"/>
        </w:rPr>
        <w:t>Узакпаевич</w:t>
      </w:r>
      <w:proofErr w:type="spellEnd"/>
      <w:r>
        <w:rPr>
          <w:rFonts w:eastAsia="Calibri"/>
          <w:b/>
          <w:sz w:val="28"/>
          <w:szCs w:val="28"/>
          <w:lang w:val="kk-KZ" w:eastAsia="en-US"/>
        </w:rPr>
        <w:t>!</w:t>
      </w:r>
    </w:p>
    <w:p>
      <w:pPr>
        <w:rPr>
          <w:rFonts w:eastAsia="Calibri"/>
          <w:sz w:val="28"/>
          <w:szCs w:val="28"/>
          <w:lang w:eastAsia="en-US"/>
        </w:rPr>
      </w:pPr>
    </w:p>
    <w:p>
      <w:pPr>
        <w:ind w:firstLine="567"/>
        <w:jc w:val="both"/>
        <w:rPr>
          <w:sz w:val="28"/>
          <w:szCs w:val="28"/>
        </w:rPr>
      </w:pPr>
      <w:r>
        <w:rPr>
          <w:sz w:val="28"/>
          <w:szCs w:val="28"/>
        </w:rPr>
        <w:t>В Послании Президента Р</w:t>
      </w:r>
      <w:r>
        <w:rPr>
          <w:sz w:val="28"/>
          <w:szCs w:val="28"/>
          <w:lang w:val="kk-KZ"/>
        </w:rPr>
        <w:t xml:space="preserve">еспублики Казахстан </w:t>
      </w:r>
      <w:r>
        <w:rPr>
          <w:sz w:val="28"/>
          <w:szCs w:val="28"/>
        </w:rPr>
        <w:t>Н.А. Назарбаева народу Казахстана на 2018 год говорится о том, что аграрная политика должна быть направлена на кардинальное увеличение производительности труда и</w:t>
      </w:r>
      <w:r>
        <w:rPr>
          <w:sz w:val="28"/>
          <w:szCs w:val="28"/>
          <w:lang w:val="kk-KZ"/>
        </w:rPr>
        <w:t xml:space="preserve"> повышении</w:t>
      </w:r>
      <w:r>
        <w:rPr>
          <w:sz w:val="28"/>
          <w:szCs w:val="28"/>
        </w:rPr>
        <w:t xml:space="preserve"> </w:t>
      </w:r>
      <w:r>
        <w:rPr>
          <w:sz w:val="28"/>
          <w:szCs w:val="28"/>
          <w:lang w:val="kk-KZ"/>
        </w:rPr>
        <w:t>д</w:t>
      </w:r>
      <w:proofErr w:type="spellStart"/>
      <w:r>
        <w:rPr>
          <w:sz w:val="28"/>
          <w:szCs w:val="28"/>
        </w:rPr>
        <w:t>оли</w:t>
      </w:r>
      <w:proofErr w:type="spellEnd"/>
      <w:r>
        <w:rPr>
          <w:sz w:val="28"/>
          <w:szCs w:val="28"/>
        </w:rPr>
        <w:t xml:space="preserve"> экспорта переработанной сельскохозяйственной продукции как минимум в 2,5 раза в течение 5 лет. </w:t>
      </w:r>
    </w:p>
    <w:p>
      <w:pPr>
        <w:ind w:firstLine="567"/>
        <w:jc w:val="both"/>
        <w:rPr>
          <w:sz w:val="28"/>
          <w:szCs w:val="28"/>
        </w:rPr>
      </w:pPr>
      <w:r>
        <w:rPr>
          <w:sz w:val="28"/>
          <w:szCs w:val="28"/>
        </w:rPr>
        <w:t>В</w:t>
      </w:r>
      <w:r>
        <w:rPr>
          <w:sz w:val="28"/>
          <w:szCs w:val="28"/>
          <w:lang w:val="kk-KZ"/>
        </w:rPr>
        <w:t xml:space="preserve">месте с тем, </w:t>
      </w:r>
      <w:r>
        <w:rPr>
          <w:sz w:val="28"/>
          <w:szCs w:val="28"/>
        </w:rPr>
        <w:t>во время выезда депутатов Мажилиса Парламента РК</w:t>
      </w:r>
      <w:r>
        <w:rPr>
          <w:sz w:val="28"/>
          <w:szCs w:val="28"/>
          <w:lang w:val="kk-KZ"/>
        </w:rPr>
        <w:t xml:space="preserve"> по областям и</w:t>
      </w:r>
      <w:r>
        <w:rPr>
          <w:sz w:val="28"/>
          <w:szCs w:val="28"/>
        </w:rPr>
        <w:t xml:space="preserve"> встреч с избирателями</w:t>
      </w:r>
      <w:r>
        <w:rPr>
          <w:sz w:val="28"/>
          <w:szCs w:val="28"/>
          <w:lang w:val="kk-KZ"/>
        </w:rPr>
        <w:t>,</w:t>
      </w:r>
      <w:r>
        <w:rPr>
          <w:sz w:val="28"/>
          <w:szCs w:val="28"/>
        </w:rPr>
        <w:t xml:space="preserve"> представители аграрного бизнеса и местных сообществ обращали внимание на проблемы на рынке зерноперерабатывающей отрасли.</w:t>
      </w:r>
    </w:p>
    <w:p>
      <w:pPr>
        <w:ind w:firstLine="708"/>
        <w:jc w:val="both"/>
        <w:rPr>
          <w:rFonts w:eastAsia="Calibri"/>
          <w:sz w:val="28"/>
          <w:szCs w:val="28"/>
          <w:lang w:val="kk-KZ" w:eastAsia="en-US"/>
        </w:rPr>
      </w:pPr>
      <w:r>
        <w:rPr>
          <w:rFonts w:eastAsia="Calibri"/>
          <w:sz w:val="28"/>
          <w:szCs w:val="28"/>
          <w:lang w:val="kk-KZ" w:eastAsia="en-US"/>
        </w:rPr>
        <w:t>В настоящее время</w:t>
      </w:r>
      <w:bookmarkStart w:id="0" w:name="_GoBack"/>
      <w:bookmarkEnd w:id="0"/>
      <w:r>
        <w:rPr>
          <w:rFonts w:eastAsia="Calibri"/>
          <w:sz w:val="28"/>
          <w:szCs w:val="28"/>
          <w:lang w:val="kk-KZ" w:eastAsia="en-US"/>
        </w:rPr>
        <w:t xml:space="preserve"> мукомолы Казахстана ежегодно  перерабатывают около 5,5 млн. тонн зерна. Суммарная мощность мельничных предприятий Казахстана составляет 9,5 млн. тонн. Ими на внутренний рынок поставляется 1,8 млн. тонн муки, что практически полностью покрывает внутренние потребности Казахстана. Ввоз муки из-за рубежа составляет не более 0,12% от внутренней страновой потребности.</w:t>
      </w:r>
    </w:p>
    <w:p>
      <w:pPr>
        <w:ind w:firstLine="708"/>
        <w:jc w:val="both"/>
        <w:rPr>
          <w:rFonts w:eastAsia="Calibri"/>
          <w:sz w:val="28"/>
          <w:szCs w:val="28"/>
          <w:lang w:val="kk-KZ" w:eastAsia="en-US"/>
        </w:rPr>
      </w:pPr>
      <w:r>
        <w:rPr>
          <w:rFonts w:eastAsia="Calibri"/>
          <w:sz w:val="28"/>
          <w:szCs w:val="28"/>
          <w:lang w:val="kk-KZ" w:eastAsia="en-US"/>
        </w:rPr>
        <w:t>На внутренний рынок мукомолами также поставлется более 1 млн. тонн пшеничных отрубей, что является основой комбикормовой промышленности Казахстана.</w:t>
      </w:r>
    </w:p>
    <w:p>
      <w:pPr>
        <w:ind w:firstLine="708"/>
        <w:jc w:val="both"/>
        <w:rPr>
          <w:rFonts w:eastAsia="Calibri"/>
          <w:sz w:val="28"/>
          <w:szCs w:val="28"/>
          <w:lang w:val="kk-KZ" w:eastAsia="en-US"/>
        </w:rPr>
      </w:pPr>
      <w:r>
        <w:rPr>
          <w:rFonts w:eastAsia="Calibri"/>
          <w:sz w:val="28"/>
          <w:szCs w:val="28"/>
          <w:lang w:val="kk-KZ" w:eastAsia="en-US"/>
        </w:rPr>
        <w:t>Стараниями мукомолов удалось выйти и закрепиться на рынках Афганистана, Узбекистана, Китая, Туркменистана, Кыргызстана. Экспорт пшеничной муки в эти страны в 2016-2018 гг. составил 2,3 млн. тонн в год.</w:t>
      </w:r>
    </w:p>
    <w:p>
      <w:pPr>
        <w:ind w:firstLine="708"/>
        <w:jc w:val="both"/>
        <w:rPr>
          <w:rFonts w:eastAsia="Calibri"/>
          <w:sz w:val="28"/>
          <w:szCs w:val="28"/>
          <w:lang w:val="kk-KZ" w:eastAsia="en-US"/>
        </w:rPr>
      </w:pPr>
      <w:r>
        <w:rPr>
          <w:rFonts w:eastAsia="Calibri"/>
          <w:sz w:val="28"/>
          <w:szCs w:val="28"/>
          <w:lang w:val="kk-KZ" w:eastAsia="en-US"/>
        </w:rPr>
        <w:t>Вместе с тем, в последнее время мукомолы Казахстана сталкиваются с рядом препятствий со стороны властей стран – потребителей казахстанской муки ввиде протекциональных мер.</w:t>
      </w:r>
    </w:p>
    <w:p>
      <w:pPr>
        <w:ind w:firstLine="708"/>
        <w:jc w:val="both"/>
        <w:rPr>
          <w:rFonts w:eastAsia="Calibri"/>
          <w:sz w:val="28"/>
          <w:szCs w:val="28"/>
          <w:lang w:val="kk-KZ" w:eastAsia="en-US"/>
        </w:rPr>
      </w:pPr>
      <w:r>
        <w:rPr>
          <w:rFonts w:eastAsia="Calibri"/>
          <w:sz w:val="28"/>
          <w:szCs w:val="28"/>
          <w:lang w:val="kk-KZ" w:eastAsia="en-US"/>
        </w:rPr>
        <w:t>Так, власти Узбекистана 6 лет назад ввели акцизный налог на муку из Казахстана и повысили тарифы на ее провоз по своей территории до границы с Афганистаном.</w:t>
      </w:r>
    </w:p>
    <w:p>
      <w:pPr>
        <w:ind w:firstLine="708"/>
        <w:jc w:val="both"/>
        <w:rPr>
          <w:rFonts w:eastAsia="Calibri"/>
          <w:sz w:val="28"/>
          <w:szCs w:val="28"/>
          <w:lang w:val="kk-KZ" w:eastAsia="en-US"/>
        </w:rPr>
      </w:pPr>
      <w:r>
        <w:rPr>
          <w:rFonts w:eastAsia="Calibri"/>
          <w:sz w:val="28"/>
          <w:szCs w:val="28"/>
          <w:lang w:val="kk-KZ" w:eastAsia="en-US"/>
        </w:rPr>
        <w:t>Также Узбекистан с 2012 года снизил закуп казахстанской муки для внутренних нужд на 500 тысяч тонн в год. За это период  увеличился импорт зерна из Казахстана до 1 млн. тонн без каких-либо заградительных пошлин с нашей стороны.</w:t>
      </w:r>
    </w:p>
    <w:p>
      <w:pPr>
        <w:ind w:firstLine="708"/>
        <w:jc w:val="both"/>
        <w:rPr>
          <w:rFonts w:eastAsia="Calibri"/>
          <w:sz w:val="28"/>
          <w:szCs w:val="28"/>
          <w:lang w:val="kk-KZ" w:eastAsia="en-US"/>
        </w:rPr>
      </w:pPr>
      <w:r>
        <w:rPr>
          <w:rFonts w:eastAsia="Calibri"/>
          <w:sz w:val="28"/>
          <w:szCs w:val="28"/>
          <w:lang w:val="kk-KZ" w:eastAsia="en-US"/>
        </w:rPr>
        <w:t>За счет резкого наращивания мельничных мощностей узбекский бизнес вытесняет казахстанских производителей с мучного рынка своей страны. Вместе с тем за счет переработки казахстанского зерна активно демпингует ценами муки в Афганистане. Тем самым Узбекистан также вытесняет наших мукомолов и с афганского рынка.</w:t>
      </w:r>
    </w:p>
    <w:p>
      <w:pPr>
        <w:ind w:firstLine="708"/>
        <w:jc w:val="both"/>
        <w:rPr>
          <w:rFonts w:eastAsia="Calibri"/>
          <w:sz w:val="28"/>
          <w:szCs w:val="28"/>
          <w:lang w:val="kk-KZ" w:eastAsia="en-US"/>
        </w:rPr>
      </w:pPr>
      <w:r>
        <w:rPr>
          <w:rFonts w:eastAsia="Calibri"/>
          <w:sz w:val="28"/>
          <w:szCs w:val="28"/>
          <w:lang w:val="kk-KZ" w:eastAsia="en-US"/>
        </w:rPr>
        <w:t>Такие же нетарифные меры ограничения применяет Таджикистан, путем введения дифференцированного НДС при импорте зерна (10%) и муки (18%). Вследствие этого Таджикистан сократил объемы импорта казахстанской муки более чем на 400 тысяч тонн, при этом увеличил объем импорта казахстанского зерна на 800 тысяч тонн. На 100 тысяч тонн также сократился экспорт муки в Кыргызстан.</w:t>
      </w:r>
    </w:p>
    <w:p>
      <w:pPr>
        <w:tabs>
          <w:tab w:val="left" w:pos="993"/>
        </w:tabs>
        <w:ind w:firstLine="567"/>
        <w:jc w:val="both"/>
        <w:rPr>
          <w:rFonts w:eastAsia="Calibri"/>
          <w:sz w:val="28"/>
          <w:szCs w:val="28"/>
          <w:lang w:val="kk-KZ" w:eastAsia="en-US"/>
        </w:rPr>
      </w:pPr>
      <w:r>
        <w:rPr>
          <w:rFonts w:eastAsia="Calibri"/>
          <w:sz w:val="28"/>
          <w:szCs w:val="28"/>
          <w:lang w:val="kk-KZ" w:eastAsia="en-US"/>
        </w:rPr>
        <w:lastRenderedPageBreak/>
        <w:t xml:space="preserve">В связи с изложенным полагаем целесообразным рассмотреть следующие вопросы: </w:t>
      </w:r>
    </w:p>
    <w:p>
      <w:pPr>
        <w:pStyle w:val="a3"/>
        <w:numPr>
          <w:ilvl w:val="0"/>
          <w:numId w:val="1"/>
        </w:numPr>
        <w:tabs>
          <w:tab w:val="left" w:pos="993"/>
        </w:tabs>
        <w:ind w:left="0" w:firstLine="567"/>
        <w:jc w:val="both"/>
        <w:rPr>
          <w:rFonts w:eastAsia="Calibri"/>
          <w:sz w:val="28"/>
          <w:szCs w:val="28"/>
          <w:lang w:val="kk-KZ" w:eastAsia="en-US"/>
        </w:rPr>
      </w:pPr>
      <w:r>
        <w:rPr>
          <w:rFonts w:eastAsia="Calibri"/>
          <w:sz w:val="28"/>
          <w:szCs w:val="28"/>
          <w:lang w:val="kk-KZ" w:eastAsia="en-US"/>
        </w:rPr>
        <w:t>О вводе зеркальных мер воздействия на страны, допускающие меры нетарифного ограничения в торговле мукой с Казахстаном.</w:t>
      </w:r>
    </w:p>
    <w:p>
      <w:pPr>
        <w:pStyle w:val="a3"/>
        <w:numPr>
          <w:ilvl w:val="0"/>
          <w:numId w:val="1"/>
        </w:numPr>
        <w:tabs>
          <w:tab w:val="left" w:pos="993"/>
        </w:tabs>
        <w:ind w:left="0" w:firstLine="567"/>
        <w:jc w:val="both"/>
        <w:rPr>
          <w:rFonts w:eastAsia="Calibri"/>
          <w:sz w:val="28"/>
          <w:szCs w:val="28"/>
          <w:lang w:val="kk-KZ" w:eastAsia="en-US"/>
        </w:rPr>
      </w:pPr>
      <w:r>
        <w:rPr>
          <w:rFonts w:eastAsia="Calibri"/>
          <w:sz w:val="28"/>
          <w:szCs w:val="28"/>
          <w:lang w:val="kk-KZ" w:eastAsia="en-US"/>
        </w:rPr>
        <w:t>Рассмотреть вопрос о введении нового порядка возврата НДС по примеру Китая, который при импорте непереработанного сырья НДС не возвращает, а при экспорте переботанной продукции возвращает 100% НДС.</w:t>
      </w:r>
    </w:p>
    <w:p>
      <w:pPr>
        <w:pStyle w:val="a3"/>
        <w:numPr>
          <w:ilvl w:val="0"/>
          <w:numId w:val="1"/>
        </w:numPr>
        <w:tabs>
          <w:tab w:val="left" w:pos="993"/>
        </w:tabs>
        <w:ind w:left="0" w:firstLine="567"/>
        <w:jc w:val="both"/>
        <w:rPr>
          <w:rFonts w:eastAsia="Calibri"/>
          <w:sz w:val="28"/>
          <w:szCs w:val="28"/>
          <w:lang w:val="kk-KZ" w:eastAsia="en-US"/>
        </w:rPr>
      </w:pPr>
      <w:r>
        <w:rPr>
          <w:rFonts w:eastAsia="Calibri"/>
          <w:sz w:val="28"/>
          <w:szCs w:val="28"/>
          <w:lang w:val="kk-KZ" w:eastAsia="en-US"/>
        </w:rPr>
        <w:t>Обеспечить повышение эффективности планирования использования подвижного состава, прозрачности его распределения для экспортеров муки.</w:t>
      </w:r>
    </w:p>
    <w:p>
      <w:pPr>
        <w:pStyle w:val="a3"/>
        <w:numPr>
          <w:ilvl w:val="0"/>
          <w:numId w:val="1"/>
        </w:numPr>
        <w:tabs>
          <w:tab w:val="left" w:pos="993"/>
        </w:tabs>
        <w:ind w:left="0" w:firstLine="567"/>
        <w:jc w:val="both"/>
        <w:rPr>
          <w:rFonts w:eastAsia="Calibri"/>
          <w:sz w:val="28"/>
          <w:szCs w:val="28"/>
          <w:lang w:val="kk-KZ" w:eastAsia="en-US"/>
        </w:rPr>
      </w:pPr>
      <w:r>
        <w:rPr>
          <w:rFonts w:eastAsia="Calibri"/>
          <w:sz w:val="28"/>
          <w:szCs w:val="28"/>
          <w:lang w:val="kk-KZ" w:eastAsia="en-US"/>
        </w:rPr>
        <w:t xml:space="preserve">В целях увеличения грузопотока муки и зерна в обход перегруженных железнодорожных магистралей Узбекистана представить стимулирующие скидки на транзитный тариф по перевозкам муки через Казахстан и Туркменистан, что поможет восстановить утерянные позиции по муке и зерну в Афганистане. </w:t>
      </w:r>
    </w:p>
    <w:p>
      <w:pPr>
        <w:pStyle w:val="a3"/>
        <w:numPr>
          <w:ilvl w:val="0"/>
          <w:numId w:val="1"/>
        </w:numPr>
        <w:tabs>
          <w:tab w:val="left" w:pos="993"/>
        </w:tabs>
        <w:ind w:left="0" w:firstLine="567"/>
        <w:jc w:val="both"/>
        <w:rPr>
          <w:rFonts w:eastAsia="Calibri"/>
          <w:sz w:val="28"/>
          <w:szCs w:val="28"/>
          <w:lang w:val="kk-KZ" w:eastAsia="en-US"/>
        </w:rPr>
      </w:pPr>
      <w:r>
        <w:rPr>
          <w:rFonts w:eastAsia="Calibri"/>
          <w:sz w:val="28"/>
          <w:szCs w:val="28"/>
          <w:lang w:val="kk-KZ" w:eastAsia="en-US"/>
        </w:rPr>
        <w:t>В интересах продвижения муки и зерна на афганский  и туркменский рынки рассмотреть возможность и построить в г.Мазари-Шариф Республики Афганистан или ином приграничном городе зернового элеватора и складов муки, что будет способствовать активизации торговли зерном и мукой на территории Афганистана.</w:t>
      </w:r>
    </w:p>
    <w:p>
      <w:pPr>
        <w:ind w:firstLine="708"/>
        <w:jc w:val="both"/>
        <w:textAlignment w:val="baseline"/>
        <w:rPr>
          <w:sz w:val="28"/>
          <w:szCs w:val="28"/>
          <w:lang w:val="kk-KZ"/>
        </w:rPr>
      </w:pPr>
      <w:r>
        <w:rPr>
          <w:sz w:val="28"/>
          <w:szCs w:val="28"/>
          <w:lang w:val="kk-KZ"/>
        </w:rPr>
        <w:t>Ответ просим дать письменно, в установленные законодательством сроки.</w:t>
      </w:r>
    </w:p>
    <w:p>
      <w:pPr>
        <w:ind w:firstLine="708"/>
        <w:jc w:val="both"/>
        <w:textAlignment w:val="baseline"/>
        <w:rPr>
          <w:sz w:val="28"/>
          <w:szCs w:val="28"/>
          <w:lang w:val="kk-KZ"/>
        </w:rPr>
      </w:pPr>
    </w:p>
    <w:p>
      <w:pPr>
        <w:jc w:val="both"/>
        <w:rPr>
          <w:b/>
          <w:sz w:val="28"/>
          <w:szCs w:val="28"/>
        </w:rPr>
      </w:pPr>
    </w:p>
    <w:p>
      <w:pPr>
        <w:jc w:val="both"/>
        <w:rPr>
          <w:b/>
          <w:sz w:val="28"/>
          <w:szCs w:val="28"/>
        </w:rPr>
      </w:pPr>
      <w:r>
        <w:rPr>
          <w:b/>
          <w:sz w:val="28"/>
          <w:szCs w:val="28"/>
        </w:rPr>
        <w:t xml:space="preserve">Депутаты Мажилиса, избранные от </w:t>
      </w:r>
    </w:p>
    <w:p>
      <w:pPr>
        <w:jc w:val="both"/>
        <w:rPr>
          <w:b/>
          <w:sz w:val="28"/>
          <w:szCs w:val="28"/>
        </w:rPr>
      </w:pPr>
      <w:r>
        <w:rPr>
          <w:b/>
          <w:sz w:val="28"/>
          <w:szCs w:val="28"/>
        </w:rPr>
        <w:t>Ассамблеи народа Казахстана</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Ю. Тимощенко </w:t>
      </w:r>
    </w:p>
    <w:p>
      <w:pPr>
        <w:widowControl w:val="0"/>
        <w:autoSpaceDE w:val="0"/>
        <w:autoSpaceDN w:val="0"/>
        <w:adjustRightInd w:val="0"/>
        <w:jc w:val="both"/>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 xml:space="preserve">                                                                                            В. Божко</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А. Мурадов</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С. Абдрахманов</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Н. Жумадильдаева </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Н. Микаелян</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Ш. Нурумов </w:t>
      </w:r>
    </w:p>
    <w:p>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Ш. </w:t>
      </w:r>
      <w:proofErr w:type="spellStart"/>
      <w:r>
        <w:rPr>
          <w:rFonts w:ascii="Times New Roman CYR" w:hAnsi="Times New Roman CYR" w:cs="Times New Roman CYR"/>
          <w:b/>
          <w:sz w:val="28"/>
          <w:szCs w:val="28"/>
        </w:rPr>
        <w:t>Хахазов</w:t>
      </w:r>
      <w:proofErr w:type="spellEnd"/>
      <w:r>
        <w:rPr>
          <w:rFonts w:ascii="Times New Roman CYR" w:hAnsi="Times New Roman CYR" w:cs="Times New Roman CYR"/>
          <w:b/>
          <w:sz w:val="28"/>
          <w:szCs w:val="28"/>
        </w:rPr>
        <w:t xml:space="preserve"> </w:t>
      </w:r>
    </w:p>
    <w:p>
      <w:pPr>
        <w:widowControl w:val="0"/>
        <w:autoSpaceDE w:val="0"/>
        <w:autoSpaceDN w:val="0"/>
        <w:adjustRightInd w:val="0"/>
        <w:jc w:val="both"/>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 xml:space="preserve">от партии «Нұр Отан»                             </w:t>
      </w:r>
    </w:p>
    <w:p>
      <w:pPr>
        <w:widowControl w:val="0"/>
        <w:autoSpaceDE w:val="0"/>
        <w:autoSpaceDN w:val="0"/>
        <w:adjustRightInd w:val="0"/>
        <w:jc w:val="both"/>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 xml:space="preserve">                                                                                             Б. Ертаев</w:t>
      </w:r>
    </w:p>
    <w:p>
      <w:pPr>
        <w:widowControl w:val="0"/>
        <w:autoSpaceDE w:val="0"/>
        <w:autoSpaceDN w:val="0"/>
        <w:adjustRightInd w:val="0"/>
        <w:jc w:val="both"/>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 xml:space="preserve">                                                                                             А. Тасболатов</w:t>
      </w:r>
    </w:p>
    <w:p>
      <w:pPr>
        <w:widowControl w:val="0"/>
        <w:autoSpaceDE w:val="0"/>
        <w:autoSpaceDN w:val="0"/>
        <w:adjustRightInd w:val="0"/>
        <w:jc w:val="both"/>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 xml:space="preserve">                                                                                             В. Чирков</w:t>
      </w:r>
    </w:p>
    <w:p>
      <w:pPr>
        <w:rPr>
          <w:sz w:val="28"/>
          <w:szCs w:val="28"/>
        </w:rPr>
      </w:pPr>
    </w:p>
    <w:p>
      <w:pPr>
        <w:rPr>
          <w:sz w:val="28"/>
          <w:szCs w:val="28"/>
        </w:rPr>
      </w:pPr>
    </w:p>
    <w:p>
      <w:pPr>
        <w:rPr>
          <w:sz w:val="28"/>
          <w:szCs w:val="28"/>
        </w:rPr>
      </w:pPr>
    </w:p>
    <w:p>
      <w:pPr>
        <w:rPr>
          <w:sz w:val="28"/>
          <w:szCs w:val="28"/>
        </w:rPr>
      </w:pPr>
    </w:p>
    <w:sectPr>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64323"/>
    <w:multiLevelType w:val="hybridMultilevel"/>
    <w:tmpl w:val="27F2D7DA"/>
    <w:lvl w:ilvl="0" w:tplc="60B2F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4CDE-B482-457A-89E6-CC3F52CC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table" w:styleId="a6">
    <w:name w:val="Table Grid"/>
    <w:basedOn w:val="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8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Бегалыкызы Акерке</dc:creator>
  <cp:keywords/>
  <dc:description/>
  <cp:lastModifiedBy>Бапакова Сауле</cp:lastModifiedBy>
  <cp:revision>5</cp:revision>
  <cp:lastPrinted>2019-03-05T07:27:00Z</cp:lastPrinted>
  <dcterms:created xsi:type="dcterms:W3CDTF">2019-03-06T06:13:00Z</dcterms:created>
  <dcterms:modified xsi:type="dcterms:W3CDTF">2019-03-06T08:28:00Z</dcterms:modified>
</cp:coreProperties>
</file>