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Депутатский запрос </w:t>
      </w:r>
      <w:proofErr w:type="spellStart"/>
      <w:r>
        <w:rPr>
          <w:rFonts w:ascii="Times New Roman" w:hAnsi="Times New Roman" w:cs="Times New Roman"/>
          <w:b/>
          <w:sz w:val="28"/>
          <w:szCs w:val="28"/>
          <w:lang w:eastAsia="ru-RU"/>
        </w:rPr>
        <w:t>Конурова</w:t>
      </w:r>
      <w:proofErr w:type="spellEnd"/>
      <w:r>
        <w:rPr>
          <w:rFonts w:ascii="Times New Roman" w:hAnsi="Times New Roman" w:cs="Times New Roman"/>
          <w:b/>
          <w:sz w:val="28"/>
          <w:szCs w:val="28"/>
          <w:lang w:eastAsia="ru-RU"/>
        </w:rPr>
        <w:t xml:space="preserve"> А.О.</w:t>
      </w:r>
    </w:p>
    <w:p>
      <w:pPr>
        <w:pStyle w:val="a3"/>
        <w:jc w:val="center"/>
        <w:rPr>
          <w:rFonts w:ascii="Times New Roman" w:hAnsi="Times New Roman" w:cs="Times New Roman"/>
          <w:b/>
          <w:sz w:val="28"/>
          <w:szCs w:val="28"/>
        </w:rPr>
      </w:pPr>
      <w:r>
        <w:rPr>
          <w:rFonts w:ascii="Times New Roman" w:hAnsi="Times New Roman" w:cs="Times New Roman"/>
          <w:b/>
          <w:sz w:val="28"/>
          <w:szCs w:val="28"/>
        </w:rPr>
        <w:t>Премьер-министру Республики Казахстан Мамину А.У.</w:t>
      </w:r>
    </w:p>
    <w:p>
      <w:pPr>
        <w:pStyle w:val="a3"/>
        <w:ind w:firstLine="709"/>
        <w:jc w:val="center"/>
        <w:rPr>
          <w:rFonts w:ascii="Times New Roman" w:hAnsi="Times New Roman" w:cs="Times New Roman"/>
          <w:b/>
          <w:sz w:val="28"/>
          <w:szCs w:val="28"/>
        </w:rPr>
      </w:pPr>
    </w:p>
    <w:p>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Уважаемый Аскар </w:t>
      </w:r>
      <w:proofErr w:type="spellStart"/>
      <w:r>
        <w:rPr>
          <w:rFonts w:ascii="Times New Roman" w:hAnsi="Times New Roman" w:cs="Times New Roman"/>
          <w:b/>
          <w:sz w:val="28"/>
          <w:szCs w:val="28"/>
        </w:rPr>
        <w:t>Узакпаевич</w:t>
      </w:r>
      <w:proofErr w:type="spellEnd"/>
      <w:r>
        <w:rPr>
          <w:rFonts w:ascii="Times New Roman" w:hAnsi="Times New Roman" w:cs="Times New Roman"/>
          <w:b/>
          <w:sz w:val="28"/>
          <w:szCs w:val="28"/>
        </w:rPr>
        <w:t>!</w:t>
      </w:r>
    </w:p>
    <w:p>
      <w:pPr>
        <w:pStyle w:val="a3"/>
        <w:ind w:firstLine="709"/>
        <w:jc w:val="both"/>
        <w:rPr>
          <w:rFonts w:ascii="Times New Roman" w:hAnsi="Times New Roman" w:cs="Times New Roman"/>
          <w:b/>
          <w:sz w:val="28"/>
          <w:szCs w:val="28"/>
        </w:rPr>
      </w:pPr>
    </w:p>
    <w:p>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Коммунисты обращают внимание к реализации инициативы Президента о том, чтобы использовать часть пенсионных накоплений для финансирования покупки жилья. Данные начинания были очень положительно восприняты обществом. Постепенно дискуссия как-то ушла с повестки, когда стало ясно, что здесь важны возможности не столько правовые, сколько финансовые и охват как можно большего количества наших граждан.  </w:t>
      </w:r>
    </w:p>
    <w:p>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По последним статистическим данным, средняя сумма накоплений у большинства наших граждан в настоящее время составляет 1 миллион тенге. В любом случае вкладывать в жилье можно будет лишь часть пенсионных средств, т.е. значительно меньше миллиона. Понятно, что итоговая сумма мало чем поможет при решении жилищного вопроса большей части наших граждан. </w:t>
      </w:r>
    </w:p>
    <w:p>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Тем не менее, очень важно, чтобы исполнение поручения не свелось в итоге к установлению пороговой суммы накоплений, недоступной для подавляющего большинства вкладчиков, и на этом тема была забыта. Судя по интересу наших граждан, она гораздо глубже и острее. Пенсионные накопления и жилье – два основополагающих компонента социального благополучия и стабильности. Недвижимость следует рассматривать как финансовую гарантию, так же, как и пенсионный счет. </w:t>
      </w:r>
    </w:p>
    <w:p>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пенсионных накоплений для приобретения жилья – проблема, волнующая все страны, в том числе развитые, с устоявшимися пенсионными системами и рынками недвижимости, высокими доходами населения. </w:t>
      </w:r>
    </w:p>
    <w:p>
      <w:pPr>
        <w:pStyle w:val="a3"/>
        <w:ind w:firstLine="709"/>
        <w:jc w:val="both"/>
        <w:rPr>
          <w:rFonts w:ascii="Times New Roman" w:hAnsi="Times New Roman" w:cs="Times New Roman"/>
          <w:sz w:val="28"/>
          <w:szCs w:val="28"/>
        </w:rPr>
      </w:pPr>
      <w:r>
        <w:rPr>
          <w:rFonts w:ascii="Times New Roman" w:hAnsi="Times New Roman" w:cs="Times New Roman"/>
          <w:sz w:val="28"/>
          <w:szCs w:val="28"/>
        </w:rPr>
        <w:t>Если обратиться к успешному опыту управления пенсионными активами и другими фондами во благо общества, то наиболее яркий пример -  Сингапур. В этом городе-государстве системы жилищных сбережений, медицинского страхования, образовательных сбережений и пенсионных накоплений, фактически, объединены. Всем управляет Центральный резервный фонд, который тем самым отвечает за базовые социальные нужды населения.</w:t>
      </w:r>
    </w:p>
    <w:p>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У каждого работника есть 3 счета, на который идут отчисления работодателя: общий, специальный и медицинский сберегательный. Львиная доля отчислений поступает на общий счет, с которого средства могут быть использованы для приобретения недвижимости, покрытия расходов на образование. Государство берет на себя функцию финансового планирования, чтобы человек мог и жилье купить, и без средств на пенсии не остаться. Сейчас 80% </w:t>
      </w:r>
      <w:proofErr w:type="spellStart"/>
      <w:r>
        <w:rPr>
          <w:rFonts w:ascii="Times New Roman" w:hAnsi="Times New Roman" w:cs="Times New Roman"/>
          <w:sz w:val="28"/>
          <w:szCs w:val="28"/>
        </w:rPr>
        <w:t>сингапурцев</w:t>
      </w:r>
      <w:proofErr w:type="spellEnd"/>
      <w:r>
        <w:rPr>
          <w:rFonts w:ascii="Times New Roman" w:hAnsi="Times New Roman" w:cs="Times New Roman"/>
          <w:sz w:val="28"/>
          <w:szCs w:val="28"/>
        </w:rPr>
        <w:t xml:space="preserve"> живут в квартирах, построенных этой организацией.</w:t>
      </w:r>
    </w:p>
    <w:p>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Вернемся теперь к Казахстану. Учитывая слабые перспективы национальной валюты, что является главным фактором недоверия к пенсионной системе, нам очень важно предложить населению интегрированную систему социального обеспечения. У нас вроде бы есть все компоненты, как и в других странах: жилищно-сберегательная система, образовательные депозиты, обязательное социальное страхование, пенсионная система, медицинское страхование. Но по отдельности все это работает малоэффективно, а последние </w:t>
      </w:r>
      <w:r>
        <w:rPr>
          <w:rFonts w:ascii="Times New Roman" w:hAnsi="Times New Roman" w:cs="Times New Roman"/>
          <w:sz w:val="28"/>
          <w:szCs w:val="28"/>
        </w:rPr>
        <w:lastRenderedPageBreak/>
        <w:t xml:space="preserve">данные по выплатам бонусов и неудачному размещению пенсионных накоплений усиливают напряженность в обществе. На сегодня сложилась ситуация, когда в республике не сформировался единый и эффективный подход к социальным гарантиям достойной жизни. </w:t>
      </w:r>
    </w:p>
    <w:p>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Средний размер вкладов в отечественной пенсионной системе – это «средняя температура по больнице», т.е. реальной картины не дает. На самом деле есть два полярных сегмента. С одной стороны, очень небольшой круг вкладчиков, уже накопивших в несколько раз больше среднего показателя. С другой стороны, большинство вкладчиков, на счетах которых значительно меньше миллиона, но и те, и другие совершенно обоснованно не испытывают особого доверия к действующей модели пенсионной системы. Во вложениях же накоплений в жилье заинтересованы и те, и другие. Кто-то на будущее, кто-то на сегодня. Для первой группы важно сохранить свои активы от обесценивания. Для второй группы просто нет другого источника средств. Таким образом, объективно есть огромный запрос на то, чтобы использовать пенсионные средства для инвестирования в жилье. </w:t>
      </w:r>
    </w:p>
    <w:p>
      <w:pPr>
        <w:pStyle w:val="a3"/>
        <w:ind w:firstLine="709"/>
        <w:jc w:val="both"/>
        <w:rPr>
          <w:rFonts w:ascii="Times New Roman" w:hAnsi="Times New Roman" w:cs="Times New Roman"/>
          <w:sz w:val="28"/>
          <w:szCs w:val="28"/>
        </w:rPr>
      </w:pPr>
      <w:r>
        <w:rPr>
          <w:rFonts w:ascii="Times New Roman" w:hAnsi="Times New Roman" w:cs="Times New Roman"/>
          <w:sz w:val="28"/>
          <w:szCs w:val="28"/>
        </w:rPr>
        <w:t>Если опять обратиться к статистике (средняя сумма накоплений в настоящее время составляет 1 миллион тенге), то накопления каждого по отдельности вкладчика вопрос не решат. Зато общий размер активов ЕНПФ уже превышает 10,3 триллиона тенге и ежедневно растет. Поэтому логично искать консолидированное решение, т.е. через централизованные инвестиции в строительство.</w:t>
      </w:r>
    </w:p>
    <w:p>
      <w:pPr>
        <w:pStyle w:val="a3"/>
        <w:ind w:firstLine="709"/>
        <w:jc w:val="both"/>
        <w:rPr>
          <w:rFonts w:ascii="Times New Roman" w:hAnsi="Times New Roman" w:cs="Times New Roman"/>
          <w:sz w:val="28"/>
          <w:szCs w:val="28"/>
        </w:rPr>
      </w:pPr>
      <w:r>
        <w:rPr>
          <w:rFonts w:ascii="Times New Roman" w:hAnsi="Times New Roman" w:cs="Times New Roman"/>
          <w:sz w:val="28"/>
          <w:szCs w:val="28"/>
        </w:rPr>
        <w:t>Выглядит просто, но на практике это выполнимо только при полной финансовой прозрачности и отсутствии коррупционных схем при строительстве. Если мы этого добьемся, то острота жилищного вопроса, а с ним и многих других, заметно снизятся.</w:t>
      </w:r>
    </w:p>
    <w:p>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Фракция «Народные коммунисты» призывает изучить сингапурский опыт и создать адаптированный под наши реалии единый фонд. Считаем, что его создание позволит сократить административные расходы, снизить инвестиционные риски, решить мечту многих </w:t>
      </w:r>
      <w:proofErr w:type="spellStart"/>
      <w:r>
        <w:rPr>
          <w:rFonts w:ascii="Times New Roman" w:hAnsi="Times New Roman" w:cs="Times New Roman"/>
          <w:sz w:val="28"/>
          <w:szCs w:val="28"/>
        </w:rPr>
        <w:t>казахстанцев</w:t>
      </w:r>
      <w:proofErr w:type="spellEnd"/>
      <w:r>
        <w:rPr>
          <w:rFonts w:ascii="Times New Roman" w:hAnsi="Times New Roman" w:cs="Times New Roman"/>
          <w:sz w:val="28"/>
          <w:szCs w:val="28"/>
        </w:rPr>
        <w:t xml:space="preserve"> иметь крышу над головой, получить достойные образование и пенсии. </w:t>
      </w:r>
    </w:p>
    <w:p>
      <w:pPr>
        <w:spacing w:after="0" w:line="240" w:lineRule="auto"/>
        <w:jc w:val="center"/>
        <w:rPr>
          <w:rFonts w:ascii="Times New Roman" w:hAnsi="Times New Roman" w:cs="Times New Roman"/>
          <w:b/>
          <w:bCs/>
          <w:sz w:val="28"/>
          <w:szCs w:val="28"/>
        </w:rPr>
      </w:pPr>
    </w:p>
    <w:p>
      <w:pPr>
        <w:spacing w:after="0" w:line="240" w:lineRule="auto"/>
        <w:jc w:val="center"/>
        <w:rPr>
          <w:rFonts w:ascii="Times New Roman" w:hAnsi="Times New Roman" w:cs="Times New Roman"/>
          <w:b/>
          <w:bCs/>
          <w:sz w:val="28"/>
          <w:szCs w:val="28"/>
        </w:rPr>
      </w:pPr>
    </w:p>
    <w:p>
      <w:pPr>
        <w:pStyle w:val="a3"/>
        <w:ind w:firstLine="708"/>
        <w:rPr>
          <w:rFonts w:ascii="Times New Roman" w:hAnsi="Times New Roman" w:cs="Times New Roman"/>
          <w:b/>
          <w:sz w:val="28"/>
          <w:szCs w:val="28"/>
        </w:rPr>
      </w:pPr>
      <w:r>
        <w:rPr>
          <w:rFonts w:ascii="Times New Roman" w:hAnsi="Times New Roman" w:cs="Times New Roman"/>
          <w:b/>
          <w:sz w:val="28"/>
          <w:szCs w:val="28"/>
        </w:rPr>
        <w:t>Депутаты фракции</w:t>
      </w:r>
    </w:p>
    <w:p>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 xml:space="preserve">«Народные коммунисты»: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А. </w:t>
      </w:r>
      <w:proofErr w:type="spellStart"/>
      <w:r>
        <w:rPr>
          <w:rFonts w:ascii="Times New Roman" w:hAnsi="Times New Roman" w:cs="Times New Roman"/>
          <w:b/>
          <w:sz w:val="28"/>
          <w:szCs w:val="28"/>
        </w:rPr>
        <w:t>Конуров</w:t>
      </w:r>
      <w:proofErr w:type="spellEnd"/>
    </w:p>
    <w:p>
      <w:pPr>
        <w:pStyle w:val="a3"/>
        <w:jc w:val="right"/>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Г. </w:t>
      </w:r>
      <w:proofErr w:type="spellStart"/>
      <w:r>
        <w:rPr>
          <w:rFonts w:ascii="Times New Roman" w:hAnsi="Times New Roman" w:cs="Times New Roman"/>
          <w:b/>
          <w:sz w:val="28"/>
          <w:szCs w:val="28"/>
        </w:rPr>
        <w:t>Баймаханова</w:t>
      </w:r>
      <w:proofErr w:type="spellEnd"/>
    </w:p>
    <w:p>
      <w:pPr>
        <w:spacing w:after="0" w:line="240" w:lineRule="auto"/>
        <w:ind w:left="7080" w:firstLine="708"/>
        <w:rPr>
          <w:rFonts w:ascii="Times New Roman" w:hAnsi="Times New Roman" w:cs="Times New Roman"/>
          <w:b/>
          <w:sz w:val="28"/>
          <w:szCs w:val="28"/>
        </w:rPr>
      </w:pPr>
      <w:r>
        <w:rPr>
          <w:rFonts w:ascii="Times New Roman" w:hAnsi="Times New Roman" w:cs="Times New Roman"/>
          <w:b/>
          <w:sz w:val="28"/>
          <w:szCs w:val="28"/>
        </w:rPr>
        <w:t>В. Косарев</w:t>
      </w:r>
    </w:p>
    <w:p>
      <w:pPr>
        <w:tabs>
          <w:tab w:val="left" w:pos="7371"/>
          <w:tab w:val="left" w:pos="7513"/>
          <w:tab w:val="left" w:pos="7655"/>
        </w:tabs>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М. </w:t>
      </w:r>
      <w:proofErr w:type="spellStart"/>
      <w:r>
        <w:rPr>
          <w:rFonts w:ascii="Times New Roman" w:hAnsi="Times New Roman" w:cs="Times New Roman"/>
          <w:b/>
          <w:sz w:val="28"/>
          <w:szCs w:val="28"/>
        </w:rPr>
        <w:t>Магеррамов</w:t>
      </w:r>
      <w:proofErr w:type="spellEnd"/>
      <w:r>
        <w:rPr>
          <w:rFonts w:ascii="Times New Roman" w:hAnsi="Times New Roman" w:cs="Times New Roman"/>
          <w:b/>
          <w:sz w:val="28"/>
          <w:szCs w:val="28"/>
        </w:rPr>
        <w:t xml:space="preserve"> </w:t>
      </w:r>
    </w:p>
    <w:p>
      <w:pPr>
        <w:spacing w:after="0" w:line="240" w:lineRule="auto"/>
        <w:ind w:left="7080" w:firstLine="708"/>
        <w:rPr>
          <w:rFonts w:ascii="Times New Roman" w:hAnsi="Times New Roman" w:cs="Times New Roman"/>
          <w:b/>
          <w:sz w:val="28"/>
          <w:szCs w:val="28"/>
        </w:rPr>
      </w:pPr>
      <w:r>
        <w:rPr>
          <w:rFonts w:ascii="Times New Roman" w:hAnsi="Times New Roman" w:cs="Times New Roman"/>
          <w:b/>
          <w:sz w:val="28"/>
          <w:szCs w:val="28"/>
        </w:rPr>
        <w:t xml:space="preserve">И. Смирнова </w:t>
      </w:r>
    </w:p>
    <w:p>
      <w:pPr>
        <w:spacing w:after="0" w:line="240" w:lineRule="auto"/>
        <w:ind w:left="7080" w:firstLine="708"/>
        <w:rPr>
          <w:rFonts w:ascii="Times New Roman" w:hAnsi="Times New Roman" w:cs="Times New Roman"/>
          <w:sz w:val="18"/>
          <w:szCs w:val="18"/>
        </w:rPr>
      </w:pPr>
      <w:r>
        <w:rPr>
          <w:rFonts w:ascii="Times New Roman" w:hAnsi="Times New Roman" w:cs="Times New Roman"/>
          <w:b/>
          <w:sz w:val="28"/>
          <w:szCs w:val="28"/>
        </w:rPr>
        <w:t xml:space="preserve">Т. </w:t>
      </w:r>
      <w:proofErr w:type="spellStart"/>
      <w:r>
        <w:rPr>
          <w:rFonts w:ascii="Times New Roman" w:hAnsi="Times New Roman" w:cs="Times New Roman"/>
          <w:b/>
          <w:sz w:val="28"/>
          <w:szCs w:val="28"/>
        </w:rPr>
        <w:t>Сыздыков</w:t>
      </w:r>
      <w:proofErr w:type="spellEnd"/>
    </w:p>
    <w:sectPr>
      <w:pgSz w:w="11906" w:h="16838"/>
      <w:pgMar w:top="851" w:right="849" w:bottom="567"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D191C-3A5B-43B2-97C1-3361C54D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paragraph" w:styleId="a4">
    <w:name w:val="header"/>
    <w:basedOn w:val="a"/>
    <w:link w:val="a5"/>
    <w:uiPriority w:val="99"/>
    <w:unhideWhenUsed/>
    <w:pPr>
      <w:tabs>
        <w:tab w:val="center" w:pos="4677"/>
        <w:tab w:val="right" w:pos="9355"/>
      </w:tabs>
      <w:spacing w:after="0" w:line="240" w:lineRule="auto"/>
    </w:pPr>
  </w:style>
  <w:style w:type="character" w:customStyle="1" w:styleId="a5">
    <w:name w:val="Верхний колонтитул Знак"/>
    <w:basedOn w:val="a0"/>
    <w:link w:val="a4"/>
    <w:uiPriority w:val="99"/>
  </w:style>
  <w:style w:type="paragraph" w:styleId="a6">
    <w:name w:val="footer"/>
    <w:basedOn w:val="a"/>
    <w:link w:val="a7"/>
    <w:uiPriority w:val="99"/>
    <w:unhideWhenUsed/>
    <w:pPr>
      <w:tabs>
        <w:tab w:val="center" w:pos="4677"/>
        <w:tab w:val="right" w:pos="9355"/>
      </w:tabs>
      <w:spacing w:after="0" w:line="240" w:lineRule="auto"/>
    </w:pPr>
  </w:style>
  <w:style w:type="character" w:customStyle="1" w:styleId="a7">
    <w:name w:val="Нижний колонтитул Знак"/>
    <w:basedOn w:val="a0"/>
    <w:link w:val="a6"/>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Бапакова Сауле</cp:lastModifiedBy>
  <cp:revision>2</cp:revision>
  <dcterms:created xsi:type="dcterms:W3CDTF">2019-10-16T10:18:00Z</dcterms:created>
  <dcterms:modified xsi:type="dcterms:W3CDTF">2019-10-16T10:18:00Z</dcterms:modified>
</cp:coreProperties>
</file>