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57" w:rsidRPr="007633AE" w:rsidRDefault="00542257" w:rsidP="00542257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7633AE">
        <w:rPr>
          <w:rFonts w:ascii="Arial" w:hAnsi="Arial" w:cs="Arial"/>
          <w:b/>
          <w:sz w:val="28"/>
          <w:szCs w:val="28"/>
        </w:rPr>
        <w:t>Депутатский запрос Смирновой И.В.</w:t>
      </w:r>
    </w:p>
    <w:p w:rsidR="00542257" w:rsidRPr="007633AE" w:rsidRDefault="002F3085" w:rsidP="00542257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7633AE">
        <w:rPr>
          <w:rFonts w:ascii="Arial" w:hAnsi="Arial" w:cs="Arial"/>
          <w:b/>
          <w:sz w:val="28"/>
          <w:szCs w:val="28"/>
        </w:rPr>
        <w:t>Заместителю Премьер-</w:t>
      </w:r>
      <w:r w:rsidR="00542257" w:rsidRPr="007633AE">
        <w:rPr>
          <w:rFonts w:ascii="Arial" w:hAnsi="Arial" w:cs="Arial"/>
          <w:b/>
          <w:sz w:val="28"/>
          <w:szCs w:val="28"/>
        </w:rPr>
        <w:t>м</w:t>
      </w:r>
      <w:r w:rsidRPr="007633AE">
        <w:rPr>
          <w:rFonts w:ascii="Arial" w:hAnsi="Arial" w:cs="Arial"/>
          <w:b/>
          <w:sz w:val="28"/>
          <w:szCs w:val="28"/>
        </w:rPr>
        <w:t>инистра</w:t>
      </w:r>
      <w:r w:rsidR="00542257" w:rsidRPr="007633AE">
        <w:rPr>
          <w:rFonts w:ascii="Arial" w:hAnsi="Arial" w:cs="Arial"/>
          <w:b/>
          <w:sz w:val="28"/>
          <w:szCs w:val="28"/>
        </w:rPr>
        <w:t xml:space="preserve"> </w:t>
      </w:r>
      <w:r w:rsidRPr="007633AE">
        <w:rPr>
          <w:rFonts w:ascii="Arial" w:hAnsi="Arial" w:cs="Arial"/>
          <w:b/>
          <w:sz w:val="28"/>
          <w:szCs w:val="28"/>
        </w:rPr>
        <w:t>Республики Казахстан</w:t>
      </w:r>
    </w:p>
    <w:p w:rsidR="002F3085" w:rsidRPr="007633AE" w:rsidRDefault="002F3085" w:rsidP="00542257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7633AE">
        <w:rPr>
          <w:rFonts w:ascii="Arial" w:hAnsi="Arial" w:cs="Arial"/>
          <w:b/>
          <w:sz w:val="28"/>
          <w:szCs w:val="28"/>
        </w:rPr>
        <w:t>Тасмагамбетову</w:t>
      </w:r>
      <w:proofErr w:type="spellEnd"/>
      <w:r w:rsidRPr="007633AE">
        <w:rPr>
          <w:rFonts w:ascii="Arial" w:hAnsi="Arial" w:cs="Arial"/>
          <w:b/>
          <w:sz w:val="28"/>
          <w:szCs w:val="28"/>
        </w:rPr>
        <w:t xml:space="preserve"> И.Н.</w:t>
      </w:r>
    </w:p>
    <w:p w:rsidR="002F3085" w:rsidRDefault="002F3085" w:rsidP="00542257">
      <w:pPr>
        <w:pStyle w:val="a6"/>
        <w:jc w:val="right"/>
        <w:rPr>
          <w:rFonts w:ascii="Arial" w:hAnsi="Arial" w:cs="Arial"/>
          <w:b/>
          <w:color w:val="444444"/>
          <w:sz w:val="28"/>
          <w:szCs w:val="28"/>
        </w:rPr>
      </w:pPr>
    </w:p>
    <w:p w:rsidR="007633AE" w:rsidRPr="007633AE" w:rsidRDefault="007633AE" w:rsidP="00542257">
      <w:pPr>
        <w:pStyle w:val="a6"/>
        <w:jc w:val="right"/>
        <w:rPr>
          <w:rFonts w:ascii="Arial" w:hAnsi="Arial" w:cs="Arial"/>
          <w:b/>
          <w:color w:val="444444"/>
          <w:sz w:val="28"/>
          <w:szCs w:val="28"/>
        </w:rPr>
      </w:pPr>
    </w:p>
    <w:p w:rsidR="002F3085" w:rsidRPr="007633AE" w:rsidRDefault="002F3085" w:rsidP="00542257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7633AE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7633AE">
        <w:rPr>
          <w:rFonts w:ascii="Arial" w:hAnsi="Arial" w:cs="Arial"/>
          <w:b/>
          <w:sz w:val="28"/>
          <w:szCs w:val="28"/>
        </w:rPr>
        <w:t>Имангали</w:t>
      </w:r>
      <w:proofErr w:type="spellEnd"/>
      <w:r w:rsidRPr="007633A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633AE">
        <w:rPr>
          <w:rFonts w:ascii="Arial" w:hAnsi="Arial" w:cs="Arial"/>
          <w:b/>
          <w:sz w:val="28"/>
          <w:szCs w:val="28"/>
        </w:rPr>
        <w:t>Нургалиевич</w:t>
      </w:r>
      <w:proofErr w:type="spellEnd"/>
      <w:r w:rsidRPr="007633AE">
        <w:rPr>
          <w:rFonts w:ascii="Arial" w:hAnsi="Arial" w:cs="Arial"/>
          <w:b/>
          <w:sz w:val="28"/>
          <w:szCs w:val="28"/>
        </w:rPr>
        <w:t>!</w:t>
      </w:r>
    </w:p>
    <w:p w:rsidR="002F3085" w:rsidRPr="007633AE" w:rsidRDefault="002F3085" w:rsidP="00542257">
      <w:pPr>
        <w:pStyle w:val="a6"/>
        <w:jc w:val="center"/>
        <w:rPr>
          <w:rFonts w:ascii="Arial" w:hAnsi="Arial" w:cs="Arial"/>
          <w:i/>
          <w:color w:val="444444"/>
          <w:sz w:val="27"/>
          <w:szCs w:val="27"/>
        </w:rPr>
      </w:pPr>
    </w:p>
    <w:p w:rsidR="00A04C27" w:rsidRPr="007633AE" w:rsidRDefault="00A04C27" w:rsidP="0054225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633AE">
        <w:rPr>
          <w:rFonts w:ascii="Arial" w:hAnsi="Arial" w:cs="Arial"/>
          <w:sz w:val="28"/>
          <w:szCs w:val="28"/>
        </w:rPr>
        <w:t xml:space="preserve">В Послании Президента страны Нурсултана </w:t>
      </w:r>
      <w:proofErr w:type="spellStart"/>
      <w:r w:rsidRPr="007633AE">
        <w:rPr>
          <w:rFonts w:ascii="Arial" w:hAnsi="Arial" w:cs="Arial"/>
          <w:sz w:val="28"/>
          <w:szCs w:val="28"/>
        </w:rPr>
        <w:t>Абишевича</w:t>
      </w:r>
      <w:proofErr w:type="spellEnd"/>
      <w:r w:rsidRPr="007633AE">
        <w:rPr>
          <w:rFonts w:ascii="Arial" w:hAnsi="Arial" w:cs="Arial"/>
          <w:sz w:val="28"/>
          <w:szCs w:val="28"/>
        </w:rPr>
        <w:t xml:space="preserve"> Назарбаева народу Казахстана «Третья модернизация Казахстана: глобальная конкурентоспособность» четвертый приоритет – улучшение качества человеческого капитала. Президентом определена задача – сделать образование центральным звеном новой модели экономического роста, где будет уделено особое внимание системе высшего образования: уровню материально технического обеспечения, кадрового состава, а также качества образовательных программ. </w:t>
      </w:r>
    </w:p>
    <w:p w:rsidR="00A04C27" w:rsidRPr="007633AE" w:rsidRDefault="00A04C27" w:rsidP="0054225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633AE">
        <w:rPr>
          <w:rFonts w:ascii="Arial" w:hAnsi="Arial" w:cs="Arial"/>
          <w:sz w:val="28"/>
          <w:szCs w:val="28"/>
        </w:rPr>
        <w:t xml:space="preserve">В настоящее время выпускники ВУЗов-специалисты для водного хозяйства по уровню знаний, умений и навыков не отвечают предъявляемым к ним требованиям. Согласно мнению широкого круга заинтересованных лиц из водохозяйственных организаций (проектные строительные, эксплуатационные и научные) выпускники вузов Казахстана специальности «Водные ресурсы и водопользование» имеют очень низкую квалификацию. Они не могут вести работу по проектированию, реконструкции, строительству и эксплуатации гидротехнических сооружений и водохозяйственных систем в целом, разработке проектов, реконструкции существующих гидроузлов, гидроэлектростанций и насосных станций, строительству и эксплуатации гидротехнических сооружений, а также обеспечению их безопасности. </w:t>
      </w:r>
    </w:p>
    <w:p w:rsidR="00A04C27" w:rsidRPr="007633AE" w:rsidRDefault="00A04C27" w:rsidP="0054225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633AE">
        <w:rPr>
          <w:rFonts w:ascii="Arial" w:hAnsi="Arial" w:cs="Arial"/>
          <w:sz w:val="28"/>
          <w:szCs w:val="28"/>
        </w:rPr>
        <w:t xml:space="preserve">Как следствие, в последние годы на всех уровнях управления водными ресурсами практически отсутствуют квалифицированные инженеры-гидротехники. Отсутствуют специализированные высшие учебные заведения, где преподавались бы на требуемом уровне специальные инженерные дисциплины по водному хозяйству. В настоящее время большую часть состава работников водохозяйственных органов составляют люди </w:t>
      </w:r>
      <w:proofErr w:type="spellStart"/>
      <w:r w:rsidRPr="007633AE">
        <w:rPr>
          <w:rFonts w:ascii="Arial" w:hAnsi="Arial" w:cs="Arial"/>
          <w:sz w:val="28"/>
          <w:szCs w:val="28"/>
        </w:rPr>
        <w:t>предпенсионного</w:t>
      </w:r>
      <w:proofErr w:type="spellEnd"/>
      <w:r w:rsidRPr="007633AE">
        <w:rPr>
          <w:rFonts w:ascii="Arial" w:hAnsi="Arial" w:cs="Arial"/>
          <w:sz w:val="28"/>
          <w:szCs w:val="28"/>
        </w:rPr>
        <w:t xml:space="preserve"> возраста. Наметилась опасная тенденция нарушения принципа преемственности поколений, так как для подготовки и становления высококвалифицированного специалиста необходимо не менее 10-15 лет. </w:t>
      </w:r>
    </w:p>
    <w:p w:rsidR="00A04C27" w:rsidRPr="007633AE" w:rsidRDefault="00A04C27" w:rsidP="0054225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633AE">
        <w:rPr>
          <w:rFonts w:ascii="Arial" w:hAnsi="Arial" w:cs="Arial"/>
          <w:sz w:val="28"/>
          <w:szCs w:val="28"/>
        </w:rPr>
        <w:t xml:space="preserve">В настоящее время на нашем рынке практически не осталось строительных компаний, которые отвечали бы международным требованиям. Поэтому в проектах строительства водохозяйственных объектов, в том числе за счет займовых средств международных финансовых институтов, наши компании исключаются на первоначальном этапе отбора. Так было при реализации проектов </w:t>
      </w:r>
      <w:r w:rsidRPr="007633AE">
        <w:rPr>
          <w:rFonts w:ascii="Arial" w:hAnsi="Arial" w:cs="Arial"/>
          <w:sz w:val="28"/>
          <w:szCs w:val="28"/>
        </w:rPr>
        <w:lastRenderedPageBreak/>
        <w:t xml:space="preserve">Всемирного Банка по Регулированию русла реки Сырдарьи и сохранении Северного Аральского моря (РРССАМ-1), по Проекту усовершенствования ирригации и дренажа (ПУИД-1). Объекты указанных проектов строили компании из Китая, России и Турции. </w:t>
      </w:r>
    </w:p>
    <w:p w:rsidR="00A04C27" w:rsidRPr="007633AE" w:rsidRDefault="00A04C27" w:rsidP="0054225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633AE">
        <w:rPr>
          <w:rFonts w:ascii="Arial" w:hAnsi="Arial" w:cs="Arial"/>
          <w:sz w:val="28"/>
          <w:szCs w:val="28"/>
        </w:rPr>
        <w:t>Вместе с тем, в Казахстане имеется 643 гидротехнических сооружений, из них 340 гидроузлов и гидротехнических сооружений, функционирующих в системе водного хозяйства. В том числе 270 водохранилищ с комплексом гидротехнических сооружений, из которых 62 водохранилища республиканского значения и 208 местного значения. Указом Президента 57 водохранилищ и 29 водоподпорных гидротехнических сооружений включены в перечень объектов, имеющих особое стратегическое значение. Более 90% всех гидротехнических сооружений на территории РК были построены 30 и более лет назад, и нуждаются в срочном ремонте.</w:t>
      </w:r>
    </w:p>
    <w:p w:rsidR="00A04C27" w:rsidRPr="007633AE" w:rsidRDefault="00A04C27" w:rsidP="0054225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633AE">
        <w:rPr>
          <w:rFonts w:ascii="Arial" w:hAnsi="Arial" w:cs="Arial"/>
          <w:sz w:val="28"/>
          <w:szCs w:val="28"/>
        </w:rPr>
        <w:t xml:space="preserve">Так же мы не можем не помнить аварии на водохозяйственных объектах страны (Кызылагаш, </w:t>
      </w:r>
      <w:proofErr w:type="spellStart"/>
      <w:r w:rsidRPr="007633AE">
        <w:rPr>
          <w:rFonts w:ascii="Arial" w:hAnsi="Arial" w:cs="Arial"/>
          <w:sz w:val="28"/>
          <w:szCs w:val="28"/>
        </w:rPr>
        <w:t>Кокпекты</w:t>
      </w:r>
      <w:proofErr w:type="spellEnd"/>
      <w:r w:rsidRPr="007633AE">
        <w:rPr>
          <w:rFonts w:ascii="Arial" w:hAnsi="Arial" w:cs="Arial"/>
          <w:sz w:val="28"/>
          <w:szCs w:val="28"/>
        </w:rPr>
        <w:t xml:space="preserve"> и другие малые водохранилища), повлекшие человеческие жертвы. </w:t>
      </w:r>
    </w:p>
    <w:p w:rsidR="00A04C27" w:rsidRPr="007633AE" w:rsidRDefault="00A04C27" w:rsidP="0054225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633AE">
        <w:rPr>
          <w:rFonts w:ascii="Arial" w:hAnsi="Arial" w:cs="Arial"/>
          <w:sz w:val="28"/>
          <w:szCs w:val="28"/>
        </w:rPr>
        <w:t>В этой связи просим Вас рассмотреть следующие предложения:</w:t>
      </w:r>
    </w:p>
    <w:p w:rsidR="00A04C27" w:rsidRPr="007633AE" w:rsidRDefault="00A04C27" w:rsidP="00542257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8"/>
          <w:szCs w:val="28"/>
        </w:rPr>
      </w:pPr>
      <w:r w:rsidRPr="007633AE">
        <w:rPr>
          <w:rFonts w:ascii="Arial" w:hAnsi="Arial" w:cs="Arial"/>
          <w:sz w:val="28"/>
          <w:szCs w:val="28"/>
        </w:rPr>
        <w:t xml:space="preserve">Ввести в «Классификатор» техническое направление подготовки «Водное хозяйство», включающее в себя следующие специальности: </w:t>
      </w:r>
    </w:p>
    <w:p w:rsidR="00A04C27" w:rsidRPr="007633AE" w:rsidRDefault="00A04C27" w:rsidP="0054225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7633AE">
        <w:rPr>
          <w:rFonts w:ascii="Arial" w:hAnsi="Arial" w:cs="Arial"/>
          <w:sz w:val="28"/>
          <w:szCs w:val="28"/>
        </w:rPr>
        <w:t xml:space="preserve">Гидротехнические сооружения и строительство </w:t>
      </w:r>
      <w:r w:rsidRPr="007633AE">
        <w:rPr>
          <w:rFonts w:ascii="Arial" w:hAnsi="Arial" w:cs="Arial"/>
          <w:i/>
          <w:sz w:val="28"/>
          <w:szCs w:val="28"/>
        </w:rPr>
        <w:t>(во исполнения требований Государственной программы развития управления водными ресурсами, принятой 04. 04. 2014 г.);</w:t>
      </w:r>
    </w:p>
    <w:p w:rsidR="00A04C27" w:rsidRPr="007633AE" w:rsidRDefault="00A04C27" w:rsidP="0054225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8"/>
          <w:szCs w:val="28"/>
        </w:rPr>
      </w:pPr>
      <w:r w:rsidRPr="007633AE">
        <w:rPr>
          <w:rFonts w:ascii="Arial" w:hAnsi="Arial" w:cs="Arial"/>
          <w:sz w:val="28"/>
          <w:szCs w:val="28"/>
        </w:rPr>
        <w:t>Водоснабжение, водоотведение и охрана водных ресурсов;</w:t>
      </w:r>
    </w:p>
    <w:p w:rsidR="00A04C27" w:rsidRPr="007633AE" w:rsidRDefault="00A04C27" w:rsidP="0054225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8"/>
          <w:szCs w:val="28"/>
        </w:rPr>
      </w:pPr>
      <w:r w:rsidRPr="007633AE">
        <w:rPr>
          <w:rFonts w:ascii="Arial" w:hAnsi="Arial" w:cs="Arial"/>
          <w:sz w:val="28"/>
          <w:szCs w:val="28"/>
        </w:rPr>
        <w:t xml:space="preserve">Гидротехнические мелиорации, сельскохозяйственное водоснабжение и обводнение пастбищ </w:t>
      </w:r>
      <w:r w:rsidRPr="007633AE">
        <w:rPr>
          <w:rFonts w:ascii="Arial" w:hAnsi="Arial" w:cs="Arial"/>
          <w:i/>
          <w:sz w:val="28"/>
          <w:szCs w:val="28"/>
        </w:rPr>
        <w:t xml:space="preserve">(во исполнения требований Государственной программы развития управления </w:t>
      </w:r>
      <w:r w:rsidR="008364D0" w:rsidRPr="007633AE">
        <w:rPr>
          <w:rFonts w:ascii="Arial" w:hAnsi="Arial" w:cs="Arial"/>
          <w:i/>
          <w:sz w:val="28"/>
          <w:szCs w:val="28"/>
        </w:rPr>
        <w:t>водными ресурсами, принятой 04.04.2014</w:t>
      </w:r>
      <w:r w:rsidRPr="007633AE">
        <w:rPr>
          <w:rFonts w:ascii="Arial" w:hAnsi="Arial" w:cs="Arial"/>
          <w:i/>
          <w:sz w:val="28"/>
          <w:szCs w:val="28"/>
        </w:rPr>
        <w:t>г.)</w:t>
      </w:r>
      <w:r w:rsidR="008364D0" w:rsidRPr="007633AE">
        <w:rPr>
          <w:rFonts w:ascii="Arial" w:hAnsi="Arial" w:cs="Arial"/>
          <w:i/>
          <w:sz w:val="28"/>
          <w:szCs w:val="28"/>
        </w:rPr>
        <w:t>.</w:t>
      </w:r>
      <w:r w:rsidRPr="007633AE">
        <w:rPr>
          <w:rFonts w:ascii="Arial" w:hAnsi="Arial" w:cs="Arial"/>
          <w:sz w:val="28"/>
          <w:szCs w:val="28"/>
        </w:rPr>
        <w:t xml:space="preserve"> </w:t>
      </w:r>
    </w:p>
    <w:p w:rsidR="00A04C27" w:rsidRPr="007633AE" w:rsidRDefault="00A04C27" w:rsidP="0054225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8"/>
          <w:szCs w:val="28"/>
        </w:rPr>
      </w:pPr>
      <w:r w:rsidRPr="007633AE">
        <w:rPr>
          <w:rFonts w:ascii="Arial" w:hAnsi="Arial" w:cs="Arial"/>
          <w:sz w:val="28"/>
          <w:szCs w:val="28"/>
        </w:rPr>
        <w:t>Гидрология суши;</w:t>
      </w:r>
    </w:p>
    <w:p w:rsidR="00A04C27" w:rsidRPr="007633AE" w:rsidRDefault="00A04C27" w:rsidP="0054225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8"/>
          <w:szCs w:val="28"/>
        </w:rPr>
      </w:pPr>
      <w:r w:rsidRPr="007633AE">
        <w:rPr>
          <w:rFonts w:ascii="Arial" w:hAnsi="Arial" w:cs="Arial"/>
          <w:sz w:val="28"/>
          <w:szCs w:val="28"/>
        </w:rPr>
        <w:t>Гидрогеология и инженерная геология;</w:t>
      </w:r>
    </w:p>
    <w:p w:rsidR="00A04C27" w:rsidRPr="007633AE" w:rsidRDefault="00A04C27" w:rsidP="0054225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8"/>
          <w:szCs w:val="28"/>
        </w:rPr>
      </w:pPr>
      <w:r w:rsidRPr="007633AE">
        <w:rPr>
          <w:rFonts w:ascii="Arial" w:hAnsi="Arial" w:cs="Arial"/>
          <w:sz w:val="28"/>
          <w:szCs w:val="28"/>
        </w:rPr>
        <w:t>Управление водными ресурсами и безопасность гидротехнических сооружений.</w:t>
      </w:r>
    </w:p>
    <w:p w:rsidR="00A04C27" w:rsidRPr="007633AE" w:rsidRDefault="00A04C27" w:rsidP="00542257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8"/>
          <w:szCs w:val="28"/>
        </w:rPr>
      </w:pPr>
      <w:r w:rsidRPr="007633AE">
        <w:rPr>
          <w:rFonts w:ascii="Arial" w:hAnsi="Arial" w:cs="Arial"/>
          <w:sz w:val="28"/>
          <w:szCs w:val="28"/>
        </w:rPr>
        <w:t xml:space="preserve">Учитывая специфику подготовки кадров по водным специальностям страны ввести специализацию </w:t>
      </w:r>
      <w:proofErr w:type="gramStart"/>
      <w:r w:rsidRPr="007633AE">
        <w:rPr>
          <w:rFonts w:ascii="Arial" w:hAnsi="Arial" w:cs="Arial"/>
          <w:sz w:val="28"/>
          <w:szCs w:val="28"/>
        </w:rPr>
        <w:t>ВУЗ-</w:t>
      </w:r>
      <w:proofErr w:type="spellStart"/>
      <w:r w:rsidRPr="007633AE">
        <w:rPr>
          <w:rFonts w:ascii="Arial" w:hAnsi="Arial" w:cs="Arial"/>
          <w:sz w:val="28"/>
          <w:szCs w:val="28"/>
        </w:rPr>
        <w:t>ов</w:t>
      </w:r>
      <w:proofErr w:type="spellEnd"/>
      <w:proofErr w:type="gramEnd"/>
      <w:r w:rsidRPr="007633AE">
        <w:rPr>
          <w:rFonts w:ascii="Arial" w:hAnsi="Arial" w:cs="Arial"/>
          <w:sz w:val="28"/>
          <w:szCs w:val="28"/>
        </w:rPr>
        <w:t>, готовящих кадры для водного хозяйства, т.е. каждый ВУЗ должен осуществлять подготовку только по конкретному специфическому аспекту водного хозяйства. Данный вопрос можно было бы решить в рамках Учебно-методического объединения для водохозяйственных специальностей.</w:t>
      </w:r>
    </w:p>
    <w:p w:rsidR="00A04C27" w:rsidRPr="007633AE" w:rsidRDefault="00A04C27" w:rsidP="0054225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7633AE">
        <w:rPr>
          <w:rFonts w:ascii="Arial" w:eastAsia="Calibri" w:hAnsi="Arial" w:cs="Arial"/>
          <w:sz w:val="28"/>
          <w:szCs w:val="28"/>
        </w:rPr>
        <w:t>Обеспечить:</w:t>
      </w:r>
    </w:p>
    <w:p w:rsidR="00A04C27" w:rsidRPr="007633AE" w:rsidRDefault="008364D0" w:rsidP="0054225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7633AE">
        <w:rPr>
          <w:rFonts w:ascii="Arial" w:eastAsia="Calibri" w:hAnsi="Arial" w:cs="Arial"/>
          <w:sz w:val="28"/>
          <w:szCs w:val="28"/>
        </w:rPr>
        <w:t>В</w:t>
      </w:r>
      <w:r w:rsidR="00A04C27" w:rsidRPr="007633AE">
        <w:rPr>
          <w:rFonts w:ascii="Arial" w:eastAsia="Calibri" w:hAnsi="Arial" w:cs="Arial"/>
          <w:sz w:val="28"/>
          <w:szCs w:val="28"/>
        </w:rPr>
        <w:t xml:space="preserve"> рабочих учебных планах специальностей предусмотреть обязательное выполнение расчетно-графических заданий, курсовых проектов и работ, которые развивают практические профессиональные навыки и  являются основной подготовки инженеров-гидротехников.</w:t>
      </w:r>
    </w:p>
    <w:p w:rsidR="00A04C27" w:rsidRPr="007633AE" w:rsidRDefault="00A04C27" w:rsidP="0054225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633AE">
        <w:rPr>
          <w:rFonts w:ascii="Arial" w:hAnsi="Arial" w:cs="Arial"/>
          <w:sz w:val="28"/>
          <w:szCs w:val="28"/>
        </w:rPr>
        <w:lastRenderedPageBreak/>
        <w:t>Ответ просим дать письменно в установленный законодательством срок.</w:t>
      </w:r>
    </w:p>
    <w:p w:rsidR="00B44593" w:rsidRPr="007633AE" w:rsidRDefault="00542257" w:rsidP="00542257">
      <w:pPr>
        <w:pStyle w:val="a6"/>
        <w:ind w:firstLine="567"/>
        <w:jc w:val="both"/>
        <w:rPr>
          <w:rFonts w:ascii="Arial" w:hAnsi="Arial" w:cs="Arial"/>
          <w:sz w:val="28"/>
          <w:szCs w:val="28"/>
        </w:rPr>
      </w:pPr>
      <w:r w:rsidRPr="007633AE">
        <w:rPr>
          <w:rFonts w:ascii="Arial" w:hAnsi="Arial" w:cs="Arial"/>
          <w:sz w:val="28"/>
          <w:szCs w:val="28"/>
        </w:rPr>
        <w:t xml:space="preserve">Под этим запросом подписались также депутаты Мажилиса, члены </w:t>
      </w:r>
      <w:r w:rsidR="00B44593" w:rsidRPr="007633AE">
        <w:rPr>
          <w:rFonts w:ascii="Arial" w:hAnsi="Arial" w:cs="Arial"/>
          <w:sz w:val="28"/>
          <w:szCs w:val="28"/>
        </w:rPr>
        <w:t>фракции</w:t>
      </w:r>
      <w:r w:rsidRPr="007633AE">
        <w:rPr>
          <w:rFonts w:ascii="Arial" w:hAnsi="Arial" w:cs="Arial"/>
          <w:sz w:val="28"/>
          <w:szCs w:val="28"/>
        </w:rPr>
        <w:t xml:space="preserve"> </w:t>
      </w:r>
      <w:r w:rsidR="008A7C17" w:rsidRPr="007633AE">
        <w:rPr>
          <w:rFonts w:ascii="Arial" w:hAnsi="Arial" w:cs="Arial"/>
          <w:sz w:val="28"/>
          <w:szCs w:val="28"/>
        </w:rPr>
        <w:t>«Народные коммунисты»</w:t>
      </w:r>
      <w:r w:rsidRPr="007633AE">
        <w:rPr>
          <w:rFonts w:ascii="Arial" w:hAnsi="Arial" w:cs="Arial"/>
          <w:sz w:val="28"/>
          <w:szCs w:val="28"/>
        </w:rPr>
        <w:t xml:space="preserve"> </w:t>
      </w:r>
      <w:r w:rsidR="00B44593" w:rsidRPr="007633AE">
        <w:rPr>
          <w:rFonts w:ascii="Arial" w:hAnsi="Arial" w:cs="Arial"/>
          <w:sz w:val="28"/>
          <w:szCs w:val="28"/>
        </w:rPr>
        <w:t xml:space="preserve">Ж. </w:t>
      </w:r>
      <w:proofErr w:type="spellStart"/>
      <w:r w:rsidR="00B44593" w:rsidRPr="007633AE">
        <w:rPr>
          <w:rFonts w:ascii="Arial" w:hAnsi="Arial" w:cs="Arial"/>
          <w:sz w:val="28"/>
          <w:szCs w:val="28"/>
        </w:rPr>
        <w:t>Ахметбеков</w:t>
      </w:r>
      <w:proofErr w:type="spellEnd"/>
      <w:r w:rsidRPr="007633AE">
        <w:rPr>
          <w:rFonts w:ascii="Arial" w:hAnsi="Arial" w:cs="Arial"/>
          <w:sz w:val="28"/>
          <w:szCs w:val="28"/>
        </w:rPr>
        <w:t xml:space="preserve">, </w:t>
      </w:r>
      <w:r w:rsidR="00B44593" w:rsidRPr="007633AE">
        <w:rPr>
          <w:rFonts w:ascii="Arial" w:hAnsi="Arial" w:cs="Arial"/>
          <w:sz w:val="28"/>
          <w:szCs w:val="28"/>
        </w:rPr>
        <w:t xml:space="preserve">Г. </w:t>
      </w:r>
      <w:proofErr w:type="spellStart"/>
      <w:r w:rsidR="00B44593" w:rsidRPr="007633AE">
        <w:rPr>
          <w:rFonts w:ascii="Arial" w:hAnsi="Arial" w:cs="Arial"/>
          <w:sz w:val="28"/>
          <w:szCs w:val="28"/>
        </w:rPr>
        <w:t>Баймаханова</w:t>
      </w:r>
      <w:proofErr w:type="spellEnd"/>
      <w:r w:rsidRPr="007633AE">
        <w:rPr>
          <w:rFonts w:ascii="Arial" w:hAnsi="Arial" w:cs="Arial"/>
          <w:sz w:val="28"/>
          <w:szCs w:val="28"/>
        </w:rPr>
        <w:t xml:space="preserve">, </w:t>
      </w:r>
      <w:r w:rsidR="008A7C17" w:rsidRPr="007633AE">
        <w:rPr>
          <w:rFonts w:ascii="Arial" w:hAnsi="Arial" w:cs="Arial"/>
          <w:sz w:val="28"/>
          <w:szCs w:val="28"/>
        </w:rPr>
        <w:t>А</w:t>
      </w:r>
      <w:r w:rsidR="00B44593" w:rsidRPr="007633A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B44593" w:rsidRPr="007633AE">
        <w:rPr>
          <w:rFonts w:ascii="Arial" w:hAnsi="Arial" w:cs="Arial"/>
          <w:sz w:val="28"/>
          <w:szCs w:val="28"/>
        </w:rPr>
        <w:t>Ко</w:t>
      </w:r>
      <w:r w:rsidR="008A7C17" w:rsidRPr="007633AE">
        <w:rPr>
          <w:rFonts w:ascii="Arial" w:hAnsi="Arial" w:cs="Arial"/>
          <w:sz w:val="28"/>
          <w:szCs w:val="28"/>
        </w:rPr>
        <w:t>нуро</w:t>
      </w:r>
      <w:r w:rsidR="00B44593" w:rsidRPr="007633AE">
        <w:rPr>
          <w:rFonts w:ascii="Arial" w:hAnsi="Arial" w:cs="Arial"/>
          <w:sz w:val="28"/>
          <w:szCs w:val="28"/>
        </w:rPr>
        <w:t>в</w:t>
      </w:r>
      <w:proofErr w:type="spellEnd"/>
      <w:r w:rsidRPr="007633AE">
        <w:rPr>
          <w:rFonts w:ascii="Arial" w:hAnsi="Arial" w:cs="Arial"/>
          <w:sz w:val="28"/>
          <w:szCs w:val="28"/>
        </w:rPr>
        <w:t xml:space="preserve">, </w:t>
      </w:r>
      <w:r w:rsidR="008A7C17" w:rsidRPr="007633AE">
        <w:rPr>
          <w:rFonts w:ascii="Arial" w:hAnsi="Arial" w:cs="Arial"/>
          <w:sz w:val="28"/>
          <w:szCs w:val="28"/>
        </w:rPr>
        <w:t>К</w:t>
      </w:r>
      <w:r w:rsidR="00B44593" w:rsidRPr="007633AE">
        <w:rPr>
          <w:rFonts w:ascii="Arial" w:hAnsi="Arial" w:cs="Arial"/>
          <w:sz w:val="28"/>
          <w:szCs w:val="28"/>
        </w:rPr>
        <w:t>. Ко</w:t>
      </w:r>
      <w:r w:rsidR="008A7C17" w:rsidRPr="007633AE">
        <w:rPr>
          <w:rFonts w:ascii="Arial" w:hAnsi="Arial" w:cs="Arial"/>
          <w:sz w:val="28"/>
          <w:szCs w:val="28"/>
        </w:rPr>
        <w:t>сарев</w:t>
      </w:r>
      <w:r w:rsidRPr="007633AE">
        <w:rPr>
          <w:rFonts w:ascii="Arial" w:hAnsi="Arial" w:cs="Arial"/>
          <w:sz w:val="28"/>
          <w:szCs w:val="28"/>
        </w:rPr>
        <w:t>, М</w:t>
      </w:r>
      <w:r w:rsidR="00B44593" w:rsidRPr="007633A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B44593" w:rsidRPr="007633AE">
        <w:rPr>
          <w:rFonts w:ascii="Arial" w:hAnsi="Arial" w:cs="Arial"/>
          <w:sz w:val="28"/>
          <w:szCs w:val="28"/>
        </w:rPr>
        <w:t>Магеррамов</w:t>
      </w:r>
      <w:proofErr w:type="spellEnd"/>
      <w:r w:rsidRPr="007633AE">
        <w:rPr>
          <w:rFonts w:ascii="Arial" w:hAnsi="Arial" w:cs="Arial"/>
          <w:sz w:val="28"/>
          <w:szCs w:val="28"/>
        </w:rPr>
        <w:t xml:space="preserve">, </w:t>
      </w:r>
      <w:r w:rsidR="00B44593" w:rsidRPr="007633AE">
        <w:rPr>
          <w:rFonts w:ascii="Arial" w:hAnsi="Arial" w:cs="Arial"/>
          <w:sz w:val="28"/>
          <w:szCs w:val="28"/>
        </w:rPr>
        <w:t xml:space="preserve">Т. </w:t>
      </w:r>
      <w:proofErr w:type="spellStart"/>
      <w:r w:rsidR="00B44593" w:rsidRPr="007633AE">
        <w:rPr>
          <w:rFonts w:ascii="Arial" w:hAnsi="Arial" w:cs="Arial"/>
          <w:sz w:val="28"/>
          <w:szCs w:val="28"/>
        </w:rPr>
        <w:t>Сыздыков</w:t>
      </w:r>
      <w:proofErr w:type="spellEnd"/>
      <w:r w:rsidRPr="007633AE">
        <w:rPr>
          <w:rFonts w:ascii="Arial" w:hAnsi="Arial" w:cs="Arial"/>
          <w:sz w:val="28"/>
          <w:szCs w:val="28"/>
        </w:rPr>
        <w:t>.</w:t>
      </w:r>
    </w:p>
    <w:p w:rsidR="00B44593" w:rsidRPr="007633AE" w:rsidRDefault="00B44593" w:rsidP="00542257">
      <w:pPr>
        <w:pStyle w:val="a4"/>
        <w:jc w:val="both"/>
        <w:rPr>
          <w:rFonts w:ascii="Arial" w:hAnsi="Arial" w:cs="Arial"/>
          <w:i/>
        </w:rPr>
      </w:pPr>
    </w:p>
    <w:p w:rsidR="00B44593" w:rsidRPr="007633AE" w:rsidRDefault="00B44593" w:rsidP="00542257">
      <w:pPr>
        <w:pStyle w:val="a4"/>
        <w:rPr>
          <w:rFonts w:ascii="Arial" w:hAnsi="Arial" w:cs="Arial"/>
          <w:i/>
        </w:rPr>
      </w:pPr>
    </w:p>
    <w:p w:rsidR="00B44593" w:rsidRPr="007633AE" w:rsidRDefault="00B44593" w:rsidP="00542257">
      <w:pPr>
        <w:pStyle w:val="a4"/>
        <w:rPr>
          <w:rFonts w:ascii="Arial" w:hAnsi="Arial" w:cs="Arial"/>
          <w:i/>
        </w:rPr>
      </w:pPr>
    </w:p>
    <w:p w:rsidR="008A7C17" w:rsidRPr="007633AE" w:rsidRDefault="008A7C17" w:rsidP="00542257">
      <w:pPr>
        <w:pStyle w:val="a4"/>
        <w:rPr>
          <w:rFonts w:ascii="Arial" w:hAnsi="Arial" w:cs="Arial"/>
          <w:i/>
        </w:rPr>
      </w:pPr>
    </w:p>
    <w:p w:rsidR="00A04C27" w:rsidRPr="007633AE" w:rsidRDefault="00A04C27" w:rsidP="00542257">
      <w:pPr>
        <w:pStyle w:val="a4"/>
        <w:rPr>
          <w:rFonts w:ascii="Arial" w:hAnsi="Arial" w:cs="Arial"/>
          <w:i/>
        </w:rPr>
      </w:pPr>
    </w:p>
    <w:p w:rsidR="00A04C27" w:rsidRPr="007633AE" w:rsidRDefault="00A04C27" w:rsidP="00542257">
      <w:pPr>
        <w:pStyle w:val="a4"/>
        <w:rPr>
          <w:rFonts w:ascii="Arial" w:hAnsi="Arial" w:cs="Arial"/>
          <w:i/>
        </w:rPr>
      </w:pPr>
    </w:p>
    <w:p w:rsidR="00A04C27" w:rsidRPr="007633AE" w:rsidRDefault="00A04C27" w:rsidP="00542257">
      <w:pPr>
        <w:pStyle w:val="a4"/>
        <w:rPr>
          <w:rFonts w:ascii="Arial" w:hAnsi="Arial" w:cs="Arial"/>
          <w:i/>
        </w:rPr>
      </w:pPr>
    </w:p>
    <w:p w:rsidR="00A04C27" w:rsidRPr="007633AE" w:rsidRDefault="00A04C27" w:rsidP="00542257">
      <w:pPr>
        <w:pStyle w:val="a4"/>
        <w:rPr>
          <w:rFonts w:ascii="Arial" w:hAnsi="Arial" w:cs="Arial"/>
          <w:i/>
        </w:rPr>
      </w:pPr>
    </w:p>
    <w:p w:rsidR="00A04C27" w:rsidRPr="007633AE" w:rsidRDefault="00A04C27" w:rsidP="00542257">
      <w:pPr>
        <w:pStyle w:val="a4"/>
        <w:rPr>
          <w:rFonts w:ascii="Arial" w:hAnsi="Arial" w:cs="Arial"/>
          <w:i/>
        </w:rPr>
      </w:pPr>
    </w:p>
    <w:p w:rsidR="000432AB" w:rsidRPr="007633AE" w:rsidRDefault="000432AB" w:rsidP="00542257">
      <w:pPr>
        <w:pStyle w:val="a4"/>
        <w:rPr>
          <w:rFonts w:ascii="Arial" w:hAnsi="Arial" w:cs="Arial"/>
          <w:i/>
        </w:rPr>
      </w:pPr>
    </w:p>
    <w:p w:rsidR="000432AB" w:rsidRPr="007633AE" w:rsidRDefault="000432AB" w:rsidP="00542257">
      <w:pPr>
        <w:pStyle w:val="a4"/>
        <w:rPr>
          <w:rFonts w:ascii="Arial" w:hAnsi="Arial" w:cs="Arial"/>
          <w:i/>
        </w:rPr>
      </w:pPr>
    </w:p>
    <w:p w:rsidR="000432AB" w:rsidRPr="007633AE" w:rsidRDefault="000432AB" w:rsidP="00542257">
      <w:pPr>
        <w:pStyle w:val="a4"/>
        <w:rPr>
          <w:rFonts w:ascii="Arial" w:hAnsi="Arial" w:cs="Arial"/>
          <w:i/>
        </w:rPr>
      </w:pPr>
      <w:bookmarkStart w:id="0" w:name="_GoBack"/>
      <w:bookmarkEnd w:id="0"/>
    </w:p>
    <w:sectPr w:rsidR="000432AB" w:rsidRPr="007633AE" w:rsidSect="00CD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788"/>
    <w:multiLevelType w:val="hybridMultilevel"/>
    <w:tmpl w:val="3BEA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E77"/>
    <w:multiLevelType w:val="hybridMultilevel"/>
    <w:tmpl w:val="28CEF1CE"/>
    <w:lvl w:ilvl="0" w:tplc="9B687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05F4D"/>
    <w:multiLevelType w:val="hybridMultilevel"/>
    <w:tmpl w:val="C7E67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DE0DA3"/>
    <w:multiLevelType w:val="hybridMultilevel"/>
    <w:tmpl w:val="3B30273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4B3277"/>
    <w:multiLevelType w:val="multilevel"/>
    <w:tmpl w:val="173A7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78F101FA"/>
    <w:multiLevelType w:val="multilevel"/>
    <w:tmpl w:val="F78A18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70"/>
    <w:rsid w:val="000432AB"/>
    <w:rsid w:val="00111408"/>
    <w:rsid w:val="001B4796"/>
    <w:rsid w:val="002F3085"/>
    <w:rsid w:val="00395579"/>
    <w:rsid w:val="003C6229"/>
    <w:rsid w:val="00401470"/>
    <w:rsid w:val="00402D7D"/>
    <w:rsid w:val="004240A8"/>
    <w:rsid w:val="00542257"/>
    <w:rsid w:val="005B4C8C"/>
    <w:rsid w:val="00650F4B"/>
    <w:rsid w:val="00666B25"/>
    <w:rsid w:val="007015E2"/>
    <w:rsid w:val="007633AE"/>
    <w:rsid w:val="00824D5A"/>
    <w:rsid w:val="008364D0"/>
    <w:rsid w:val="008A7C17"/>
    <w:rsid w:val="00986248"/>
    <w:rsid w:val="00A04C27"/>
    <w:rsid w:val="00B22F23"/>
    <w:rsid w:val="00B44593"/>
    <w:rsid w:val="00BD20A2"/>
    <w:rsid w:val="00CD2F6C"/>
    <w:rsid w:val="00D33456"/>
    <w:rsid w:val="00D46408"/>
    <w:rsid w:val="00D50879"/>
    <w:rsid w:val="00D57F7C"/>
    <w:rsid w:val="00EC0C6D"/>
    <w:rsid w:val="00EE11FE"/>
    <w:rsid w:val="00F02300"/>
    <w:rsid w:val="00F2193F"/>
    <w:rsid w:val="00F6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E1521-0FCC-4395-962B-6575C5CB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70"/>
    <w:pPr>
      <w:ind w:left="720"/>
      <w:contextualSpacing/>
    </w:pPr>
  </w:style>
  <w:style w:type="paragraph" w:styleId="a4">
    <w:name w:val="Plain Text"/>
    <w:link w:val="a5"/>
    <w:uiPriority w:val="99"/>
    <w:unhideWhenUsed/>
    <w:rsid w:val="00EC0C6D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5">
    <w:name w:val="Текст Знак"/>
    <w:basedOn w:val="a0"/>
    <w:link w:val="a4"/>
    <w:uiPriority w:val="99"/>
    <w:rsid w:val="00EC0C6D"/>
    <w:rPr>
      <w:rFonts w:ascii="Arial Unicode MS" w:eastAsia="Arial Unicode MS" w:hAnsi="Arial Unicode MS" w:cs="Arial Unicode MS"/>
      <w:color w:val="000000"/>
      <w:lang w:eastAsia="ru-RU"/>
    </w:rPr>
  </w:style>
  <w:style w:type="paragraph" w:styleId="a6">
    <w:name w:val="No Spacing"/>
    <w:uiPriority w:val="99"/>
    <w:qFormat/>
    <w:rsid w:val="00EC0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2017-02-01T06:32:00Z</cp:lastPrinted>
  <dcterms:created xsi:type="dcterms:W3CDTF">2017-02-01T08:59:00Z</dcterms:created>
  <dcterms:modified xsi:type="dcterms:W3CDTF">2017-02-01T09:52:00Z</dcterms:modified>
</cp:coreProperties>
</file>