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35" w:rsidRPr="004A34AC" w:rsidRDefault="007C4135" w:rsidP="007C4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Парламенті Мәжілісінің депутаттары, Аграрлық мәселелер комитетінің мүшелері </w:t>
      </w:r>
      <w:r w:rsidRPr="004A34AC">
        <w:rPr>
          <w:rFonts w:ascii="Times New Roman" w:hAnsi="Times New Roman" w:cs="Times New Roman"/>
          <w:sz w:val="28"/>
          <w:szCs w:val="28"/>
        </w:rPr>
        <w:t>Роман Ким</w:t>
      </w:r>
      <w:r>
        <w:rPr>
          <w:rFonts w:ascii="Times New Roman" w:hAnsi="Times New Roman" w:cs="Times New Roman"/>
          <w:sz w:val="28"/>
          <w:szCs w:val="28"/>
          <w:lang w:val="kk-KZ"/>
        </w:rPr>
        <w:t>, Айқ</w:t>
      </w:r>
      <w:r w:rsidRPr="004A34AC">
        <w:rPr>
          <w:rFonts w:ascii="Times New Roman" w:hAnsi="Times New Roman" w:cs="Times New Roman"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Қоңыр</w:t>
      </w:r>
      <w:r w:rsidRPr="004A34AC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Бері</w:t>
      </w:r>
      <w:r w:rsidRPr="004A34AC">
        <w:rPr>
          <w:rFonts w:ascii="Times New Roman" w:hAnsi="Times New Roman" w:cs="Times New Roman"/>
          <w:sz w:val="28"/>
          <w:szCs w:val="28"/>
          <w:lang w:val="kk-KZ"/>
        </w:rPr>
        <w:t>к Оспанов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Шығыс Қазақстан облысындағы жұмыс сапарлары барысында ҚР Президенті Н.Назарбаевтың «Қазақстанның үшінші жаңғыруы: жаһандық бәсекеге қабілеттілік» атты Қазақстан халқына Жолдауын және ҚР Президенті Н.Назарбаевтың билік тармақтарының арасында өкілеттілікті қайта бөлу туралы Үндеуін  түсіндіру мақсатында 19 кездесу өткізді, оған шамамен 2500 адам қатысты.  </w:t>
      </w:r>
    </w:p>
    <w:p w:rsidR="007C4135" w:rsidRPr="004A34AC" w:rsidRDefault="007C4135" w:rsidP="007C4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 жылдың 2 ақпанынан бастап депутаттар «Семей цемент зауыты» ЖШС,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СемАЗ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 ЖШС, «Мелисса» ЖШС, «Кеңес и К» ЖШС, Батыс Алтай мемлекеттік табиғи қорығы, «Ядролық технологиялар паркі» АҚ, «ҚР ҰЯО» РМК, «Заря» ШҚ,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Сугатовское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 ОДА, «ОХМК» ЖШС,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Бобровка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 ЖШС,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Казцинкмаш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 кәсіпорындарының ұжымымен және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ҚазМЗУ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Риддер аграрлық-техникалық колледжінің оқытушы-профессорлар құрамы мен студенттерімен кездесулер өткізді. </w:t>
      </w:r>
    </w:p>
    <w:p w:rsidR="007C4135" w:rsidRPr="004A34AC" w:rsidRDefault="007C4135" w:rsidP="007C4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 аясында депутаттар Өскемен қаласындағы ҚХА мүшелері мен этномәдени бірлестіктердің өкілдерімен, Курчатов және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Шемонаиха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қалаларындағы үкіметтік емес ұйымдардың және этномәдени қауымдастықтардың өкілдерімен, кәсіпорын жұмысшыларымен,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Глубокое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Солнечное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Бобровка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ауылдары мен ШҚО Жарма және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Шемонаиха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аудандарының тұрғындарымен кездесті. </w:t>
      </w:r>
    </w:p>
    <w:p w:rsidR="007C4135" w:rsidRDefault="007C4135" w:rsidP="007C41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«Мелисса», «Кеңес и К» ЖШС мен Батыс Алтай мемлекеттік табиғи қорығының қызметкерлерімен кездесу барысында халық қалаулылары өсімдік және жануарлар әлемі мәселелері бойынша Мәжілісте қарастырылып жатқан заң жобасының кейбір ережелерін талқылап, ұсыныстарды назарға алды. </w:t>
      </w:r>
    </w:p>
    <w:p w:rsidR="001B22C3" w:rsidRPr="007C4135" w:rsidRDefault="001B22C3">
      <w:pPr>
        <w:rPr>
          <w:lang w:val="kk-KZ"/>
        </w:rPr>
      </w:pPr>
      <w:bookmarkStart w:id="0" w:name="_GoBack"/>
      <w:bookmarkEnd w:id="0"/>
    </w:p>
    <w:sectPr w:rsidR="001B22C3" w:rsidRPr="007C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B8"/>
    <w:rsid w:val="001B22C3"/>
    <w:rsid w:val="007C4135"/>
    <w:rsid w:val="00C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61C2-C0F2-4CAC-A7A6-33524F1F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2017-02-08T08:33:00Z</dcterms:created>
  <dcterms:modified xsi:type="dcterms:W3CDTF">2017-02-08T08:34:00Z</dcterms:modified>
</cp:coreProperties>
</file>