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A" w:rsidRDefault="00DC6F1A" w:rsidP="00DC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1A">
        <w:rPr>
          <w:rFonts w:ascii="Times New Roman" w:hAnsi="Times New Roman" w:cs="Times New Roman"/>
          <w:b/>
          <w:sz w:val="28"/>
          <w:szCs w:val="28"/>
        </w:rPr>
        <w:t>Депутатский запрос Ароновой И.С.</w:t>
      </w:r>
    </w:p>
    <w:p w:rsidR="001D570D" w:rsidRPr="00DC6F1A" w:rsidRDefault="00DC6F1A" w:rsidP="00DC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1A">
        <w:rPr>
          <w:rFonts w:ascii="Times New Roman" w:hAnsi="Times New Roman" w:cs="Times New Roman"/>
          <w:b/>
          <w:sz w:val="28"/>
          <w:szCs w:val="28"/>
        </w:rPr>
        <w:t>м</w:t>
      </w:r>
      <w:r w:rsidR="001D570D" w:rsidRPr="00DC6F1A">
        <w:rPr>
          <w:rFonts w:ascii="Times New Roman" w:hAnsi="Times New Roman" w:cs="Times New Roman"/>
          <w:b/>
          <w:sz w:val="28"/>
          <w:szCs w:val="28"/>
        </w:rPr>
        <w:t>инистру здравоохранения</w:t>
      </w:r>
      <w:r w:rsidRPr="00DC6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70D" w:rsidRPr="00DC6F1A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Pr="00DC6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70D" w:rsidRPr="00DC6F1A">
        <w:rPr>
          <w:rFonts w:ascii="Times New Roman" w:hAnsi="Times New Roman" w:cs="Times New Roman"/>
          <w:b/>
          <w:sz w:val="28"/>
          <w:szCs w:val="28"/>
        </w:rPr>
        <w:t>Биртанову</w:t>
      </w:r>
      <w:proofErr w:type="spellEnd"/>
      <w:r w:rsidR="001D570D" w:rsidRPr="00DC6F1A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DC6F1A" w:rsidRDefault="00DC6F1A" w:rsidP="00B7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C56" w:rsidRPr="00DC6F1A" w:rsidRDefault="00206C56" w:rsidP="00B7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1A">
        <w:rPr>
          <w:rFonts w:ascii="Times New Roman" w:hAnsi="Times New Roman" w:cs="Times New Roman"/>
          <w:b/>
          <w:sz w:val="28"/>
          <w:szCs w:val="28"/>
        </w:rPr>
        <w:t>Уважаем</w:t>
      </w:r>
      <w:r w:rsidR="001D570D" w:rsidRPr="00DC6F1A">
        <w:rPr>
          <w:rFonts w:ascii="Times New Roman" w:hAnsi="Times New Roman" w:cs="Times New Roman"/>
          <w:b/>
          <w:sz w:val="28"/>
          <w:szCs w:val="28"/>
        </w:rPr>
        <w:t>ый</w:t>
      </w:r>
      <w:r w:rsidRPr="00DC6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70D" w:rsidRPr="00DC6F1A">
        <w:rPr>
          <w:rFonts w:ascii="Times New Roman" w:hAnsi="Times New Roman" w:cs="Times New Roman"/>
          <w:b/>
          <w:sz w:val="28"/>
          <w:szCs w:val="28"/>
        </w:rPr>
        <w:t>Елжан</w:t>
      </w:r>
      <w:proofErr w:type="spellEnd"/>
      <w:r w:rsidR="001D570D" w:rsidRPr="00DC6F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70D" w:rsidRPr="00DC6F1A">
        <w:rPr>
          <w:rFonts w:ascii="Times New Roman" w:hAnsi="Times New Roman" w:cs="Times New Roman"/>
          <w:b/>
          <w:sz w:val="28"/>
          <w:szCs w:val="28"/>
        </w:rPr>
        <w:t>Амантаевич</w:t>
      </w:r>
      <w:proofErr w:type="spellEnd"/>
      <w:r w:rsidRPr="00DC6F1A">
        <w:rPr>
          <w:rFonts w:ascii="Times New Roman" w:hAnsi="Times New Roman" w:cs="Times New Roman"/>
          <w:b/>
          <w:sz w:val="28"/>
          <w:szCs w:val="28"/>
        </w:rPr>
        <w:t>!</w:t>
      </w:r>
    </w:p>
    <w:p w:rsidR="00B80227" w:rsidRPr="00DC6F1A" w:rsidRDefault="00B80227" w:rsidP="00B7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CFD" w:rsidRPr="00B70632" w:rsidRDefault="00711CFD" w:rsidP="00B70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63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70632">
        <w:rPr>
          <w:rFonts w:ascii="Times New Roman" w:hAnsi="Times New Roman" w:cs="Times New Roman"/>
          <w:sz w:val="28"/>
          <w:szCs w:val="28"/>
        </w:rPr>
        <w:t xml:space="preserve"> внедрением в фармацевтической сфере международных стандартов надлежащих фармацевтических</w:t>
      </w:r>
      <w:r w:rsidRPr="00B706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0632">
        <w:rPr>
          <w:rFonts w:ascii="Times New Roman" w:hAnsi="Times New Roman" w:cs="Times New Roman"/>
          <w:sz w:val="28"/>
          <w:szCs w:val="28"/>
        </w:rPr>
        <w:t>практик (</w:t>
      </w:r>
      <w:r w:rsidRPr="00B70632">
        <w:rPr>
          <w:rFonts w:ascii="Times New Roman" w:hAnsi="Times New Roman" w:cs="Times New Roman"/>
          <w:sz w:val="28"/>
          <w:szCs w:val="28"/>
          <w:lang w:val="en-US"/>
        </w:rPr>
        <w:t>GXP</w:t>
      </w:r>
      <w:r w:rsidRPr="00B70632">
        <w:rPr>
          <w:rFonts w:ascii="Times New Roman" w:hAnsi="Times New Roman" w:cs="Times New Roman"/>
          <w:sz w:val="28"/>
          <w:szCs w:val="28"/>
        </w:rPr>
        <w:t xml:space="preserve">) с 1 января 2018 года у предпринимателей и организаторов этих процессов возникли вопросы, касающиеся некоторых организационных моментов. В целом, внедрение стандарта принято в работу и на сегодняшний день ведется подготовка к получению сертификатов соответствия. Единственный пункт, который на сегодня очень сложен в реализации, это пункт стандарта надлежащей аптечной практики (GPP), касающийся обязательного проведения в розничных аптеках диагностического тестирования. </w:t>
      </w:r>
    </w:p>
    <w:p w:rsidR="00711CFD" w:rsidRPr="00B70632" w:rsidRDefault="00711CFD" w:rsidP="00B70632">
      <w:pPr>
        <w:tabs>
          <w:tab w:val="left" w:pos="771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kk-KZ" w:eastAsia="ru-RU" w:bidi="ru-RU"/>
        </w:rPr>
      </w:pP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связи с внедрением приказа </w:t>
      </w:r>
      <w:r w:rsidR="00DC6F1A"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инистра здравоохранения и социального развития Республики Казахст</w:t>
      </w:r>
      <w:r w:rsidRPr="00B70632">
        <w:rPr>
          <w:rFonts w:ascii="Times New Roman" w:hAnsi="Times New Roman" w:cs="Times New Roman"/>
          <w:sz w:val="28"/>
          <w:szCs w:val="28"/>
        </w:rPr>
        <w:t>ан № 392 от 27.05.2015г</w:t>
      </w:r>
      <w:r w:rsidR="00DC6F1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706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0632">
        <w:rPr>
          <w:rFonts w:ascii="Times New Roman" w:hAnsi="Times New Roman" w:cs="Times New Roman"/>
          <w:sz w:val="28"/>
          <w:szCs w:val="28"/>
        </w:rPr>
        <w:t xml:space="preserve">«Об 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утверждении</w:t>
      </w:r>
      <w:r w:rsidRPr="00B706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надлежащих фармацевтических практик» в части </w:t>
      </w:r>
      <w:r w:rsidRPr="00B70632">
        <w:rPr>
          <w:rFonts w:ascii="Times New Roman" w:hAnsi="Times New Roman" w:cs="Times New Roman"/>
          <w:sz w:val="28"/>
          <w:szCs w:val="28"/>
          <w:lang w:val="en-US" w:bidi="en-US"/>
        </w:rPr>
        <w:t>GPP</w:t>
      </w:r>
      <w:r w:rsidRPr="00B7063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внесены требования, которые не </w:t>
      </w:r>
      <w:r w:rsidR="00DC6F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соответствуют функциям аптеки, 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как заменяют работу поликлиник, более того, приведут к увеличению затрат и стоимости лекарственных средств, закрытию большей части аптек, снижению доступа сельского населения к лекарственной помощи, а также к сокращению рабочих мест на рынке </w:t>
      </w:r>
      <w:proofErr w:type="spellStart"/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фармуслуг</w:t>
      </w:r>
      <w:proofErr w:type="spellEnd"/>
      <w:r w:rsidRPr="00B70632">
        <w:rPr>
          <w:rFonts w:ascii="Times New Roman" w:hAnsi="Times New Roman" w:cs="Times New Roman"/>
          <w:sz w:val="28"/>
          <w:szCs w:val="28"/>
          <w:lang w:val="kk-KZ" w:eastAsia="ru-RU" w:bidi="ru-RU"/>
        </w:rPr>
        <w:t xml:space="preserve">. </w:t>
      </w:r>
    </w:p>
    <w:p w:rsidR="001F59E2" w:rsidRPr="00B70632" w:rsidRDefault="00711CFD" w:rsidP="00B70632">
      <w:pPr>
        <w:tabs>
          <w:tab w:val="left" w:pos="771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70632">
        <w:rPr>
          <w:rFonts w:ascii="Times New Roman" w:hAnsi="Times New Roman" w:cs="Times New Roman"/>
          <w:sz w:val="28"/>
          <w:szCs w:val="28"/>
          <w:lang w:val="kk-KZ" w:eastAsia="ru-RU" w:bidi="ru-RU"/>
        </w:rPr>
        <w:t>Так, например, в г</w:t>
      </w:r>
      <w:r w:rsidRPr="00B70632">
        <w:rPr>
          <w:rStyle w:val="20"/>
          <w:rFonts w:eastAsiaTheme="minorHAnsi"/>
          <w:color w:val="auto"/>
          <w:sz w:val="28"/>
          <w:szCs w:val="28"/>
          <w:u w:val="none"/>
        </w:rPr>
        <w:t>лаве 4 пункты 4.5 и 4.7</w:t>
      </w:r>
      <w:r w:rsidRPr="00B70632">
        <w:rPr>
          <w:rStyle w:val="20"/>
          <w:rFonts w:eastAsiaTheme="minorHAnsi"/>
          <w:color w:val="auto"/>
          <w:sz w:val="28"/>
          <w:szCs w:val="28"/>
          <w:u w:val="none"/>
          <w:lang w:val="kk-KZ"/>
        </w:rPr>
        <w:t xml:space="preserve"> указано, что в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аптеке необходимо иметь дополнительные помещения для врач</w:t>
      </w:r>
      <w:r w:rsidR="00DC6F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консультанта и лаборатории - 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это по площади будет столько же, сколько занимает небольшая аптека</w:t>
      </w:r>
      <w:r w:rsidR="00DC6F1A">
        <w:rPr>
          <w:rFonts w:ascii="Times New Roman" w:hAnsi="Times New Roman" w:cs="Times New Roman"/>
          <w:sz w:val="28"/>
          <w:szCs w:val="28"/>
          <w:lang w:eastAsia="ru-RU" w:bidi="ru-RU"/>
        </w:rPr>
        <w:t>. Соответственно это увеличение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затрат на содержание дополнительной площади, штата сотрудников, оборудования и его стандартизации и т.д.,</w:t>
      </w:r>
      <w:r w:rsidRPr="00B70632">
        <w:rPr>
          <w:rFonts w:ascii="Times New Roman" w:hAnsi="Times New Roman" w:cs="Times New Roman"/>
          <w:sz w:val="28"/>
          <w:szCs w:val="28"/>
        </w:rPr>
        <w:t xml:space="preserve"> 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которые неоправданно войдут в стоимость лекарств.</w:t>
      </w:r>
      <w:r w:rsidR="001F59E2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F59E2" w:rsidRPr="00B70632" w:rsidRDefault="001F59E2" w:rsidP="00B70632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Наличие таких кабинетов будет </w:t>
      </w:r>
      <w:r w:rsidR="009E79DD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актуально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больших городах, где большая проходимость, но это уже из разряда вопросов конкуренции, а не обязательных требований для всех аптек. </w:t>
      </w:r>
      <w:r w:rsidR="00F14784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Большие аптеки будут на рынке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F14784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маленькие сами закроются</w:t>
      </w:r>
      <w:r w:rsidR="00F14784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1F59E2" w:rsidRPr="00B70632" w:rsidRDefault="00F25729" w:rsidP="00B70632">
      <w:pPr>
        <w:widowControl w:val="0"/>
        <w:tabs>
          <w:tab w:val="left" w:pos="10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632">
        <w:rPr>
          <w:rStyle w:val="20"/>
          <w:rFonts w:eastAsiaTheme="minorHAnsi"/>
          <w:color w:val="auto"/>
          <w:sz w:val="28"/>
          <w:szCs w:val="28"/>
          <w:u w:val="none"/>
        </w:rPr>
        <w:tab/>
      </w:r>
      <w:r w:rsidR="001F59E2" w:rsidRPr="00B70632">
        <w:rPr>
          <w:rStyle w:val="20"/>
          <w:rFonts w:eastAsiaTheme="minorHAnsi"/>
          <w:color w:val="auto"/>
          <w:sz w:val="28"/>
          <w:szCs w:val="28"/>
          <w:u w:val="none"/>
        </w:rPr>
        <w:t>Глава 8 пункты 8.4, 8.</w:t>
      </w:r>
      <w:r w:rsidR="001F59E2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="009E79DD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данного приказа</w:t>
      </w:r>
      <w:r w:rsidR="001F59E2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запрещают совмещать в аптеке отделы рецептурного и безрецептурного отпуска, то есть требуют наличия двух оборудованных рабочих мест, независимо от объема работы. В спальных районах, небольших городах и поселках спокойно справляется с работой один фармацевт, то есть опять требования, которые ведут к лишним затратам и удорожанию лекарств.</w:t>
      </w:r>
    </w:p>
    <w:p w:rsidR="001F59E2" w:rsidRPr="00B70632" w:rsidRDefault="001F59E2" w:rsidP="00B70632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Необходимо отметить, что врачей у нас не хватает в поликлиниках и больницах, а здесь</w:t>
      </w:r>
      <w:r w:rsidR="001D1314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требование иметь врача</w:t>
      </w:r>
      <w:r w:rsidR="009E79DD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клинического фармацевта, которого еще не готовят,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каждой аптеке.</w:t>
      </w:r>
      <w:r w:rsidR="009E79DD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(это абсурд).</w:t>
      </w:r>
    </w:p>
    <w:p w:rsidR="00BB4E45" w:rsidRPr="00B70632" w:rsidRDefault="001F59E2" w:rsidP="00B70632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рынке аптека должна быть рентабельной, а с такими затратами, причем </w:t>
      </w:r>
      <w:r w:rsidR="009E79DD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 несвойственным 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функционал</w:t>
      </w:r>
      <w:r w:rsidR="009E79DD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ом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для аптек и низкой плотностью населения, ее</w:t>
      </w:r>
      <w:r w:rsidR="009E79DD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просто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 будет.</w:t>
      </w:r>
      <w:r w:rsidR="009E79DD" w:rsidRPr="00B70632">
        <w:rPr>
          <w:rFonts w:ascii="Times New Roman" w:hAnsi="Times New Roman" w:cs="Times New Roman"/>
          <w:sz w:val="28"/>
          <w:szCs w:val="28"/>
        </w:rPr>
        <w:t xml:space="preserve"> 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Например, расходы по содержанию аптеки </w:t>
      </w:r>
      <w:r w:rsidR="009E79DD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сельском населенном пункте 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1D1314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составляют 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сейчас 450-500 тыс. тенге в месяц, а 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с увеличением штата и площадей, оборудования - увеличатся почти в 3 раза. Кроме того, чтобы оборудовать все дополнительные рабочие места и увеличить площадь аптеки</w:t>
      </w:r>
      <w:r w:rsidR="002343D3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1D1314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потребуется</w:t>
      </w:r>
      <w:r w:rsidR="001D1314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8-10 млн. тенге</w:t>
      </w:r>
      <w:r w:rsidR="009E79DD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(плюс кадры, которых не хватает)</w:t>
      </w:r>
      <w:r w:rsidRPr="00B70632">
        <w:rPr>
          <w:rFonts w:ascii="Times New Roman" w:hAnsi="Times New Roman" w:cs="Times New Roman"/>
          <w:sz w:val="28"/>
          <w:szCs w:val="28"/>
          <w:lang w:eastAsia="ru-RU" w:bidi="ru-RU"/>
        </w:rPr>
        <w:t>. Вот и поддержка малого бизнеса</w:t>
      </w:r>
      <w:r w:rsidR="002343D3" w:rsidRPr="00B7063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9E79DD" w:rsidRPr="00B70632" w:rsidRDefault="00FF743C" w:rsidP="00B70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632">
        <w:rPr>
          <w:rFonts w:ascii="Times New Roman" w:hAnsi="Times New Roman" w:cs="Times New Roman"/>
          <w:sz w:val="28"/>
          <w:szCs w:val="28"/>
        </w:rPr>
        <w:t>Учитывая, что свод правил G</w:t>
      </w:r>
      <w:r w:rsidRPr="00B7063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A7E80" w:rsidRPr="00B70632">
        <w:rPr>
          <w:rFonts w:ascii="Times New Roman" w:hAnsi="Times New Roman" w:cs="Times New Roman"/>
          <w:sz w:val="28"/>
          <w:szCs w:val="28"/>
        </w:rPr>
        <w:t xml:space="preserve">P - это каркас, в границах которого каждая страна решает актуальные для нее вопросы и устанавливает свои собственные стандарты с учетом особенностей </w:t>
      </w:r>
      <w:r w:rsidRPr="00B70632">
        <w:rPr>
          <w:rFonts w:ascii="Times New Roman" w:hAnsi="Times New Roman" w:cs="Times New Roman"/>
          <w:sz w:val="28"/>
          <w:szCs w:val="28"/>
        </w:rPr>
        <w:t xml:space="preserve">региона, </w:t>
      </w:r>
      <w:r w:rsidR="001D570D" w:rsidRPr="00B70632">
        <w:rPr>
          <w:rFonts w:ascii="Times New Roman" w:hAnsi="Times New Roman" w:cs="Times New Roman"/>
          <w:sz w:val="28"/>
          <w:szCs w:val="28"/>
        </w:rPr>
        <w:t>предлагае</w:t>
      </w:r>
      <w:r w:rsidR="00F25729" w:rsidRPr="00B70632">
        <w:rPr>
          <w:rFonts w:ascii="Times New Roman" w:hAnsi="Times New Roman" w:cs="Times New Roman"/>
          <w:sz w:val="28"/>
          <w:szCs w:val="28"/>
        </w:rPr>
        <w:t>м</w:t>
      </w:r>
      <w:r w:rsidR="00EB28F1" w:rsidRPr="00B70632">
        <w:rPr>
          <w:rFonts w:ascii="Times New Roman" w:hAnsi="Times New Roman" w:cs="Times New Roman"/>
          <w:sz w:val="28"/>
          <w:szCs w:val="28"/>
        </w:rPr>
        <w:t xml:space="preserve"> </w:t>
      </w:r>
      <w:r w:rsidR="001D570D" w:rsidRPr="00B70632">
        <w:rPr>
          <w:rFonts w:ascii="Times New Roman" w:hAnsi="Times New Roman" w:cs="Times New Roman"/>
          <w:sz w:val="28"/>
          <w:szCs w:val="28"/>
        </w:rPr>
        <w:t>изме</w:t>
      </w:r>
      <w:r w:rsidR="00EB28F1" w:rsidRPr="00B70632">
        <w:rPr>
          <w:rFonts w:ascii="Times New Roman" w:hAnsi="Times New Roman" w:cs="Times New Roman"/>
          <w:sz w:val="28"/>
          <w:szCs w:val="28"/>
        </w:rPr>
        <w:t>ни</w:t>
      </w:r>
      <w:r w:rsidR="001D570D" w:rsidRPr="00B70632">
        <w:rPr>
          <w:rFonts w:ascii="Times New Roman" w:hAnsi="Times New Roman" w:cs="Times New Roman"/>
          <w:sz w:val="28"/>
          <w:szCs w:val="28"/>
        </w:rPr>
        <w:t>ть редакцию</w:t>
      </w:r>
      <w:r w:rsidR="00EB28F1" w:rsidRPr="00B70632">
        <w:rPr>
          <w:rFonts w:ascii="Times New Roman" w:hAnsi="Times New Roman" w:cs="Times New Roman"/>
          <w:sz w:val="28"/>
          <w:szCs w:val="28"/>
        </w:rPr>
        <w:t xml:space="preserve"> </w:t>
      </w:r>
      <w:r w:rsidR="003A7E80" w:rsidRPr="00B70632">
        <w:rPr>
          <w:rFonts w:ascii="Times New Roman" w:hAnsi="Times New Roman" w:cs="Times New Roman"/>
          <w:sz w:val="28"/>
          <w:szCs w:val="28"/>
        </w:rPr>
        <w:t xml:space="preserve">стандарта надлежащей аптечной практики </w:t>
      </w:r>
      <w:r w:rsidR="001D570D" w:rsidRPr="00B70632">
        <w:rPr>
          <w:rFonts w:ascii="Times New Roman" w:hAnsi="Times New Roman" w:cs="Times New Roman"/>
          <w:sz w:val="28"/>
          <w:szCs w:val="28"/>
        </w:rPr>
        <w:t>(</w:t>
      </w:r>
      <w:r w:rsidR="003A7E80" w:rsidRPr="00B70632">
        <w:rPr>
          <w:rFonts w:ascii="Times New Roman" w:hAnsi="Times New Roman" w:cs="Times New Roman"/>
          <w:sz w:val="28"/>
          <w:szCs w:val="28"/>
          <w:lang w:val="en-US"/>
        </w:rPr>
        <w:t>GPP</w:t>
      </w:r>
      <w:r w:rsidR="00F25729" w:rsidRPr="00B70632">
        <w:rPr>
          <w:rFonts w:ascii="Times New Roman" w:hAnsi="Times New Roman" w:cs="Times New Roman"/>
          <w:sz w:val="28"/>
          <w:szCs w:val="28"/>
        </w:rPr>
        <w:t xml:space="preserve">) </w:t>
      </w:r>
      <w:r w:rsidR="00206C56" w:rsidRPr="00B70632">
        <w:rPr>
          <w:rFonts w:ascii="Times New Roman" w:hAnsi="Times New Roman" w:cs="Times New Roman"/>
          <w:sz w:val="28"/>
          <w:szCs w:val="28"/>
        </w:rPr>
        <w:t xml:space="preserve">в п.4.7. </w:t>
      </w:r>
      <w:r w:rsidR="003A7E80" w:rsidRPr="00B70632">
        <w:rPr>
          <w:rFonts w:ascii="Times New Roman" w:hAnsi="Times New Roman" w:cs="Times New Roman"/>
          <w:sz w:val="28"/>
          <w:szCs w:val="28"/>
        </w:rPr>
        <w:t>Приложения 5 к приказу Министра здравоохранения и социальной защиты Республики Казахстан от 27 мая 2015 года № 392</w:t>
      </w:r>
      <w:r w:rsidR="00206C56" w:rsidRPr="00B706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C56" w:rsidRPr="00B70632" w:rsidRDefault="009E79DD" w:rsidP="00B70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632">
        <w:rPr>
          <w:rFonts w:ascii="Times New Roman" w:hAnsi="Times New Roman" w:cs="Times New Roman"/>
          <w:sz w:val="28"/>
          <w:szCs w:val="28"/>
        </w:rPr>
        <w:t>А именно</w:t>
      </w:r>
      <w:r w:rsidR="002343D3" w:rsidRPr="00B70632">
        <w:rPr>
          <w:rFonts w:ascii="Times New Roman" w:hAnsi="Times New Roman" w:cs="Times New Roman"/>
          <w:sz w:val="28"/>
          <w:szCs w:val="28"/>
        </w:rPr>
        <w:t>: д</w:t>
      </w:r>
      <w:r w:rsidR="00206C56" w:rsidRPr="00B70632">
        <w:rPr>
          <w:rFonts w:ascii="Times New Roman" w:hAnsi="Times New Roman" w:cs="Times New Roman"/>
          <w:sz w:val="28"/>
          <w:szCs w:val="28"/>
        </w:rPr>
        <w:t>ействующую редакцию</w:t>
      </w:r>
      <w:r w:rsidR="00F25729" w:rsidRPr="00B70632">
        <w:rPr>
          <w:rFonts w:ascii="Times New Roman" w:hAnsi="Times New Roman" w:cs="Times New Roman"/>
          <w:sz w:val="28"/>
          <w:szCs w:val="28"/>
        </w:rPr>
        <w:t>:</w:t>
      </w:r>
      <w:r w:rsidR="00206C56" w:rsidRPr="00B70632">
        <w:rPr>
          <w:rFonts w:ascii="Times New Roman" w:hAnsi="Times New Roman" w:cs="Times New Roman"/>
          <w:sz w:val="28"/>
          <w:szCs w:val="28"/>
        </w:rPr>
        <w:t xml:space="preserve"> «Для выполнения мероприятий, нацеленных на профилактику заболеваний и выявление</w:t>
      </w:r>
      <w:r w:rsidR="00FF743C" w:rsidRPr="00B70632">
        <w:rPr>
          <w:rFonts w:ascii="Times New Roman" w:hAnsi="Times New Roman" w:cs="Times New Roman"/>
          <w:sz w:val="28"/>
          <w:szCs w:val="28"/>
        </w:rPr>
        <w:t xml:space="preserve"> </w:t>
      </w:r>
      <w:r w:rsidR="00206C56" w:rsidRPr="00B70632">
        <w:rPr>
          <w:rFonts w:ascii="Times New Roman" w:hAnsi="Times New Roman" w:cs="Times New Roman"/>
          <w:sz w:val="28"/>
          <w:szCs w:val="28"/>
        </w:rPr>
        <w:t>ранних симптомов, аптечной организацией проводится диагностическое тестирование</w:t>
      </w:r>
      <w:r w:rsidR="00BB4E45" w:rsidRPr="00B70632">
        <w:rPr>
          <w:rFonts w:ascii="Times New Roman" w:hAnsi="Times New Roman" w:cs="Times New Roman"/>
          <w:sz w:val="28"/>
          <w:szCs w:val="28"/>
        </w:rPr>
        <w:t>...»</w:t>
      </w:r>
      <w:r w:rsidR="001D56FC" w:rsidRPr="00B70632">
        <w:rPr>
          <w:rFonts w:ascii="Times New Roman" w:hAnsi="Times New Roman" w:cs="Times New Roman"/>
          <w:sz w:val="28"/>
          <w:szCs w:val="28"/>
        </w:rPr>
        <w:t xml:space="preserve"> </w:t>
      </w:r>
      <w:r w:rsidR="00206C56" w:rsidRPr="00B70632">
        <w:rPr>
          <w:rFonts w:ascii="Times New Roman" w:hAnsi="Times New Roman" w:cs="Times New Roman"/>
          <w:sz w:val="28"/>
          <w:szCs w:val="28"/>
        </w:rPr>
        <w:t>на</w:t>
      </w:r>
      <w:r w:rsidR="001D56FC" w:rsidRPr="00B70632">
        <w:rPr>
          <w:rFonts w:ascii="Times New Roman" w:hAnsi="Times New Roman" w:cs="Times New Roman"/>
          <w:sz w:val="28"/>
          <w:szCs w:val="28"/>
        </w:rPr>
        <w:t xml:space="preserve"> </w:t>
      </w:r>
      <w:r w:rsidR="00206C56" w:rsidRPr="00B70632">
        <w:rPr>
          <w:rFonts w:ascii="Times New Roman" w:hAnsi="Times New Roman" w:cs="Times New Roman"/>
          <w:sz w:val="28"/>
          <w:szCs w:val="28"/>
        </w:rPr>
        <w:t>«Для выполнения мероприятий, нацеленных на профилактику заболеваний и выявление</w:t>
      </w:r>
      <w:r w:rsidR="00FF743C" w:rsidRPr="00B70632">
        <w:rPr>
          <w:rFonts w:ascii="Times New Roman" w:hAnsi="Times New Roman" w:cs="Times New Roman"/>
          <w:sz w:val="28"/>
          <w:szCs w:val="28"/>
        </w:rPr>
        <w:t xml:space="preserve"> </w:t>
      </w:r>
      <w:r w:rsidR="00206C56" w:rsidRPr="00B70632">
        <w:rPr>
          <w:rFonts w:ascii="Times New Roman" w:hAnsi="Times New Roman" w:cs="Times New Roman"/>
          <w:sz w:val="28"/>
          <w:szCs w:val="28"/>
        </w:rPr>
        <w:t>ранних симптомов, аптечной организацией может проводиться</w:t>
      </w:r>
      <w:r w:rsidR="00BB4E45" w:rsidRPr="00B70632">
        <w:rPr>
          <w:rFonts w:ascii="Times New Roman" w:hAnsi="Times New Roman" w:cs="Times New Roman"/>
          <w:sz w:val="28"/>
          <w:szCs w:val="28"/>
        </w:rPr>
        <w:t xml:space="preserve"> диагностическое </w:t>
      </w:r>
      <w:proofErr w:type="gramStart"/>
      <w:r w:rsidR="00BB4E45" w:rsidRPr="00B70632">
        <w:rPr>
          <w:rFonts w:ascii="Times New Roman" w:hAnsi="Times New Roman" w:cs="Times New Roman"/>
          <w:sz w:val="28"/>
          <w:szCs w:val="28"/>
        </w:rPr>
        <w:t>тестирование.</w:t>
      </w:r>
      <w:r w:rsidR="00206C56" w:rsidRPr="00B7063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206C56" w:rsidRPr="00B70632">
        <w:rPr>
          <w:rFonts w:ascii="Times New Roman" w:hAnsi="Times New Roman" w:cs="Times New Roman"/>
          <w:sz w:val="28"/>
          <w:szCs w:val="28"/>
        </w:rPr>
        <w:t>».</w:t>
      </w:r>
    </w:p>
    <w:p w:rsidR="00A540DB" w:rsidRPr="00B70632" w:rsidRDefault="00BB4E45" w:rsidP="00B70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632">
        <w:rPr>
          <w:rFonts w:ascii="Times New Roman" w:hAnsi="Times New Roman" w:cs="Times New Roman"/>
          <w:sz w:val="28"/>
          <w:szCs w:val="28"/>
        </w:rPr>
        <w:t>Прошу</w:t>
      </w:r>
      <w:r w:rsidR="00B80227" w:rsidRPr="00B70632">
        <w:rPr>
          <w:rFonts w:ascii="Times New Roman" w:hAnsi="Times New Roman" w:cs="Times New Roman"/>
          <w:sz w:val="28"/>
          <w:szCs w:val="28"/>
        </w:rPr>
        <w:t xml:space="preserve"> рассмотреть данный запрос об </w:t>
      </w:r>
      <w:r w:rsidR="002343D3" w:rsidRPr="00B70632">
        <w:rPr>
          <w:rFonts w:ascii="Times New Roman" w:hAnsi="Times New Roman" w:cs="Times New Roman"/>
          <w:sz w:val="28"/>
          <w:szCs w:val="28"/>
        </w:rPr>
        <w:t>исключении</w:t>
      </w:r>
      <w:r w:rsidR="00B80227" w:rsidRPr="00B70632">
        <w:rPr>
          <w:rFonts w:ascii="Times New Roman" w:hAnsi="Times New Roman" w:cs="Times New Roman"/>
          <w:sz w:val="28"/>
          <w:szCs w:val="28"/>
        </w:rPr>
        <w:t xml:space="preserve"> из стандартов </w:t>
      </w:r>
      <w:r w:rsidR="00B80227" w:rsidRPr="00B70632">
        <w:rPr>
          <w:rFonts w:ascii="Times New Roman" w:hAnsi="Times New Roman" w:cs="Times New Roman"/>
          <w:sz w:val="28"/>
          <w:szCs w:val="28"/>
          <w:lang w:val="kk-KZ"/>
        </w:rPr>
        <w:t>надлежащей аптечной практики требований, не функциональных для аптеки.</w:t>
      </w:r>
      <w:r w:rsidR="00B80227" w:rsidRPr="00B70632">
        <w:rPr>
          <w:rFonts w:ascii="Times New Roman" w:hAnsi="Times New Roman" w:cs="Times New Roman"/>
          <w:sz w:val="28"/>
          <w:szCs w:val="28"/>
        </w:rPr>
        <w:t xml:space="preserve">  </w:t>
      </w:r>
      <w:r w:rsidRPr="00B70632">
        <w:rPr>
          <w:rFonts w:ascii="Times New Roman" w:hAnsi="Times New Roman" w:cs="Times New Roman"/>
          <w:sz w:val="28"/>
          <w:szCs w:val="28"/>
        </w:rPr>
        <w:t>О принятых мерах прошу дать ответ в установленные законодательством сроки.</w:t>
      </w:r>
    </w:p>
    <w:p w:rsidR="00A540DB" w:rsidRPr="00B70632" w:rsidRDefault="00A540DB" w:rsidP="00B7063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C6F1A" w:rsidRDefault="00DC6F1A" w:rsidP="00B70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Мажилиса,</w:t>
      </w:r>
    </w:p>
    <w:p w:rsidR="001D570D" w:rsidRPr="00B70632" w:rsidRDefault="00DC6F1A" w:rsidP="00B70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фракции партии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D570D" w:rsidRPr="00B70632">
        <w:rPr>
          <w:rFonts w:ascii="Times New Roman" w:hAnsi="Times New Roman" w:cs="Times New Roman"/>
          <w:sz w:val="28"/>
          <w:szCs w:val="28"/>
        </w:rPr>
        <w:t>И.А</w:t>
      </w:r>
      <w:r w:rsidRPr="00B70632">
        <w:rPr>
          <w:rFonts w:ascii="Times New Roman" w:hAnsi="Times New Roman" w:cs="Times New Roman"/>
          <w:sz w:val="28"/>
          <w:szCs w:val="28"/>
        </w:rPr>
        <w:t>ронова</w:t>
      </w:r>
      <w:proofErr w:type="spellEnd"/>
    </w:p>
    <w:p w:rsidR="00030071" w:rsidRPr="00B70632" w:rsidRDefault="00030071" w:rsidP="00B70632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030071" w:rsidRPr="00B70632" w:rsidRDefault="00030071" w:rsidP="00B70632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030071" w:rsidRPr="00B70632" w:rsidRDefault="00030071" w:rsidP="00B70632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030071" w:rsidRPr="00B70632" w:rsidRDefault="00030071" w:rsidP="00B70632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030071" w:rsidRPr="00B70632" w:rsidRDefault="00030071" w:rsidP="00B70632">
      <w:pPr>
        <w:pStyle w:val="3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sectPr w:rsidR="00030071" w:rsidRPr="00B70632" w:rsidSect="00DC6F1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15E3"/>
    <w:multiLevelType w:val="multilevel"/>
    <w:tmpl w:val="C5A27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80"/>
    <w:rsid w:val="00030071"/>
    <w:rsid w:val="001D1314"/>
    <w:rsid w:val="001D56FC"/>
    <w:rsid w:val="001D570D"/>
    <w:rsid w:val="001E7103"/>
    <w:rsid w:val="001F59E2"/>
    <w:rsid w:val="00203FC2"/>
    <w:rsid w:val="00206C56"/>
    <w:rsid w:val="002343D3"/>
    <w:rsid w:val="00350047"/>
    <w:rsid w:val="003A7E80"/>
    <w:rsid w:val="003F0B12"/>
    <w:rsid w:val="00453CD7"/>
    <w:rsid w:val="00464AC2"/>
    <w:rsid w:val="0046684D"/>
    <w:rsid w:val="004E05EE"/>
    <w:rsid w:val="004E265A"/>
    <w:rsid w:val="00581AA2"/>
    <w:rsid w:val="006B2F29"/>
    <w:rsid w:val="00711CFD"/>
    <w:rsid w:val="0078251D"/>
    <w:rsid w:val="00815FD1"/>
    <w:rsid w:val="009E79DD"/>
    <w:rsid w:val="00A540DB"/>
    <w:rsid w:val="00AC5DB9"/>
    <w:rsid w:val="00B318D1"/>
    <w:rsid w:val="00B41CA7"/>
    <w:rsid w:val="00B70632"/>
    <w:rsid w:val="00B80227"/>
    <w:rsid w:val="00B846E2"/>
    <w:rsid w:val="00BB4E45"/>
    <w:rsid w:val="00BF0016"/>
    <w:rsid w:val="00BF4508"/>
    <w:rsid w:val="00C50BE0"/>
    <w:rsid w:val="00C70409"/>
    <w:rsid w:val="00DC6F1A"/>
    <w:rsid w:val="00E906DD"/>
    <w:rsid w:val="00EB28F1"/>
    <w:rsid w:val="00ED5FC2"/>
    <w:rsid w:val="00F14784"/>
    <w:rsid w:val="00F25729"/>
    <w:rsid w:val="00F32CD7"/>
    <w:rsid w:val="00FD7785"/>
    <w:rsid w:val="00FE0516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00459-C079-4850-9FA0-74831E6E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4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1F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1F5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F00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0016"/>
    <w:pPr>
      <w:widowControl w:val="0"/>
      <w:shd w:val="clear" w:color="auto" w:fill="FFFFFF"/>
      <w:spacing w:after="540" w:line="29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BF0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BF00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61FA-732D-4702-944C-03BFD178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2017-02-21T11:40:00Z</cp:lastPrinted>
  <dcterms:created xsi:type="dcterms:W3CDTF">2017-02-22T05:11:00Z</dcterms:created>
  <dcterms:modified xsi:type="dcterms:W3CDTF">2017-02-22T06:29:00Z</dcterms:modified>
</cp:coreProperties>
</file>