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4E" w:rsidRPr="00B9174E" w:rsidRDefault="00B9174E" w:rsidP="00B9174E">
      <w:pPr>
        <w:pStyle w:val="11"/>
        <w:kinsoku w:val="0"/>
        <w:overflowPunct w:val="0"/>
        <w:ind w:right="1077"/>
        <w:jc w:val="center"/>
        <w:outlineLvl w:val="9"/>
        <w:rPr>
          <w:rFonts w:ascii="Arial" w:hAnsi="Arial" w:cs="Arial"/>
          <w:spacing w:val="-1"/>
        </w:rPr>
      </w:pPr>
      <w:r w:rsidRPr="00B9174E">
        <w:rPr>
          <w:rFonts w:ascii="Arial" w:hAnsi="Arial" w:cs="Arial"/>
          <w:spacing w:val="-1"/>
        </w:rPr>
        <w:t>Депутатский запрос Тимощенко Ю.Е.</w:t>
      </w:r>
    </w:p>
    <w:p w:rsidR="00606A71" w:rsidRPr="00B9174E" w:rsidRDefault="00606A71" w:rsidP="00B9174E">
      <w:pPr>
        <w:pStyle w:val="11"/>
        <w:kinsoku w:val="0"/>
        <w:overflowPunct w:val="0"/>
        <w:ind w:right="1077"/>
        <w:jc w:val="center"/>
        <w:outlineLvl w:val="9"/>
        <w:rPr>
          <w:rFonts w:ascii="Arial" w:hAnsi="Arial" w:cs="Arial"/>
          <w:spacing w:val="-14"/>
        </w:rPr>
      </w:pPr>
      <w:r w:rsidRPr="00B9174E">
        <w:rPr>
          <w:rFonts w:ascii="Arial" w:hAnsi="Arial" w:cs="Arial"/>
          <w:spacing w:val="-14"/>
        </w:rPr>
        <w:t>Заместителю Премьер-министра - Министру сельского хозяйства</w:t>
      </w:r>
      <w:r w:rsidR="00B9174E" w:rsidRPr="00B9174E">
        <w:rPr>
          <w:rFonts w:ascii="Arial" w:hAnsi="Arial" w:cs="Arial"/>
          <w:spacing w:val="-14"/>
        </w:rPr>
        <w:t xml:space="preserve"> </w:t>
      </w:r>
      <w:r w:rsidRPr="00B9174E">
        <w:rPr>
          <w:rFonts w:ascii="Arial" w:hAnsi="Arial" w:cs="Arial"/>
          <w:spacing w:val="-14"/>
        </w:rPr>
        <w:t>Республики Казахстан</w:t>
      </w:r>
      <w:r w:rsidR="00B9174E" w:rsidRPr="00B9174E">
        <w:rPr>
          <w:rFonts w:ascii="Arial" w:hAnsi="Arial" w:cs="Arial"/>
          <w:spacing w:val="-14"/>
        </w:rPr>
        <w:t xml:space="preserve"> </w:t>
      </w:r>
      <w:proofErr w:type="spellStart"/>
      <w:r w:rsidRPr="00B9174E">
        <w:rPr>
          <w:rFonts w:ascii="Arial" w:hAnsi="Arial" w:cs="Arial"/>
          <w:spacing w:val="-14"/>
        </w:rPr>
        <w:t>Мырзахметову</w:t>
      </w:r>
      <w:proofErr w:type="spellEnd"/>
      <w:r w:rsidRPr="00B9174E">
        <w:rPr>
          <w:rFonts w:ascii="Arial" w:hAnsi="Arial" w:cs="Arial"/>
          <w:spacing w:val="-14"/>
        </w:rPr>
        <w:t xml:space="preserve"> А.И.</w:t>
      </w:r>
    </w:p>
    <w:p w:rsidR="00B9174E" w:rsidRPr="00B9174E" w:rsidRDefault="00B9174E" w:rsidP="00B9174E">
      <w:pPr>
        <w:pStyle w:val="11"/>
        <w:kinsoku w:val="0"/>
        <w:overflowPunct w:val="0"/>
        <w:ind w:right="1077"/>
        <w:jc w:val="center"/>
        <w:outlineLvl w:val="9"/>
        <w:rPr>
          <w:rFonts w:ascii="Arial" w:hAnsi="Arial" w:cs="Arial"/>
          <w:spacing w:val="-14"/>
        </w:rPr>
      </w:pPr>
    </w:p>
    <w:p w:rsidR="00606A71" w:rsidRPr="00B9174E" w:rsidRDefault="00606A71" w:rsidP="00714CD6">
      <w:pPr>
        <w:kinsoku w:val="0"/>
        <w:overflowPunct w:val="0"/>
        <w:spacing w:after="0" w:line="240" w:lineRule="auto"/>
        <w:ind w:right="8"/>
        <w:jc w:val="center"/>
        <w:rPr>
          <w:rFonts w:ascii="Arial" w:hAnsi="Arial" w:cs="Arial"/>
          <w:b/>
          <w:sz w:val="28"/>
          <w:szCs w:val="28"/>
        </w:rPr>
      </w:pPr>
      <w:r w:rsidRPr="00B9174E">
        <w:rPr>
          <w:rFonts w:ascii="Arial" w:hAnsi="Arial" w:cs="Arial"/>
          <w:b/>
          <w:bCs/>
          <w:spacing w:val="-2"/>
          <w:sz w:val="28"/>
          <w:szCs w:val="28"/>
        </w:rPr>
        <w:t xml:space="preserve">Уважаемый Аскар </w:t>
      </w:r>
      <w:proofErr w:type="spellStart"/>
      <w:r w:rsidRPr="00B9174E">
        <w:rPr>
          <w:rFonts w:ascii="Arial" w:hAnsi="Arial" w:cs="Arial"/>
          <w:b/>
          <w:bCs/>
          <w:spacing w:val="-2"/>
          <w:sz w:val="28"/>
          <w:szCs w:val="28"/>
        </w:rPr>
        <w:t>Исабекович</w:t>
      </w:r>
      <w:proofErr w:type="spellEnd"/>
      <w:r w:rsidRPr="00B9174E">
        <w:rPr>
          <w:rFonts w:ascii="Arial" w:hAnsi="Arial" w:cs="Arial"/>
          <w:b/>
          <w:bCs/>
          <w:spacing w:val="-2"/>
          <w:sz w:val="28"/>
          <w:szCs w:val="28"/>
        </w:rPr>
        <w:t>!</w:t>
      </w:r>
    </w:p>
    <w:p w:rsidR="00C14F32" w:rsidRPr="00B9174E" w:rsidRDefault="00606A71" w:rsidP="00606A7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 xml:space="preserve">             </w:t>
      </w:r>
    </w:p>
    <w:p w:rsidR="00C03840" w:rsidRPr="00B9174E" w:rsidRDefault="00C03840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>Поводом депутатского запроса к Вам послужили неоднократные обращения охотничьих хозяйств и охотников страны по вопросу весенней охоты.</w:t>
      </w:r>
    </w:p>
    <w:p w:rsidR="00203D67" w:rsidRPr="00B9174E" w:rsidRDefault="00606A71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 xml:space="preserve">24 ноября 2016 года исполняющим обязанности </w:t>
      </w:r>
      <w:r w:rsidR="00B9174E">
        <w:rPr>
          <w:rFonts w:ascii="Arial" w:hAnsi="Arial" w:cs="Arial"/>
          <w:sz w:val="28"/>
          <w:szCs w:val="28"/>
        </w:rPr>
        <w:t>п</w:t>
      </w:r>
      <w:r w:rsidRPr="00B9174E">
        <w:rPr>
          <w:rFonts w:ascii="Arial" w:hAnsi="Arial" w:cs="Arial"/>
          <w:sz w:val="28"/>
          <w:szCs w:val="28"/>
        </w:rPr>
        <w:t xml:space="preserve">редседателя Комитета лесного хозяйства и животного мира Министерства сельского хозяйства РК </w:t>
      </w:r>
      <w:proofErr w:type="spellStart"/>
      <w:r w:rsidRPr="00B9174E">
        <w:rPr>
          <w:rFonts w:ascii="Arial" w:hAnsi="Arial" w:cs="Arial"/>
          <w:sz w:val="28"/>
          <w:szCs w:val="28"/>
        </w:rPr>
        <w:t>К.Устемировым</w:t>
      </w:r>
      <w:proofErr w:type="spellEnd"/>
      <w:r w:rsidRPr="00B9174E">
        <w:rPr>
          <w:rFonts w:ascii="Arial" w:hAnsi="Arial" w:cs="Arial"/>
          <w:sz w:val="28"/>
          <w:szCs w:val="28"/>
        </w:rPr>
        <w:t xml:space="preserve"> подписан </w:t>
      </w:r>
      <w:r w:rsidR="00B9174E">
        <w:rPr>
          <w:rFonts w:ascii="Arial" w:hAnsi="Arial" w:cs="Arial"/>
          <w:sz w:val="28"/>
          <w:szCs w:val="28"/>
        </w:rPr>
        <w:t>п</w:t>
      </w:r>
      <w:r w:rsidRPr="00B9174E">
        <w:rPr>
          <w:rFonts w:ascii="Arial" w:hAnsi="Arial" w:cs="Arial"/>
          <w:sz w:val="28"/>
          <w:szCs w:val="28"/>
        </w:rPr>
        <w:t>риказ №</w:t>
      </w:r>
      <w:r w:rsidR="002849BA" w:rsidRPr="00B9174E">
        <w:rPr>
          <w:rFonts w:ascii="Arial" w:hAnsi="Arial" w:cs="Arial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 xml:space="preserve">265 «О внесении изменений и дополнений в приказ исполняющего обязанности </w:t>
      </w:r>
      <w:r w:rsidR="00B9174E">
        <w:rPr>
          <w:rFonts w:ascii="Arial" w:hAnsi="Arial" w:cs="Arial"/>
          <w:sz w:val="28"/>
          <w:szCs w:val="28"/>
        </w:rPr>
        <w:t>п</w:t>
      </w:r>
      <w:r w:rsidRPr="00B9174E">
        <w:rPr>
          <w:rFonts w:ascii="Arial" w:hAnsi="Arial" w:cs="Arial"/>
          <w:sz w:val="28"/>
          <w:szCs w:val="28"/>
        </w:rPr>
        <w:t>редседателя Комитета лесного хозяйства и животного мира Министерства сельского хозяйства Республики Казахстан от 24 июля 2015 года №</w:t>
      </w:r>
      <w:r w:rsidR="002849BA" w:rsidRPr="00B9174E">
        <w:rPr>
          <w:rFonts w:ascii="Arial" w:hAnsi="Arial" w:cs="Arial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190 «О внесении ограничений и запретов на пользов</w:t>
      </w:r>
      <w:r w:rsidR="00C03840" w:rsidRPr="00B9174E">
        <w:rPr>
          <w:rFonts w:ascii="Arial" w:hAnsi="Arial" w:cs="Arial"/>
          <w:sz w:val="28"/>
          <w:szCs w:val="28"/>
        </w:rPr>
        <w:t xml:space="preserve">ание объектами животного мира, </w:t>
      </w:r>
      <w:r w:rsidRPr="00B9174E">
        <w:rPr>
          <w:rFonts w:ascii="Arial" w:hAnsi="Arial" w:cs="Arial"/>
          <w:sz w:val="28"/>
          <w:szCs w:val="28"/>
        </w:rPr>
        <w:t>их частей и дериватов, установлени</w:t>
      </w:r>
      <w:r w:rsidR="00C03840" w:rsidRPr="00B9174E">
        <w:rPr>
          <w:rFonts w:ascii="Arial" w:hAnsi="Arial" w:cs="Arial"/>
          <w:sz w:val="28"/>
          <w:szCs w:val="28"/>
        </w:rPr>
        <w:t>и</w:t>
      </w:r>
      <w:r w:rsidRPr="00B9174E">
        <w:rPr>
          <w:rFonts w:ascii="Arial" w:hAnsi="Arial" w:cs="Arial"/>
          <w:sz w:val="28"/>
          <w:szCs w:val="28"/>
        </w:rPr>
        <w:t xml:space="preserve"> мест и сроков их пользования» (</w:t>
      </w:r>
      <w:r w:rsidR="00B9174E">
        <w:rPr>
          <w:rFonts w:ascii="Arial" w:hAnsi="Arial" w:cs="Arial"/>
          <w:i/>
          <w:sz w:val="28"/>
          <w:szCs w:val="28"/>
        </w:rPr>
        <w:t>п</w:t>
      </w:r>
      <w:r w:rsidRPr="00B9174E">
        <w:rPr>
          <w:rFonts w:ascii="Arial" w:hAnsi="Arial" w:cs="Arial"/>
          <w:i/>
          <w:sz w:val="28"/>
          <w:szCs w:val="28"/>
        </w:rPr>
        <w:t>риказ зарегистрир</w:t>
      </w:r>
      <w:r w:rsidR="00E82E6F" w:rsidRPr="00B9174E">
        <w:rPr>
          <w:rFonts w:ascii="Arial" w:hAnsi="Arial" w:cs="Arial"/>
          <w:i/>
          <w:sz w:val="28"/>
          <w:szCs w:val="28"/>
        </w:rPr>
        <w:t>ован Министерством юстиции РК 21</w:t>
      </w:r>
      <w:r w:rsidR="00203D67" w:rsidRPr="00B9174E">
        <w:rPr>
          <w:rFonts w:ascii="Arial" w:hAnsi="Arial" w:cs="Arial"/>
          <w:i/>
          <w:sz w:val="28"/>
          <w:szCs w:val="28"/>
        </w:rPr>
        <w:t xml:space="preserve"> декабря 2016 года за №</w:t>
      </w:r>
      <w:r w:rsidR="002849BA" w:rsidRPr="00B9174E">
        <w:rPr>
          <w:rFonts w:ascii="Arial" w:hAnsi="Arial" w:cs="Arial"/>
          <w:i/>
          <w:sz w:val="28"/>
          <w:szCs w:val="28"/>
        </w:rPr>
        <w:t xml:space="preserve"> </w:t>
      </w:r>
      <w:r w:rsidR="00203D67" w:rsidRPr="00B9174E">
        <w:rPr>
          <w:rFonts w:ascii="Arial" w:hAnsi="Arial" w:cs="Arial"/>
          <w:i/>
          <w:sz w:val="28"/>
          <w:szCs w:val="28"/>
        </w:rPr>
        <w:t>14548)</w:t>
      </w:r>
      <w:r w:rsidR="00E76981" w:rsidRPr="00B9174E">
        <w:rPr>
          <w:rFonts w:ascii="Arial" w:hAnsi="Arial" w:cs="Arial"/>
          <w:i/>
          <w:sz w:val="28"/>
          <w:szCs w:val="28"/>
        </w:rPr>
        <w:t>.</w:t>
      </w:r>
    </w:p>
    <w:p w:rsidR="00203D67" w:rsidRPr="00B9174E" w:rsidRDefault="00606A71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 xml:space="preserve">Появление </w:t>
      </w:r>
      <w:r w:rsidR="00E82E6F" w:rsidRPr="00B9174E">
        <w:rPr>
          <w:rFonts w:ascii="Arial" w:hAnsi="Arial" w:cs="Arial"/>
          <w:sz w:val="28"/>
          <w:szCs w:val="28"/>
        </w:rPr>
        <w:t>данного</w:t>
      </w:r>
      <w:r w:rsidRPr="00B9174E">
        <w:rPr>
          <w:rFonts w:ascii="Arial" w:hAnsi="Arial" w:cs="Arial"/>
          <w:sz w:val="28"/>
          <w:szCs w:val="28"/>
        </w:rPr>
        <w:t xml:space="preserve"> приказа</w:t>
      </w:r>
      <w:r w:rsidR="00AA3806" w:rsidRPr="00B9174E">
        <w:rPr>
          <w:rFonts w:ascii="Arial" w:hAnsi="Arial" w:cs="Arial"/>
          <w:sz w:val="28"/>
          <w:szCs w:val="28"/>
        </w:rPr>
        <w:t>, запрещающ</w:t>
      </w:r>
      <w:r w:rsidR="002849BA" w:rsidRPr="00B9174E">
        <w:rPr>
          <w:rFonts w:ascii="Arial" w:hAnsi="Arial" w:cs="Arial"/>
          <w:sz w:val="28"/>
          <w:szCs w:val="28"/>
        </w:rPr>
        <w:t>его</w:t>
      </w:r>
      <w:r w:rsidR="00AA3806" w:rsidRPr="00B9174E">
        <w:rPr>
          <w:rFonts w:ascii="Arial" w:hAnsi="Arial" w:cs="Arial"/>
          <w:sz w:val="28"/>
          <w:szCs w:val="28"/>
        </w:rPr>
        <w:t xml:space="preserve"> охоту в период с 16 февраля по 14 июня</w:t>
      </w:r>
      <w:r w:rsidR="00B9174E">
        <w:rPr>
          <w:rFonts w:ascii="Arial" w:hAnsi="Arial" w:cs="Arial"/>
          <w:sz w:val="28"/>
          <w:szCs w:val="28"/>
        </w:rPr>
        <w:t>,</w:t>
      </w:r>
      <w:r w:rsidR="00AA3806" w:rsidRPr="00B9174E">
        <w:rPr>
          <w:rFonts w:ascii="Arial" w:hAnsi="Arial" w:cs="Arial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 xml:space="preserve">встревожило владельцев охотничьих хозяйств, которых в стране более 700, а также членов </w:t>
      </w:r>
      <w:proofErr w:type="spellStart"/>
      <w:r w:rsidRPr="00B9174E">
        <w:rPr>
          <w:rFonts w:ascii="Arial" w:hAnsi="Arial" w:cs="Arial"/>
          <w:sz w:val="28"/>
          <w:szCs w:val="28"/>
        </w:rPr>
        <w:t>охотобществ</w:t>
      </w:r>
      <w:proofErr w:type="spellEnd"/>
      <w:r w:rsidRPr="00B9174E">
        <w:rPr>
          <w:rFonts w:ascii="Arial" w:hAnsi="Arial" w:cs="Arial"/>
          <w:sz w:val="28"/>
          <w:szCs w:val="28"/>
        </w:rPr>
        <w:t xml:space="preserve">, объединяющих более 160 тысячи охотников республики. </w:t>
      </w:r>
      <w:r w:rsidR="00AA3806" w:rsidRPr="00B9174E">
        <w:rPr>
          <w:rFonts w:ascii="Arial" w:hAnsi="Arial" w:cs="Arial"/>
          <w:sz w:val="28"/>
          <w:szCs w:val="28"/>
        </w:rPr>
        <w:t xml:space="preserve">Также свою обеспокоенность выражают </w:t>
      </w:r>
      <w:r w:rsidRPr="00B9174E">
        <w:rPr>
          <w:rFonts w:ascii="Arial" w:hAnsi="Arial" w:cs="Arial"/>
          <w:sz w:val="28"/>
          <w:szCs w:val="28"/>
        </w:rPr>
        <w:t>иностранные турфирмы, такие как «</w:t>
      </w:r>
      <w:r w:rsidRPr="00B9174E">
        <w:rPr>
          <w:rFonts w:ascii="Arial" w:hAnsi="Arial" w:cs="Arial"/>
          <w:sz w:val="28"/>
          <w:szCs w:val="28"/>
          <w:lang w:val="en-US"/>
        </w:rPr>
        <w:t>DHD</w:t>
      </w:r>
      <w:r w:rsidRPr="00B9174E">
        <w:rPr>
          <w:rFonts w:ascii="Arial" w:hAnsi="Arial" w:cs="Arial"/>
          <w:sz w:val="28"/>
          <w:szCs w:val="28"/>
        </w:rPr>
        <w:t>-</w:t>
      </w:r>
      <w:r w:rsidRPr="00B9174E">
        <w:rPr>
          <w:rFonts w:ascii="Arial" w:hAnsi="Arial" w:cs="Arial"/>
          <w:sz w:val="28"/>
          <w:szCs w:val="28"/>
          <w:lang w:val="en-US"/>
        </w:rPr>
        <w:t>voyages</w:t>
      </w:r>
      <w:r w:rsidRPr="00B9174E">
        <w:rPr>
          <w:rFonts w:ascii="Arial" w:hAnsi="Arial" w:cs="Arial"/>
          <w:sz w:val="28"/>
          <w:szCs w:val="28"/>
        </w:rPr>
        <w:t>»,</w:t>
      </w:r>
      <w:r w:rsidR="00AA3806" w:rsidRPr="00B9174E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AA3806" w:rsidRPr="00B9174E">
        <w:rPr>
          <w:rFonts w:ascii="Arial" w:hAnsi="Arial" w:cs="Arial"/>
          <w:sz w:val="28"/>
          <w:szCs w:val="28"/>
        </w:rPr>
        <w:t>Селоданг</w:t>
      </w:r>
      <w:proofErr w:type="spellEnd"/>
      <w:r w:rsidR="00AA3806" w:rsidRPr="00B9174E">
        <w:rPr>
          <w:rFonts w:ascii="Arial" w:hAnsi="Arial" w:cs="Arial"/>
          <w:sz w:val="28"/>
          <w:szCs w:val="28"/>
        </w:rPr>
        <w:t>» (</w:t>
      </w:r>
      <w:r w:rsidRPr="00B9174E">
        <w:rPr>
          <w:rFonts w:ascii="Arial" w:hAnsi="Arial" w:cs="Arial"/>
          <w:sz w:val="28"/>
          <w:szCs w:val="28"/>
        </w:rPr>
        <w:t>Франция</w:t>
      </w:r>
      <w:r w:rsidR="00AA3806" w:rsidRPr="00B9174E">
        <w:rPr>
          <w:rFonts w:ascii="Arial" w:hAnsi="Arial" w:cs="Arial"/>
          <w:sz w:val="28"/>
          <w:szCs w:val="28"/>
        </w:rPr>
        <w:t>), «</w:t>
      </w:r>
      <w:proofErr w:type="spellStart"/>
      <w:r w:rsidR="00AA3806" w:rsidRPr="00B9174E">
        <w:rPr>
          <w:rFonts w:ascii="Arial" w:hAnsi="Arial" w:cs="Arial"/>
          <w:sz w:val="28"/>
          <w:szCs w:val="28"/>
        </w:rPr>
        <w:t>Руссия</w:t>
      </w:r>
      <w:proofErr w:type="spellEnd"/>
      <w:r w:rsidR="00AA3806" w:rsidRPr="00B917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3806" w:rsidRPr="00B9174E">
        <w:rPr>
          <w:rFonts w:ascii="Arial" w:hAnsi="Arial" w:cs="Arial"/>
          <w:sz w:val="28"/>
          <w:szCs w:val="28"/>
        </w:rPr>
        <w:t>Турс</w:t>
      </w:r>
      <w:proofErr w:type="spellEnd"/>
      <w:r w:rsidR="00AA3806" w:rsidRPr="00B9174E">
        <w:rPr>
          <w:rFonts w:ascii="Arial" w:hAnsi="Arial" w:cs="Arial"/>
          <w:sz w:val="28"/>
          <w:szCs w:val="28"/>
        </w:rPr>
        <w:t>» (</w:t>
      </w:r>
      <w:r w:rsidRPr="00B9174E">
        <w:rPr>
          <w:rFonts w:ascii="Arial" w:hAnsi="Arial" w:cs="Arial"/>
          <w:sz w:val="28"/>
          <w:szCs w:val="28"/>
        </w:rPr>
        <w:t>Германия</w:t>
      </w:r>
      <w:r w:rsidR="00AA3806" w:rsidRPr="00B9174E">
        <w:rPr>
          <w:rFonts w:ascii="Arial" w:hAnsi="Arial" w:cs="Arial"/>
          <w:sz w:val="28"/>
          <w:szCs w:val="28"/>
        </w:rPr>
        <w:t>)</w:t>
      </w:r>
      <w:r w:rsidRPr="00B9174E">
        <w:rPr>
          <w:rFonts w:ascii="Arial" w:hAnsi="Arial" w:cs="Arial"/>
          <w:sz w:val="28"/>
          <w:szCs w:val="28"/>
        </w:rPr>
        <w:t>, «</w:t>
      </w:r>
      <w:proofErr w:type="spellStart"/>
      <w:r w:rsidRPr="00B9174E">
        <w:rPr>
          <w:rFonts w:ascii="Arial" w:hAnsi="Arial" w:cs="Arial"/>
          <w:sz w:val="28"/>
          <w:szCs w:val="28"/>
        </w:rPr>
        <w:t>Арарайзен</w:t>
      </w:r>
      <w:proofErr w:type="spellEnd"/>
      <w:r w:rsidRPr="00B9174E">
        <w:rPr>
          <w:rFonts w:ascii="Arial" w:hAnsi="Arial" w:cs="Arial"/>
          <w:sz w:val="28"/>
          <w:szCs w:val="28"/>
        </w:rPr>
        <w:t>»</w:t>
      </w:r>
      <w:r w:rsidR="00AA3806" w:rsidRPr="00B9174E">
        <w:rPr>
          <w:rFonts w:ascii="Arial" w:hAnsi="Arial" w:cs="Arial"/>
          <w:sz w:val="28"/>
          <w:szCs w:val="28"/>
        </w:rPr>
        <w:t xml:space="preserve"> (</w:t>
      </w:r>
      <w:r w:rsidRPr="00B9174E">
        <w:rPr>
          <w:rFonts w:ascii="Arial" w:hAnsi="Arial" w:cs="Arial"/>
          <w:sz w:val="28"/>
          <w:szCs w:val="28"/>
        </w:rPr>
        <w:t>Голландия</w:t>
      </w:r>
      <w:r w:rsidR="00AA3806" w:rsidRPr="00B9174E">
        <w:rPr>
          <w:rFonts w:ascii="Arial" w:hAnsi="Arial" w:cs="Arial"/>
          <w:sz w:val="28"/>
          <w:szCs w:val="28"/>
        </w:rPr>
        <w:t>) и другие</w:t>
      </w:r>
      <w:r w:rsidR="008367C0" w:rsidRPr="00B9174E">
        <w:rPr>
          <w:rFonts w:ascii="Arial" w:hAnsi="Arial" w:cs="Arial"/>
          <w:sz w:val="28"/>
          <w:szCs w:val="28"/>
        </w:rPr>
        <w:t xml:space="preserve">, </w:t>
      </w:r>
      <w:r w:rsidRPr="00B9174E">
        <w:rPr>
          <w:rFonts w:ascii="Arial" w:hAnsi="Arial" w:cs="Arial"/>
          <w:sz w:val="28"/>
          <w:szCs w:val="28"/>
        </w:rPr>
        <w:t>более десяти лет тесно сотруднича</w:t>
      </w:r>
      <w:r w:rsidR="00AA3806" w:rsidRPr="00B9174E">
        <w:rPr>
          <w:rFonts w:ascii="Arial" w:hAnsi="Arial" w:cs="Arial"/>
          <w:sz w:val="28"/>
          <w:szCs w:val="28"/>
        </w:rPr>
        <w:t>ющие</w:t>
      </w:r>
      <w:r w:rsidRPr="00B9174E">
        <w:rPr>
          <w:rFonts w:ascii="Arial" w:hAnsi="Arial" w:cs="Arial"/>
          <w:sz w:val="28"/>
          <w:szCs w:val="28"/>
        </w:rPr>
        <w:t xml:space="preserve"> с нашими </w:t>
      </w:r>
      <w:r w:rsidR="00AA3806" w:rsidRPr="00B9174E">
        <w:rPr>
          <w:rFonts w:ascii="Arial" w:hAnsi="Arial" w:cs="Arial"/>
          <w:sz w:val="28"/>
          <w:szCs w:val="28"/>
        </w:rPr>
        <w:t xml:space="preserve">местными </w:t>
      </w:r>
      <w:r w:rsidRPr="00B9174E">
        <w:rPr>
          <w:rFonts w:ascii="Arial" w:hAnsi="Arial" w:cs="Arial"/>
          <w:sz w:val="28"/>
          <w:szCs w:val="28"/>
        </w:rPr>
        <w:t>турфирмами и охотхозяйствами.</w:t>
      </w:r>
    </w:p>
    <w:p w:rsidR="00203D67" w:rsidRPr="00B9174E" w:rsidRDefault="00606A71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 xml:space="preserve">Необходимо отметить, что многие охотники из зарубежных стран предпочитают </w:t>
      </w:r>
      <w:r w:rsidR="00392F3E" w:rsidRPr="00B9174E">
        <w:rPr>
          <w:rFonts w:ascii="Arial" w:hAnsi="Arial" w:cs="Arial"/>
          <w:sz w:val="28"/>
          <w:szCs w:val="28"/>
        </w:rPr>
        <w:t>именно</w:t>
      </w:r>
      <w:r w:rsidRPr="00B9174E">
        <w:rPr>
          <w:rFonts w:ascii="Arial" w:hAnsi="Arial" w:cs="Arial"/>
          <w:sz w:val="28"/>
          <w:szCs w:val="28"/>
        </w:rPr>
        <w:t xml:space="preserve"> весеннюю охоту</w:t>
      </w:r>
      <w:r w:rsidR="00392F3E" w:rsidRPr="00B9174E">
        <w:rPr>
          <w:rFonts w:ascii="Arial" w:hAnsi="Arial" w:cs="Arial"/>
          <w:sz w:val="28"/>
          <w:szCs w:val="28"/>
        </w:rPr>
        <w:t xml:space="preserve"> на водоплавающих</w:t>
      </w:r>
      <w:r w:rsidR="00753F56" w:rsidRPr="00B9174E">
        <w:rPr>
          <w:rFonts w:ascii="Arial" w:hAnsi="Arial" w:cs="Arial"/>
          <w:sz w:val="28"/>
          <w:szCs w:val="28"/>
        </w:rPr>
        <w:t xml:space="preserve"> птиц</w:t>
      </w:r>
      <w:r w:rsidRPr="00B9174E">
        <w:rPr>
          <w:rFonts w:ascii="Arial" w:hAnsi="Arial" w:cs="Arial"/>
          <w:sz w:val="28"/>
          <w:szCs w:val="28"/>
        </w:rPr>
        <w:t xml:space="preserve">. Например, в </w:t>
      </w:r>
      <w:proofErr w:type="spellStart"/>
      <w:r w:rsidRPr="00B9174E">
        <w:rPr>
          <w:rFonts w:ascii="Arial" w:hAnsi="Arial" w:cs="Arial"/>
          <w:sz w:val="28"/>
          <w:szCs w:val="28"/>
        </w:rPr>
        <w:t>Атырауской</w:t>
      </w:r>
      <w:proofErr w:type="spellEnd"/>
      <w:r w:rsidRPr="00B9174E">
        <w:rPr>
          <w:rFonts w:ascii="Arial" w:hAnsi="Arial" w:cs="Arial"/>
          <w:sz w:val="28"/>
          <w:szCs w:val="28"/>
        </w:rPr>
        <w:t xml:space="preserve">, Восточно-Казахстанской, </w:t>
      </w:r>
      <w:proofErr w:type="spellStart"/>
      <w:r w:rsidRPr="00B9174E">
        <w:rPr>
          <w:rFonts w:ascii="Arial" w:hAnsi="Arial" w:cs="Arial"/>
          <w:sz w:val="28"/>
          <w:szCs w:val="28"/>
        </w:rPr>
        <w:t>Костанайской</w:t>
      </w:r>
      <w:proofErr w:type="spellEnd"/>
      <w:r w:rsidRPr="00B9174E">
        <w:rPr>
          <w:rFonts w:ascii="Arial" w:hAnsi="Arial" w:cs="Arial"/>
          <w:sz w:val="28"/>
          <w:szCs w:val="28"/>
        </w:rPr>
        <w:t xml:space="preserve"> областях </w:t>
      </w:r>
      <w:r w:rsidR="00392F3E" w:rsidRPr="00B9174E">
        <w:rPr>
          <w:rFonts w:ascii="Arial" w:hAnsi="Arial" w:cs="Arial"/>
          <w:sz w:val="28"/>
          <w:szCs w:val="28"/>
        </w:rPr>
        <w:t xml:space="preserve">заранее были запланированы охотничьи туры, заключены долгосрочные контракты в которых участвуют иностранцы. </w:t>
      </w:r>
      <w:r w:rsidR="00B941A4" w:rsidRPr="00B9174E">
        <w:rPr>
          <w:rFonts w:ascii="Arial" w:hAnsi="Arial" w:cs="Arial"/>
          <w:sz w:val="28"/>
          <w:szCs w:val="28"/>
        </w:rPr>
        <w:t xml:space="preserve">Благодаря этому увеличивается </w:t>
      </w:r>
      <w:r w:rsidR="008367C0" w:rsidRPr="00B9174E">
        <w:rPr>
          <w:rFonts w:ascii="Arial" w:hAnsi="Arial" w:cs="Arial"/>
          <w:sz w:val="28"/>
          <w:szCs w:val="28"/>
        </w:rPr>
        <w:t>количество клиентов, поступления</w:t>
      </w:r>
      <w:r w:rsidR="00B941A4" w:rsidRPr="00B9174E">
        <w:rPr>
          <w:rFonts w:ascii="Arial" w:hAnsi="Arial" w:cs="Arial"/>
          <w:sz w:val="28"/>
          <w:szCs w:val="28"/>
        </w:rPr>
        <w:t xml:space="preserve"> в бюджет. </w:t>
      </w:r>
      <w:r w:rsidR="00392F3E" w:rsidRPr="00B9174E">
        <w:rPr>
          <w:rFonts w:ascii="Arial" w:hAnsi="Arial" w:cs="Arial"/>
          <w:sz w:val="28"/>
          <w:szCs w:val="28"/>
        </w:rPr>
        <w:t>После вступления в сил</w:t>
      </w:r>
      <w:r w:rsidR="005C3868" w:rsidRPr="00B9174E">
        <w:rPr>
          <w:rFonts w:ascii="Arial" w:hAnsi="Arial" w:cs="Arial"/>
          <w:sz w:val="28"/>
          <w:szCs w:val="28"/>
        </w:rPr>
        <w:t>у данного приказа срываются туры, тем самым охотхозяйства несут большие финансовые потери и убытки</w:t>
      </w:r>
      <w:r w:rsidR="00B941A4" w:rsidRPr="00B9174E">
        <w:rPr>
          <w:rFonts w:ascii="Arial" w:hAnsi="Arial" w:cs="Arial"/>
          <w:sz w:val="28"/>
          <w:szCs w:val="28"/>
        </w:rPr>
        <w:t>, которые могли бы быть потрачены на содержание егерской службы, охрану животного мира, приобретение техники и других нужд охотничь</w:t>
      </w:r>
      <w:r w:rsidR="008367C0" w:rsidRPr="00B9174E">
        <w:rPr>
          <w:rFonts w:ascii="Arial" w:hAnsi="Arial" w:cs="Arial"/>
          <w:sz w:val="28"/>
          <w:szCs w:val="28"/>
        </w:rPr>
        <w:t>их хозяйств</w:t>
      </w:r>
      <w:r w:rsidR="00B941A4" w:rsidRPr="00B9174E">
        <w:rPr>
          <w:rFonts w:ascii="Arial" w:hAnsi="Arial" w:cs="Arial"/>
          <w:sz w:val="28"/>
          <w:szCs w:val="28"/>
        </w:rPr>
        <w:t>.</w:t>
      </w:r>
    </w:p>
    <w:p w:rsidR="00203D67" w:rsidRPr="00B9174E" w:rsidRDefault="00606A71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>Таким образом, запрет весенней охоты прямо препятствует развитию охотничьих хозяйств, туризма в республике, и никоим образом не будет способствовать активизации сотрудничества в туристической отрасли в государствах</w:t>
      </w:r>
      <w:r w:rsidR="00B941A4" w:rsidRPr="00B9174E">
        <w:rPr>
          <w:rFonts w:ascii="Arial" w:hAnsi="Arial" w:cs="Arial"/>
          <w:sz w:val="28"/>
          <w:szCs w:val="28"/>
        </w:rPr>
        <w:t>-</w:t>
      </w:r>
      <w:r w:rsidRPr="00B9174E">
        <w:rPr>
          <w:rFonts w:ascii="Arial" w:hAnsi="Arial" w:cs="Arial"/>
          <w:sz w:val="28"/>
          <w:szCs w:val="28"/>
        </w:rPr>
        <w:t xml:space="preserve">участниках СНГ и стран дальнего зарубежья, что также ставит под угрозу </w:t>
      </w:r>
      <w:r w:rsidR="008367C0" w:rsidRPr="00B9174E">
        <w:rPr>
          <w:rFonts w:ascii="Arial" w:hAnsi="Arial" w:cs="Arial"/>
          <w:sz w:val="28"/>
          <w:szCs w:val="28"/>
        </w:rPr>
        <w:t xml:space="preserve">туристическую привлекательность </w:t>
      </w:r>
      <w:r w:rsidRPr="00B9174E">
        <w:rPr>
          <w:rFonts w:ascii="Arial" w:hAnsi="Arial" w:cs="Arial"/>
          <w:sz w:val="28"/>
          <w:szCs w:val="28"/>
        </w:rPr>
        <w:t>нашей страны.</w:t>
      </w:r>
      <w:r w:rsidR="00082EAE" w:rsidRPr="00B9174E">
        <w:rPr>
          <w:rFonts w:ascii="Arial" w:hAnsi="Arial" w:cs="Arial"/>
          <w:sz w:val="28"/>
          <w:szCs w:val="28"/>
        </w:rPr>
        <w:t xml:space="preserve"> </w:t>
      </w:r>
    </w:p>
    <w:p w:rsidR="00203D67" w:rsidRPr="00B9174E" w:rsidRDefault="00082EAE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lastRenderedPageBreak/>
        <w:t>Основанием для издания вышеуказанного приказа послужило биологическое обоснование от 26</w:t>
      </w:r>
      <w:r w:rsidR="00E76981" w:rsidRPr="00B9174E">
        <w:rPr>
          <w:rFonts w:ascii="Arial" w:hAnsi="Arial" w:cs="Arial"/>
          <w:sz w:val="28"/>
          <w:szCs w:val="28"/>
        </w:rPr>
        <w:t xml:space="preserve"> сентября </w:t>
      </w:r>
      <w:r w:rsidRPr="00B9174E">
        <w:rPr>
          <w:rFonts w:ascii="Arial" w:hAnsi="Arial" w:cs="Arial"/>
          <w:sz w:val="28"/>
          <w:szCs w:val="28"/>
        </w:rPr>
        <w:t>2016 года, подготовленное Ассоциацией сохранения биоразнообразия Казахстана (АСБК) совместно с Институтом зоологии К</w:t>
      </w:r>
      <w:r w:rsidR="00E76981" w:rsidRPr="00B9174E">
        <w:rPr>
          <w:rFonts w:ascii="Arial" w:hAnsi="Arial" w:cs="Arial"/>
          <w:sz w:val="28"/>
          <w:szCs w:val="28"/>
        </w:rPr>
        <w:t>омитета науки</w:t>
      </w:r>
      <w:r w:rsidRPr="00B9174E">
        <w:rPr>
          <w:rFonts w:ascii="Arial" w:hAnsi="Arial" w:cs="Arial"/>
          <w:sz w:val="28"/>
          <w:szCs w:val="28"/>
        </w:rPr>
        <w:t xml:space="preserve"> МОН РК.</w:t>
      </w:r>
    </w:p>
    <w:p w:rsidR="00203D67" w:rsidRPr="00B9174E" w:rsidRDefault="00082EAE" w:rsidP="00C41CB5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 xml:space="preserve">Обоснованность этого документа вызывает </w:t>
      </w:r>
      <w:r w:rsidR="001874B4" w:rsidRPr="00B9174E">
        <w:rPr>
          <w:rFonts w:ascii="Arial" w:hAnsi="Arial" w:cs="Arial"/>
          <w:sz w:val="28"/>
          <w:szCs w:val="28"/>
        </w:rPr>
        <w:t xml:space="preserve">закономерные </w:t>
      </w:r>
      <w:r w:rsidRPr="00B9174E">
        <w:rPr>
          <w:rFonts w:ascii="Arial" w:hAnsi="Arial" w:cs="Arial"/>
          <w:sz w:val="28"/>
          <w:szCs w:val="28"/>
        </w:rPr>
        <w:t>сомнения охотхозяйств</w:t>
      </w:r>
      <w:r w:rsidRPr="00B9174E">
        <w:rPr>
          <w:rFonts w:ascii="Arial" w:hAnsi="Arial" w:cs="Arial"/>
          <w:sz w:val="28"/>
          <w:szCs w:val="28"/>
          <w:shd w:val="clear" w:color="auto" w:fill="FCFFF4"/>
        </w:rPr>
        <w:t>. Т</w:t>
      </w:r>
      <w:r w:rsidRPr="00B9174E">
        <w:rPr>
          <w:rFonts w:ascii="Arial" w:hAnsi="Arial" w:cs="Arial"/>
          <w:sz w:val="28"/>
          <w:szCs w:val="28"/>
          <w:lang w:val="kk-KZ"/>
        </w:rPr>
        <w:t xml:space="preserve">ак, в данном документе отсутствуют очень важные сведения о том, </w:t>
      </w:r>
      <w:r w:rsidRPr="00B9174E">
        <w:rPr>
          <w:rFonts w:ascii="Arial" w:hAnsi="Arial" w:cs="Arial"/>
          <w:sz w:val="28"/>
          <w:szCs w:val="28"/>
        </w:rPr>
        <w:t>кем конкретно, и в какой период года проводились исследования, о территории и площади, охваченной учетом и расчеты по видам животных, а также о динамике их численности, способах учета и методике сбора согласно</w:t>
      </w:r>
      <w:r w:rsidRPr="00B9174E">
        <w:rPr>
          <w:rFonts w:ascii="Arial" w:hAnsi="Arial" w:cs="Arial"/>
          <w:kern w:val="36"/>
          <w:sz w:val="28"/>
          <w:szCs w:val="28"/>
        </w:rPr>
        <w:t xml:space="preserve"> существующим Правилам подготовки биологического обоснования на пользование животным миром, утвержденны</w:t>
      </w:r>
      <w:r w:rsidR="00C41CB5" w:rsidRPr="00B9174E">
        <w:rPr>
          <w:rFonts w:ascii="Arial" w:hAnsi="Arial" w:cs="Arial"/>
          <w:kern w:val="36"/>
          <w:sz w:val="28"/>
          <w:szCs w:val="28"/>
        </w:rPr>
        <w:t>м</w:t>
      </w:r>
      <w:r w:rsidRPr="00B9174E">
        <w:rPr>
          <w:rFonts w:ascii="Arial" w:hAnsi="Arial" w:cs="Arial"/>
          <w:kern w:val="36"/>
          <w:sz w:val="28"/>
          <w:szCs w:val="28"/>
        </w:rPr>
        <w:t xml:space="preserve"> </w:t>
      </w:r>
      <w:r w:rsidR="00B9174E">
        <w:rPr>
          <w:rFonts w:ascii="Arial" w:hAnsi="Arial" w:cs="Arial"/>
          <w:spacing w:val="2"/>
          <w:sz w:val="28"/>
          <w:szCs w:val="28"/>
        </w:rPr>
        <w:t>п</w:t>
      </w:r>
      <w:r w:rsidRPr="00B9174E">
        <w:rPr>
          <w:rFonts w:ascii="Arial" w:hAnsi="Arial" w:cs="Arial"/>
          <w:spacing w:val="2"/>
          <w:sz w:val="28"/>
          <w:szCs w:val="28"/>
        </w:rPr>
        <w:t xml:space="preserve">риказом Министра окружающей среды и водных ресурсов Республики Казахстан от 4 апреля 2014 года. </w:t>
      </w:r>
    </w:p>
    <w:p w:rsidR="00952E3B" w:rsidRPr="00B9174E" w:rsidRDefault="00082EAE" w:rsidP="00952E3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B9174E">
        <w:rPr>
          <w:rFonts w:ascii="Arial" w:hAnsi="Arial" w:cs="Arial"/>
          <w:sz w:val="28"/>
          <w:szCs w:val="28"/>
        </w:rPr>
        <w:t>В этой связи,</w:t>
      </w:r>
      <w:r w:rsidR="00952E3B" w:rsidRPr="00B9174E">
        <w:rPr>
          <w:rFonts w:ascii="Arial" w:hAnsi="Arial" w:cs="Arial"/>
          <w:sz w:val="28"/>
          <w:szCs w:val="28"/>
          <w:lang w:val="kk-KZ"/>
        </w:rPr>
        <w:t xml:space="preserve"> считаем данный приказ </w:t>
      </w:r>
      <w:r w:rsidR="00952E3B" w:rsidRPr="00B9174E">
        <w:rPr>
          <w:rFonts w:ascii="Arial" w:hAnsi="Arial" w:cs="Arial"/>
          <w:sz w:val="28"/>
          <w:szCs w:val="28"/>
        </w:rPr>
        <w:t>юридически несостоятельны</w:t>
      </w:r>
      <w:r w:rsidR="00952E3B" w:rsidRPr="00B9174E">
        <w:rPr>
          <w:rFonts w:ascii="Arial" w:hAnsi="Arial" w:cs="Arial"/>
          <w:sz w:val="28"/>
          <w:szCs w:val="28"/>
          <w:lang w:val="kk-KZ"/>
        </w:rPr>
        <w:t>м</w:t>
      </w:r>
      <w:r w:rsidR="00952E3B" w:rsidRPr="00B9174E">
        <w:rPr>
          <w:rFonts w:ascii="Arial" w:hAnsi="Arial" w:cs="Arial"/>
          <w:sz w:val="28"/>
          <w:szCs w:val="28"/>
        </w:rPr>
        <w:t>, не обоснованны</w:t>
      </w:r>
      <w:r w:rsidR="00952E3B" w:rsidRPr="00B9174E">
        <w:rPr>
          <w:rFonts w:ascii="Arial" w:hAnsi="Arial" w:cs="Arial"/>
          <w:sz w:val="28"/>
          <w:szCs w:val="28"/>
          <w:lang w:val="kk-KZ"/>
        </w:rPr>
        <w:t>м</w:t>
      </w:r>
      <w:r w:rsidR="00952E3B" w:rsidRPr="00B9174E">
        <w:rPr>
          <w:rFonts w:ascii="Arial" w:hAnsi="Arial" w:cs="Arial"/>
          <w:sz w:val="28"/>
          <w:szCs w:val="28"/>
        </w:rPr>
        <w:t xml:space="preserve"> ни по биологическим, ни по экологическим, ни по ряду других параметров.</w:t>
      </w:r>
      <w:r w:rsidR="00952E3B" w:rsidRPr="00B9174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03D67" w:rsidRPr="00B9174E" w:rsidRDefault="00952E3B" w:rsidP="00952E3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  <w:lang w:val="kk-KZ"/>
        </w:rPr>
        <w:t xml:space="preserve">Так, </w:t>
      </w:r>
      <w:r w:rsidRPr="00B9174E">
        <w:rPr>
          <w:rFonts w:ascii="Arial" w:hAnsi="Arial" w:cs="Arial"/>
          <w:sz w:val="28"/>
          <w:szCs w:val="28"/>
          <w:shd w:val="clear" w:color="auto" w:fill="FCFFF4"/>
          <w:lang w:val="kk-KZ"/>
        </w:rPr>
        <w:t>в</w:t>
      </w:r>
      <w:r w:rsidR="00082EAE" w:rsidRPr="00B9174E">
        <w:rPr>
          <w:rFonts w:ascii="Arial" w:hAnsi="Arial" w:cs="Arial"/>
          <w:sz w:val="28"/>
          <w:szCs w:val="28"/>
          <w:shd w:val="clear" w:color="auto" w:fill="FCFFF4"/>
        </w:rPr>
        <w:t xml:space="preserve">о-первых, </w:t>
      </w:r>
      <w:r w:rsidR="001874B4" w:rsidRPr="00B9174E">
        <w:rPr>
          <w:rFonts w:ascii="Arial" w:hAnsi="Arial" w:cs="Arial"/>
          <w:sz w:val="28"/>
          <w:szCs w:val="28"/>
          <w:shd w:val="clear" w:color="auto" w:fill="FCFFF4"/>
        </w:rPr>
        <w:t xml:space="preserve">в нем </w:t>
      </w:r>
      <w:r w:rsidR="00082EAE" w:rsidRPr="00B9174E">
        <w:rPr>
          <w:rFonts w:ascii="Arial" w:hAnsi="Arial" w:cs="Arial"/>
          <w:sz w:val="28"/>
          <w:szCs w:val="28"/>
        </w:rPr>
        <w:t xml:space="preserve">отсутствуют достоверные, </w:t>
      </w:r>
      <w:r w:rsidR="00082EAE" w:rsidRPr="00B9174E">
        <w:rPr>
          <w:rFonts w:ascii="Arial" w:hAnsi="Arial" w:cs="Arial"/>
          <w:sz w:val="28"/>
          <w:szCs w:val="28"/>
          <w:shd w:val="clear" w:color="auto" w:fill="FFFFFF"/>
        </w:rPr>
        <w:t>научно-обоснованные данные, доказывающие снижение популяции водоплавающих птиц именно из-за проведения весенней охоты на территории нашей республики;</w:t>
      </w:r>
    </w:p>
    <w:p w:rsidR="00203D67" w:rsidRPr="00B9174E" w:rsidRDefault="00082EAE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>Во-вторых, согласно п.3 статьи 10 Закона РК «О правовых актах»</w:t>
      </w:r>
      <w:r w:rsidRPr="00B9174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B9174E">
        <w:rPr>
          <w:rFonts w:ascii="Arial" w:eastAsia="Times New Roman" w:hAnsi="Arial" w:cs="Arial"/>
          <w:spacing w:val="1"/>
          <w:sz w:val="28"/>
          <w:szCs w:val="28"/>
          <w:lang w:eastAsia="ru-RU"/>
        </w:rPr>
        <w:t>каждый из нормативных правовых актов нижестоящего уровня не должен противоречить нормативным правовым актам вышестоящих уровней. То есть, согласно иерархии нормативных правовых актов</w:t>
      </w:r>
      <w:r w:rsidR="00B9174E">
        <w:rPr>
          <w:rFonts w:ascii="Arial" w:eastAsia="Times New Roman" w:hAnsi="Arial" w:cs="Arial"/>
          <w:spacing w:val="1"/>
          <w:sz w:val="28"/>
          <w:szCs w:val="28"/>
          <w:lang w:eastAsia="ru-RU"/>
        </w:rPr>
        <w:t>,</w:t>
      </w:r>
      <w:r w:rsidRPr="00B9174E">
        <w:rPr>
          <w:rFonts w:ascii="Arial" w:eastAsia="Times New Roman" w:hAnsi="Arial" w:cs="Arial"/>
          <w:spacing w:val="1"/>
          <w:sz w:val="28"/>
          <w:szCs w:val="28"/>
          <w:lang w:eastAsia="ru-RU"/>
        </w:rPr>
        <w:t xml:space="preserve"> приказы министра имеют высшую юридическую силу, чем приказы должностных лиц, нижестоящих структурных подразделений.</w:t>
      </w:r>
    </w:p>
    <w:p w:rsidR="00203D67" w:rsidRPr="00B9174E" w:rsidRDefault="00082EAE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>Так</w:t>
      </w:r>
      <w:r w:rsidR="001874B4" w:rsidRPr="00B9174E">
        <w:rPr>
          <w:rFonts w:ascii="Arial" w:hAnsi="Arial" w:cs="Arial"/>
          <w:sz w:val="28"/>
          <w:szCs w:val="28"/>
        </w:rPr>
        <w:t>,</w:t>
      </w:r>
      <w:r w:rsidRPr="00B9174E">
        <w:rPr>
          <w:rFonts w:ascii="Arial" w:hAnsi="Arial" w:cs="Arial"/>
          <w:sz w:val="28"/>
          <w:szCs w:val="28"/>
        </w:rPr>
        <w:t xml:space="preserve"> в настоящее время действует </w:t>
      </w:r>
      <w:r w:rsidR="00F923CD" w:rsidRPr="00B9174E">
        <w:rPr>
          <w:rFonts w:ascii="Arial" w:hAnsi="Arial" w:cs="Arial"/>
          <w:sz w:val="28"/>
          <w:szCs w:val="28"/>
        </w:rPr>
        <w:t>п</w:t>
      </w:r>
      <w:r w:rsidRPr="00B9174E">
        <w:rPr>
          <w:rFonts w:ascii="Arial" w:hAnsi="Arial" w:cs="Arial"/>
          <w:sz w:val="28"/>
          <w:szCs w:val="28"/>
        </w:rPr>
        <w:t xml:space="preserve">риказ </w:t>
      </w:r>
      <w:proofErr w:type="spellStart"/>
      <w:r w:rsidRPr="00B9174E">
        <w:rPr>
          <w:rFonts w:ascii="Arial" w:hAnsi="Arial" w:cs="Arial"/>
          <w:sz w:val="28"/>
          <w:szCs w:val="28"/>
        </w:rPr>
        <w:t>и.о</w:t>
      </w:r>
      <w:proofErr w:type="spellEnd"/>
      <w:r w:rsidRPr="00B9174E">
        <w:rPr>
          <w:rFonts w:ascii="Arial" w:hAnsi="Arial" w:cs="Arial"/>
          <w:sz w:val="28"/>
          <w:szCs w:val="28"/>
        </w:rPr>
        <w:t xml:space="preserve">. </w:t>
      </w:r>
      <w:r w:rsidR="00B9174E">
        <w:rPr>
          <w:rFonts w:ascii="Arial" w:hAnsi="Arial" w:cs="Arial"/>
          <w:sz w:val="28"/>
          <w:szCs w:val="28"/>
        </w:rPr>
        <w:t>м</w:t>
      </w:r>
      <w:r w:rsidRPr="00B9174E">
        <w:rPr>
          <w:rFonts w:ascii="Arial" w:hAnsi="Arial" w:cs="Arial"/>
          <w:sz w:val="28"/>
          <w:szCs w:val="28"/>
        </w:rPr>
        <w:t>инистра сельского хозяйства РК от 27 февраля 2015 года №</w:t>
      </w:r>
      <w:r w:rsidR="00EA150A" w:rsidRPr="00B9174E">
        <w:rPr>
          <w:rFonts w:ascii="Arial" w:hAnsi="Arial" w:cs="Arial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 xml:space="preserve">11091 «Об утверждении Правил охоты», где расписаны виды животных и водоплавающих птиц, сроки охоты на них в весенние и осенние периоды. Данный приказ согласован с </w:t>
      </w:r>
      <w:r w:rsidR="00B9174E">
        <w:rPr>
          <w:rFonts w:ascii="Arial" w:hAnsi="Arial" w:cs="Arial"/>
          <w:sz w:val="28"/>
          <w:szCs w:val="28"/>
        </w:rPr>
        <w:t>м</w:t>
      </w:r>
      <w:r w:rsidRPr="00B9174E">
        <w:rPr>
          <w:rFonts w:ascii="Arial" w:hAnsi="Arial" w:cs="Arial"/>
          <w:sz w:val="28"/>
          <w:szCs w:val="28"/>
        </w:rPr>
        <w:t xml:space="preserve">инистром образования и науки РК, </w:t>
      </w:r>
      <w:r w:rsidR="00B9174E">
        <w:rPr>
          <w:rFonts w:ascii="Arial" w:hAnsi="Arial" w:cs="Arial"/>
          <w:sz w:val="28"/>
          <w:szCs w:val="28"/>
        </w:rPr>
        <w:t>м</w:t>
      </w:r>
      <w:bookmarkStart w:id="0" w:name="_GoBack"/>
      <w:bookmarkEnd w:id="0"/>
      <w:r w:rsidRPr="00B9174E">
        <w:rPr>
          <w:rFonts w:ascii="Arial" w:hAnsi="Arial" w:cs="Arial"/>
          <w:sz w:val="28"/>
          <w:szCs w:val="28"/>
        </w:rPr>
        <w:t>инистром внутренних дел РК, и пока еще не отменен.</w:t>
      </w:r>
    </w:p>
    <w:p w:rsidR="00203D67" w:rsidRPr="00B9174E" w:rsidRDefault="00082EAE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 xml:space="preserve">Уважаемый Аскар </w:t>
      </w:r>
      <w:proofErr w:type="spellStart"/>
      <w:r w:rsidRPr="00B9174E">
        <w:rPr>
          <w:rFonts w:ascii="Arial" w:hAnsi="Arial" w:cs="Arial"/>
          <w:sz w:val="28"/>
          <w:szCs w:val="28"/>
        </w:rPr>
        <w:t>Исабекович</w:t>
      </w:r>
      <w:proofErr w:type="spellEnd"/>
      <w:r w:rsidRPr="00B9174E">
        <w:rPr>
          <w:rFonts w:ascii="Arial" w:hAnsi="Arial" w:cs="Arial"/>
          <w:sz w:val="28"/>
          <w:szCs w:val="28"/>
        </w:rPr>
        <w:t>, исходя из вышеизложенного, вынуждены констатировать, что на сегодняшний день возникло разногласие по данному вопросу между государственными органами, в лице Комитета лесного хозяйства и животного мира и многотысячной армией охотников и</w:t>
      </w:r>
      <w:r w:rsidR="001874B4" w:rsidRPr="00B917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74B4" w:rsidRPr="00B9174E">
        <w:rPr>
          <w:rFonts w:ascii="Arial" w:hAnsi="Arial" w:cs="Arial"/>
          <w:sz w:val="28"/>
          <w:szCs w:val="28"/>
        </w:rPr>
        <w:t>охотпользователей</w:t>
      </w:r>
      <w:proofErr w:type="spellEnd"/>
      <w:r w:rsidR="001874B4" w:rsidRPr="00B9174E">
        <w:rPr>
          <w:rFonts w:ascii="Arial" w:hAnsi="Arial" w:cs="Arial"/>
          <w:sz w:val="28"/>
          <w:szCs w:val="28"/>
        </w:rPr>
        <w:t xml:space="preserve"> нашей страны и наши</w:t>
      </w:r>
      <w:r w:rsidR="00A97F81" w:rsidRPr="00B9174E">
        <w:rPr>
          <w:rFonts w:ascii="Arial" w:hAnsi="Arial" w:cs="Arial"/>
          <w:sz w:val="28"/>
          <w:szCs w:val="28"/>
        </w:rPr>
        <w:t>ми</w:t>
      </w:r>
      <w:r w:rsidR="001874B4" w:rsidRPr="00B9174E">
        <w:rPr>
          <w:rFonts w:ascii="Arial" w:hAnsi="Arial" w:cs="Arial"/>
          <w:sz w:val="28"/>
          <w:szCs w:val="28"/>
        </w:rPr>
        <w:t xml:space="preserve"> зарубежны</w:t>
      </w:r>
      <w:r w:rsidR="00A97F81" w:rsidRPr="00B9174E">
        <w:rPr>
          <w:rFonts w:ascii="Arial" w:hAnsi="Arial" w:cs="Arial"/>
          <w:sz w:val="28"/>
          <w:szCs w:val="28"/>
        </w:rPr>
        <w:t>ми</w:t>
      </w:r>
      <w:r w:rsidR="001874B4" w:rsidRPr="00B9174E">
        <w:rPr>
          <w:rFonts w:ascii="Arial" w:hAnsi="Arial" w:cs="Arial"/>
          <w:sz w:val="28"/>
          <w:szCs w:val="28"/>
        </w:rPr>
        <w:t xml:space="preserve"> гост</w:t>
      </w:r>
      <w:r w:rsidR="00A97F81" w:rsidRPr="00B9174E">
        <w:rPr>
          <w:rFonts w:ascii="Arial" w:hAnsi="Arial" w:cs="Arial"/>
          <w:sz w:val="28"/>
          <w:szCs w:val="28"/>
        </w:rPr>
        <w:t>ями</w:t>
      </w:r>
      <w:r w:rsidR="001874B4" w:rsidRPr="00B9174E">
        <w:rPr>
          <w:rFonts w:ascii="Arial" w:hAnsi="Arial" w:cs="Arial"/>
          <w:sz w:val="28"/>
          <w:szCs w:val="28"/>
        </w:rPr>
        <w:t>.</w:t>
      </w:r>
      <w:r w:rsidRPr="00B9174E">
        <w:rPr>
          <w:rFonts w:ascii="Arial" w:hAnsi="Arial" w:cs="Arial"/>
          <w:sz w:val="28"/>
          <w:szCs w:val="28"/>
        </w:rPr>
        <w:t xml:space="preserve"> </w:t>
      </w:r>
    </w:p>
    <w:p w:rsidR="00203D67" w:rsidRPr="00B9174E" w:rsidRDefault="00082EAE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>В связи с этим, просим Вас</w:t>
      </w:r>
      <w:r w:rsidR="00952E3B" w:rsidRPr="00B9174E">
        <w:rPr>
          <w:rFonts w:ascii="Arial" w:hAnsi="Arial" w:cs="Arial"/>
          <w:sz w:val="28"/>
          <w:szCs w:val="28"/>
          <w:lang w:val="kk-KZ"/>
        </w:rPr>
        <w:t xml:space="preserve"> рассмотреть провомерность и  обоснованность принятия </w:t>
      </w:r>
      <w:r w:rsidR="00F923CD" w:rsidRPr="00B9174E">
        <w:rPr>
          <w:rFonts w:ascii="Arial" w:hAnsi="Arial" w:cs="Arial"/>
          <w:sz w:val="28"/>
          <w:szCs w:val="28"/>
        </w:rPr>
        <w:t>п</w:t>
      </w:r>
      <w:r w:rsidR="007701C0" w:rsidRPr="00B9174E">
        <w:rPr>
          <w:rFonts w:ascii="Arial" w:hAnsi="Arial" w:cs="Arial"/>
          <w:sz w:val="28"/>
          <w:szCs w:val="28"/>
        </w:rPr>
        <w:t>риказ</w:t>
      </w:r>
      <w:r w:rsidR="00952E3B" w:rsidRPr="00B9174E">
        <w:rPr>
          <w:rFonts w:ascii="Arial" w:hAnsi="Arial" w:cs="Arial"/>
          <w:sz w:val="28"/>
          <w:szCs w:val="28"/>
          <w:lang w:val="kk-KZ"/>
        </w:rPr>
        <w:t>а</w:t>
      </w:r>
      <w:r w:rsidR="007701C0" w:rsidRPr="00B9174E">
        <w:rPr>
          <w:rFonts w:ascii="Arial" w:hAnsi="Arial" w:cs="Arial"/>
          <w:sz w:val="28"/>
          <w:szCs w:val="28"/>
        </w:rPr>
        <w:t xml:space="preserve"> </w:t>
      </w:r>
      <w:r w:rsidR="00B57585" w:rsidRPr="00B9174E">
        <w:rPr>
          <w:rFonts w:ascii="Arial" w:hAnsi="Arial" w:cs="Arial"/>
          <w:sz w:val="28"/>
          <w:szCs w:val="28"/>
        </w:rPr>
        <w:t xml:space="preserve">№ 265 от 24 ноября 2016 года, подписанный </w:t>
      </w:r>
      <w:r w:rsidR="007701C0" w:rsidRPr="00B9174E">
        <w:rPr>
          <w:rFonts w:ascii="Arial" w:hAnsi="Arial" w:cs="Arial"/>
          <w:sz w:val="28"/>
          <w:szCs w:val="28"/>
        </w:rPr>
        <w:t>исполняющ</w:t>
      </w:r>
      <w:r w:rsidR="00B57585" w:rsidRPr="00B9174E">
        <w:rPr>
          <w:rFonts w:ascii="Arial" w:hAnsi="Arial" w:cs="Arial"/>
          <w:sz w:val="28"/>
          <w:szCs w:val="28"/>
        </w:rPr>
        <w:t>им</w:t>
      </w:r>
      <w:r w:rsidR="007701C0" w:rsidRPr="00B9174E">
        <w:rPr>
          <w:rFonts w:ascii="Arial" w:hAnsi="Arial" w:cs="Arial"/>
          <w:sz w:val="28"/>
          <w:szCs w:val="28"/>
        </w:rPr>
        <w:t xml:space="preserve"> обязанности Председателя Комитета лесного хозяйства и животного мира Министерства сельского хозяйства РК </w:t>
      </w:r>
      <w:proofErr w:type="spellStart"/>
      <w:r w:rsidR="007701C0" w:rsidRPr="00B9174E">
        <w:rPr>
          <w:rFonts w:ascii="Arial" w:hAnsi="Arial" w:cs="Arial"/>
          <w:sz w:val="28"/>
          <w:szCs w:val="28"/>
        </w:rPr>
        <w:t>К.Устемиров</w:t>
      </w:r>
      <w:r w:rsidR="00B57585" w:rsidRPr="00B9174E">
        <w:rPr>
          <w:rFonts w:ascii="Arial" w:hAnsi="Arial" w:cs="Arial"/>
          <w:sz w:val="28"/>
          <w:szCs w:val="28"/>
        </w:rPr>
        <w:t>ым</w:t>
      </w:r>
      <w:proofErr w:type="spellEnd"/>
      <w:r w:rsidR="00B57585" w:rsidRPr="00B9174E">
        <w:rPr>
          <w:rFonts w:ascii="Arial" w:hAnsi="Arial" w:cs="Arial"/>
          <w:sz w:val="28"/>
          <w:szCs w:val="28"/>
        </w:rPr>
        <w:t>,</w:t>
      </w:r>
      <w:r w:rsidR="007701C0" w:rsidRPr="00B9174E">
        <w:rPr>
          <w:rFonts w:ascii="Arial" w:hAnsi="Arial" w:cs="Arial"/>
          <w:sz w:val="28"/>
          <w:szCs w:val="28"/>
        </w:rPr>
        <w:t xml:space="preserve"> «О внесении изменений и дополнений в приказ исполняющего обязанности Председателя Комитета лесного хозяйства </w:t>
      </w:r>
      <w:r w:rsidR="007701C0" w:rsidRPr="00B9174E">
        <w:rPr>
          <w:rFonts w:ascii="Arial" w:hAnsi="Arial" w:cs="Arial"/>
          <w:sz w:val="28"/>
          <w:szCs w:val="28"/>
        </w:rPr>
        <w:lastRenderedPageBreak/>
        <w:t>и животного мира Министерства сельского хозяйства Республики Казахстан от 24 июля 2015 года № 190 «О внесении ограничений и запретов на пользование объектами животного мира, их частей и дериватов, установлении мест и сроков их пользования»</w:t>
      </w:r>
      <w:r w:rsidRPr="00B9174E">
        <w:rPr>
          <w:rFonts w:ascii="Arial" w:hAnsi="Arial" w:cs="Arial"/>
          <w:sz w:val="28"/>
          <w:szCs w:val="28"/>
        </w:rPr>
        <w:t xml:space="preserve">. </w:t>
      </w:r>
    </w:p>
    <w:p w:rsidR="00082EAE" w:rsidRPr="00B9174E" w:rsidRDefault="00082EAE" w:rsidP="00203D6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9174E">
        <w:rPr>
          <w:rFonts w:ascii="Arial" w:hAnsi="Arial" w:cs="Arial"/>
          <w:sz w:val="28"/>
          <w:szCs w:val="28"/>
        </w:rPr>
        <w:t>Ответ</w:t>
      </w:r>
      <w:r w:rsidRPr="00B9174E">
        <w:rPr>
          <w:rFonts w:ascii="Arial" w:hAnsi="Arial" w:cs="Arial"/>
          <w:spacing w:val="59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просим</w:t>
      </w:r>
      <w:r w:rsidRPr="00B9174E">
        <w:rPr>
          <w:rFonts w:ascii="Arial" w:hAnsi="Arial" w:cs="Arial"/>
          <w:spacing w:val="61"/>
          <w:sz w:val="28"/>
          <w:szCs w:val="28"/>
        </w:rPr>
        <w:t xml:space="preserve"> </w:t>
      </w:r>
      <w:r w:rsidRPr="00B9174E">
        <w:rPr>
          <w:rFonts w:ascii="Arial" w:hAnsi="Arial" w:cs="Arial"/>
          <w:spacing w:val="-1"/>
          <w:sz w:val="28"/>
          <w:szCs w:val="28"/>
        </w:rPr>
        <w:t>дать</w:t>
      </w:r>
      <w:r w:rsidRPr="00B9174E">
        <w:rPr>
          <w:rFonts w:ascii="Arial" w:hAnsi="Arial" w:cs="Arial"/>
          <w:spacing w:val="64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в</w:t>
      </w:r>
      <w:r w:rsidRPr="00B9174E">
        <w:rPr>
          <w:rFonts w:ascii="Arial" w:hAnsi="Arial" w:cs="Arial"/>
          <w:spacing w:val="59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соответствии</w:t>
      </w:r>
      <w:r w:rsidRPr="00B9174E">
        <w:rPr>
          <w:rFonts w:ascii="Arial" w:hAnsi="Arial" w:cs="Arial"/>
          <w:spacing w:val="60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с</w:t>
      </w:r>
      <w:r w:rsidRPr="00B9174E">
        <w:rPr>
          <w:rFonts w:ascii="Arial" w:hAnsi="Arial" w:cs="Arial"/>
          <w:spacing w:val="62"/>
          <w:sz w:val="28"/>
          <w:szCs w:val="28"/>
        </w:rPr>
        <w:t xml:space="preserve"> </w:t>
      </w:r>
      <w:r w:rsidRPr="00B9174E">
        <w:rPr>
          <w:rFonts w:ascii="Arial" w:hAnsi="Arial" w:cs="Arial"/>
          <w:spacing w:val="-1"/>
          <w:sz w:val="28"/>
          <w:szCs w:val="28"/>
        </w:rPr>
        <w:t>пунктом</w:t>
      </w:r>
      <w:r w:rsidRPr="00B9174E">
        <w:rPr>
          <w:rFonts w:ascii="Arial" w:hAnsi="Arial" w:cs="Arial"/>
          <w:sz w:val="28"/>
          <w:szCs w:val="28"/>
        </w:rPr>
        <w:t xml:space="preserve"> 4</w:t>
      </w:r>
      <w:r w:rsidRPr="00B9174E">
        <w:rPr>
          <w:rFonts w:ascii="Arial" w:hAnsi="Arial" w:cs="Arial"/>
          <w:spacing w:val="61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статьи</w:t>
      </w:r>
      <w:r w:rsidRPr="00B9174E">
        <w:rPr>
          <w:rFonts w:ascii="Arial" w:hAnsi="Arial" w:cs="Arial"/>
          <w:spacing w:val="60"/>
          <w:sz w:val="28"/>
          <w:szCs w:val="28"/>
        </w:rPr>
        <w:t xml:space="preserve"> </w:t>
      </w:r>
      <w:r w:rsidRPr="00B9174E">
        <w:rPr>
          <w:rFonts w:ascii="Arial" w:hAnsi="Arial" w:cs="Arial"/>
          <w:spacing w:val="2"/>
          <w:sz w:val="28"/>
          <w:szCs w:val="28"/>
        </w:rPr>
        <w:t>27</w:t>
      </w:r>
      <w:r w:rsidRPr="00B9174E">
        <w:rPr>
          <w:rFonts w:ascii="Arial" w:hAnsi="Arial" w:cs="Arial"/>
          <w:spacing w:val="27"/>
          <w:w w:val="99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Конституционного</w:t>
      </w:r>
      <w:r w:rsidRPr="00B9174E">
        <w:rPr>
          <w:rFonts w:ascii="Arial" w:hAnsi="Arial" w:cs="Arial"/>
          <w:spacing w:val="-2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закона Республики</w:t>
      </w:r>
      <w:r w:rsidRPr="00B9174E">
        <w:rPr>
          <w:rFonts w:ascii="Arial" w:hAnsi="Arial" w:cs="Arial"/>
          <w:spacing w:val="-1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Казахстан</w:t>
      </w:r>
      <w:r w:rsidRPr="00B9174E">
        <w:rPr>
          <w:rFonts w:ascii="Arial" w:hAnsi="Arial" w:cs="Arial"/>
          <w:spacing w:val="7"/>
          <w:sz w:val="28"/>
          <w:szCs w:val="28"/>
        </w:rPr>
        <w:t xml:space="preserve"> </w:t>
      </w:r>
      <w:r w:rsidRPr="00B9174E">
        <w:rPr>
          <w:rFonts w:ascii="Arial" w:hAnsi="Arial" w:cs="Arial"/>
          <w:spacing w:val="-3"/>
          <w:sz w:val="28"/>
          <w:szCs w:val="28"/>
        </w:rPr>
        <w:t>«О</w:t>
      </w:r>
      <w:r w:rsidRPr="00B9174E">
        <w:rPr>
          <w:rFonts w:ascii="Arial" w:hAnsi="Arial" w:cs="Arial"/>
          <w:spacing w:val="3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Парламенте</w:t>
      </w:r>
      <w:r w:rsidRPr="00B9174E">
        <w:rPr>
          <w:rFonts w:ascii="Arial" w:hAnsi="Arial" w:cs="Arial"/>
          <w:spacing w:val="3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Республики</w:t>
      </w:r>
      <w:r w:rsidRPr="00B9174E">
        <w:rPr>
          <w:rFonts w:ascii="Arial" w:hAnsi="Arial" w:cs="Arial"/>
          <w:spacing w:val="22"/>
          <w:w w:val="99"/>
          <w:sz w:val="28"/>
          <w:szCs w:val="28"/>
        </w:rPr>
        <w:t xml:space="preserve"> </w:t>
      </w:r>
      <w:r w:rsidRPr="00B9174E">
        <w:rPr>
          <w:rFonts w:ascii="Arial" w:hAnsi="Arial" w:cs="Arial"/>
          <w:spacing w:val="-1"/>
          <w:sz w:val="28"/>
          <w:szCs w:val="28"/>
        </w:rPr>
        <w:t>Казахстан</w:t>
      </w:r>
      <w:r w:rsidRPr="00B9174E">
        <w:rPr>
          <w:rFonts w:ascii="Arial" w:hAnsi="Arial" w:cs="Arial"/>
          <w:spacing w:val="-10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и</w:t>
      </w:r>
      <w:r w:rsidRPr="00B9174E">
        <w:rPr>
          <w:rFonts w:ascii="Arial" w:hAnsi="Arial" w:cs="Arial"/>
          <w:spacing w:val="-9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статусе</w:t>
      </w:r>
      <w:r w:rsidRPr="00B9174E">
        <w:rPr>
          <w:rFonts w:ascii="Arial" w:hAnsi="Arial" w:cs="Arial"/>
          <w:spacing w:val="-8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его</w:t>
      </w:r>
      <w:r w:rsidRPr="00B9174E">
        <w:rPr>
          <w:rFonts w:ascii="Arial" w:hAnsi="Arial" w:cs="Arial"/>
          <w:spacing w:val="-9"/>
          <w:sz w:val="28"/>
          <w:szCs w:val="28"/>
        </w:rPr>
        <w:t xml:space="preserve"> </w:t>
      </w:r>
      <w:r w:rsidRPr="00B9174E">
        <w:rPr>
          <w:rFonts w:ascii="Arial" w:hAnsi="Arial" w:cs="Arial"/>
          <w:spacing w:val="-1"/>
          <w:sz w:val="28"/>
          <w:szCs w:val="28"/>
        </w:rPr>
        <w:t>депутатов» письменно</w:t>
      </w:r>
      <w:r w:rsidRPr="00B9174E">
        <w:rPr>
          <w:rFonts w:ascii="Arial" w:hAnsi="Arial" w:cs="Arial"/>
          <w:spacing w:val="1"/>
          <w:sz w:val="28"/>
          <w:szCs w:val="28"/>
        </w:rPr>
        <w:t xml:space="preserve"> </w:t>
      </w:r>
      <w:r w:rsidRPr="00B9174E">
        <w:rPr>
          <w:rFonts w:ascii="Arial" w:hAnsi="Arial" w:cs="Arial"/>
          <w:sz w:val="28"/>
          <w:szCs w:val="28"/>
        </w:rPr>
        <w:t>в</w:t>
      </w:r>
      <w:r w:rsidRPr="00B9174E">
        <w:rPr>
          <w:rFonts w:ascii="Arial" w:hAnsi="Arial" w:cs="Arial"/>
          <w:spacing w:val="-1"/>
          <w:sz w:val="28"/>
          <w:szCs w:val="28"/>
        </w:rPr>
        <w:t xml:space="preserve"> установленный</w:t>
      </w:r>
      <w:r w:rsidRPr="00B9174E">
        <w:rPr>
          <w:rFonts w:ascii="Arial" w:hAnsi="Arial" w:cs="Arial"/>
          <w:sz w:val="28"/>
          <w:szCs w:val="28"/>
        </w:rPr>
        <w:t xml:space="preserve"> </w:t>
      </w:r>
      <w:r w:rsidRPr="00B9174E">
        <w:rPr>
          <w:rFonts w:ascii="Arial" w:hAnsi="Arial" w:cs="Arial"/>
          <w:spacing w:val="-1"/>
          <w:sz w:val="28"/>
          <w:szCs w:val="28"/>
        </w:rPr>
        <w:t>законодательством</w:t>
      </w:r>
      <w:r w:rsidRPr="00B9174E">
        <w:rPr>
          <w:rFonts w:ascii="Arial" w:hAnsi="Arial" w:cs="Arial"/>
          <w:sz w:val="28"/>
          <w:szCs w:val="28"/>
        </w:rPr>
        <w:t xml:space="preserve"> срок.</w:t>
      </w:r>
    </w:p>
    <w:p w:rsidR="00B9174E" w:rsidRDefault="00B9174E" w:rsidP="00082EAE">
      <w:pPr>
        <w:pStyle w:val="11"/>
        <w:kinsoku w:val="0"/>
        <w:overflowPunct w:val="0"/>
        <w:spacing w:before="10"/>
        <w:ind w:right="6598"/>
        <w:outlineLvl w:val="9"/>
        <w:rPr>
          <w:rFonts w:ascii="Arial" w:hAnsi="Arial" w:cs="Arial"/>
          <w:b w:val="0"/>
          <w:spacing w:val="-1"/>
        </w:rPr>
      </w:pPr>
    </w:p>
    <w:p w:rsidR="00B9174E" w:rsidRPr="00B9174E" w:rsidRDefault="00B9174E" w:rsidP="00B9174E">
      <w:pPr>
        <w:pStyle w:val="11"/>
        <w:kinsoku w:val="0"/>
        <w:overflowPunct w:val="0"/>
        <w:spacing w:before="10"/>
        <w:ind w:right="-143" w:firstLine="567"/>
        <w:outlineLvl w:val="9"/>
        <w:rPr>
          <w:rFonts w:ascii="Arial" w:hAnsi="Arial" w:cs="Arial"/>
          <w:b w:val="0"/>
          <w:lang w:val="kk-KZ"/>
        </w:rPr>
      </w:pPr>
      <w:r w:rsidRPr="00B9174E">
        <w:rPr>
          <w:rFonts w:ascii="Arial" w:hAnsi="Arial" w:cs="Arial"/>
          <w:spacing w:val="-1"/>
        </w:rPr>
        <w:t xml:space="preserve">Депутаты Мажилиса </w:t>
      </w:r>
      <w:r>
        <w:rPr>
          <w:rFonts w:ascii="Arial" w:hAnsi="Arial" w:cs="Arial"/>
          <w:spacing w:val="-1"/>
        </w:rPr>
        <w:t xml:space="preserve">                                                </w:t>
      </w:r>
      <w:r w:rsidRPr="00B9174E">
        <w:rPr>
          <w:rFonts w:ascii="Arial" w:hAnsi="Arial" w:cs="Arial"/>
          <w:lang w:val="kk-KZ"/>
        </w:rPr>
        <w:t>Ю. Тимощенко</w:t>
      </w:r>
    </w:p>
    <w:p w:rsidR="00B9174E" w:rsidRPr="00B9174E" w:rsidRDefault="00B9174E" w:rsidP="00B9174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9174E">
        <w:rPr>
          <w:rFonts w:ascii="Arial" w:hAnsi="Arial" w:cs="Arial"/>
          <w:b/>
          <w:sz w:val="28"/>
          <w:szCs w:val="28"/>
          <w:lang w:val="kk-KZ"/>
        </w:rPr>
        <w:t>Р. Ким</w:t>
      </w:r>
    </w:p>
    <w:p w:rsidR="00B9174E" w:rsidRPr="00B9174E" w:rsidRDefault="00B9174E" w:rsidP="00B9174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9174E">
        <w:rPr>
          <w:rFonts w:ascii="Arial" w:hAnsi="Arial" w:cs="Arial"/>
          <w:b/>
          <w:sz w:val="28"/>
          <w:szCs w:val="28"/>
          <w:lang w:val="kk-KZ"/>
        </w:rPr>
        <w:t>Б.Ертаев</w:t>
      </w:r>
    </w:p>
    <w:p w:rsidR="00B9174E" w:rsidRPr="00B9174E" w:rsidRDefault="00B9174E" w:rsidP="00B9174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9174E">
        <w:rPr>
          <w:rFonts w:ascii="Arial" w:hAnsi="Arial" w:cs="Arial"/>
          <w:b/>
          <w:sz w:val="28"/>
          <w:szCs w:val="28"/>
          <w:lang w:val="kk-KZ"/>
        </w:rPr>
        <w:t>К.Ержан</w:t>
      </w:r>
    </w:p>
    <w:p w:rsidR="00B9174E" w:rsidRPr="00B9174E" w:rsidRDefault="00B9174E" w:rsidP="00B9174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9174E">
        <w:rPr>
          <w:rFonts w:ascii="Arial" w:hAnsi="Arial" w:cs="Arial"/>
          <w:b/>
          <w:sz w:val="28"/>
          <w:szCs w:val="28"/>
          <w:lang w:val="kk-KZ"/>
        </w:rPr>
        <w:t>Ш.Хахазов</w:t>
      </w:r>
    </w:p>
    <w:p w:rsidR="00B9174E" w:rsidRPr="00B9174E" w:rsidRDefault="00B9174E" w:rsidP="00B9174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9174E">
        <w:rPr>
          <w:rFonts w:ascii="Arial" w:hAnsi="Arial" w:cs="Arial"/>
          <w:b/>
          <w:sz w:val="28"/>
          <w:szCs w:val="28"/>
          <w:lang w:val="kk-KZ"/>
        </w:rPr>
        <w:t>Н. Жумадильдаева</w:t>
      </w:r>
    </w:p>
    <w:p w:rsidR="00B9174E" w:rsidRPr="00B9174E" w:rsidRDefault="00B9174E" w:rsidP="00B9174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B9174E">
        <w:rPr>
          <w:rFonts w:ascii="Arial" w:hAnsi="Arial" w:cs="Arial"/>
          <w:b/>
          <w:sz w:val="28"/>
          <w:szCs w:val="28"/>
          <w:lang w:val="kk-KZ"/>
        </w:rPr>
        <w:t>М.Чирков</w:t>
      </w:r>
    </w:p>
    <w:p w:rsidR="00B9174E" w:rsidRPr="00B9174E" w:rsidRDefault="00B9174E" w:rsidP="00082EAE">
      <w:pPr>
        <w:pStyle w:val="11"/>
        <w:kinsoku w:val="0"/>
        <w:overflowPunct w:val="0"/>
        <w:spacing w:before="10"/>
        <w:ind w:right="6598"/>
        <w:outlineLvl w:val="9"/>
        <w:rPr>
          <w:rFonts w:ascii="Arial" w:hAnsi="Arial" w:cs="Arial"/>
          <w:b w:val="0"/>
          <w:spacing w:val="-1"/>
        </w:rPr>
      </w:pPr>
    </w:p>
    <w:p w:rsidR="00B9174E" w:rsidRPr="00B9174E" w:rsidRDefault="00B9174E" w:rsidP="00082EAE">
      <w:pPr>
        <w:pStyle w:val="11"/>
        <w:kinsoku w:val="0"/>
        <w:overflowPunct w:val="0"/>
        <w:spacing w:before="10"/>
        <w:ind w:right="6598"/>
        <w:outlineLvl w:val="9"/>
        <w:rPr>
          <w:rFonts w:ascii="Arial" w:hAnsi="Arial" w:cs="Arial"/>
          <w:b w:val="0"/>
          <w:spacing w:val="-1"/>
        </w:rPr>
      </w:pPr>
    </w:p>
    <w:p w:rsidR="00B9174E" w:rsidRPr="00B9174E" w:rsidRDefault="00B9174E" w:rsidP="00082EAE">
      <w:pPr>
        <w:pStyle w:val="11"/>
        <w:kinsoku w:val="0"/>
        <w:overflowPunct w:val="0"/>
        <w:spacing w:before="10"/>
        <w:ind w:right="6598"/>
        <w:outlineLvl w:val="9"/>
        <w:rPr>
          <w:rFonts w:ascii="Arial" w:hAnsi="Arial" w:cs="Arial"/>
          <w:b w:val="0"/>
          <w:spacing w:val="-1"/>
        </w:rPr>
      </w:pPr>
    </w:p>
    <w:p w:rsidR="00547CBC" w:rsidRPr="00B9174E" w:rsidRDefault="00547CBC" w:rsidP="00547CBC">
      <w:pPr>
        <w:spacing w:after="0" w:line="240" w:lineRule="auto"/>
        <w:rPr>
          <w:rFonts w:ascii="Arial" w:hAnsi="Arial" w:cs="Arial"/>
        </w:rPr>
      </w:pPr>
    </w:p>
    <w:sectPr w:rsidR="00547CBC" w:rsidRPr="00B9174E" w:rsidSect="00CF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FF"/>
    <w:rsid w:val="00082EAE"/>
    <w:rsid w:val="001874B4"/>
    <w:rsid w:val="00203D67"/>
    <w:rsid w:val="002849BA"/>
    <w:rsid w:val="00392F3E"/>
    <w:rsid w:val="003F2171"/>
    <w:rsid w:val="004A2211"/>
    <w:rsid w:val="00547CBC"/>
    <w:rsid w:val="005C2163"/>
    <w:rsid w:val="005C3868"/>
    <w:rsid w:val="00606A71"/>
    <w:rsid w:val="006A34B2"/>
    <w:rsid w:val="00714CD6"/>
    <w:rsid w:val="00753F56"/>
    <w:rsid w:val="007701C0"/>
    <w:rsid w:val="008367C0"/>
    <w:rsid w:val="0088463D"/>
    <w:rsid w:val="00904DFF"/>
    <w:rsid w:val="00952E3B"/>
    <w:rsid w:val="00A97F81"/>
    <w:rsid w:val="00AA3806"/>
    <w:rsid w:val="00B320A4"/>
    <w:rsid w:val="00B57585"/>
    <w:rsid w:val="00B9174E"/>
    <w:rsid w:val="00B941A4"/>
    <w:rsid w:val="00BB161F"/>
    <w:rsid w:val="00C03840"/>
    <w:rsid w:val="00C14F32"/>
    <w:rsid w:val="00C41CB5"/>
    <w:rsid w:val="00E76981"/>
    <w:rsid w:val="00E82E6F"/>
    <w:rsid w:val="00EA150A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6C411-C3EE-4675-92D2-84898FA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606A7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2017-02-21T11:13:00Z</cp:lastPrinted>
  <dcterms:created xsi:type="dcterms:W3CDTF">2017-02-22T05:36:00Z</dcterms:created>
  <dcterms:modified xsi:type="dcterms:W3CDTF">2017-02-22T08:50:00Z</dcterms:modified>
</cp:coreProperties>
</file>