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0B" w:rsidRPr="00A767E6" w:rsidRDefault="0034640B" w:rsidP="0034640B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767E6">
        <w:rPr>
          <w:rFonts w:ascii="Arial" w:hAnsi="Arial" w:cs="Arial"/>
          <w:b/>
          <w:sz w:val="28"/>
          <w:szCs w:val="28"/>
        </w:rPr>
        <w:t>Доклад</w:t>
      </w:r>
    </w:p>
    <w:p w:rsidR="0034640B" w:rsidRPr="00A767E6" w:rsidRDefault="0032765A" w:rsidP="0034640B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 проекту</w:t>
      </w:r>
      <w:r w:rsidR="0034640B" w:rsidRPr="00A767E6">
        <w:rPr>
          <w:rFonts w:ascii="Arial" w:hAnsi="Arial" w:cs="Arial"/>
          <w:b/>
          <w:bCs/>
          <w:sz w:val="28"/>
          <w:szCs w:val="28"/>
        </w:rPr>
        <w:t xml:space="preserve"> Закона Республики Казахстан «О внесении изменений и дополнений в некоторые законодательные акты Республики Казахстан по вопросам реализации отдельных поручений </w:t>
      </w:r>
    </w:p>
    <w:p w:rsidR="0034640B" w:rsidRPr="00A767E6" w:rsidRDefault="0034640B" w:rsidP="0034640B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767E6">
        <w:rPr>
          <w:rFonts w:ascii="Arial" w:hAnsi="Arial" w:cs="Arial"/>
          <w:b/>
          <w:bCs/>
          <w:sz w:val="28"/>
          <w:szCs w:val="28"/>
        </w:rPr>
        <w:t>Главы государства»</w:t>
      </w:r>
      <w:r w:rsidRPr="00A767E6">
        <w:rPr>
          <w:rFonts w:ascii="Arial" w:hAnsi="Arial" w:cs="Arial"/>
          <w:b/>
          <w:sz w:val="28"/>
          <w:szCs w:val="28"/>
        </w:rPr>
        <w:t xml:space="preserve"> </w:t>
      </w:r>
    </w:p>
    <w:p w:rsidR="0034640B" w:rsidRPr="00A767E6" w:rsidRDefault="0034640B" w:rsidP="0034640B">
      <w:pPr>
        <w:spacing w:after="0"/>
        <w:ind w:firstLine="709"/>
        <w:contextualSpacing/>
        <w:jc w:val="center"/>
        <w:rPr>
          <w:rFonts w:ascii="Arial" w:hAnsi="Arial" w:cs="Arial"/>
          <w:b/>
          <w:sz w:val="24"/>
          <w:szCs w:val="28"/>
        </w:rPr>
      </w:pPr>
    </w:p>
    <w:p w:rsidR="0034640B" w:rsidRPr="00A767E6" w:rsidRDefault="0034640B" w:rsidP="0034640B">
      <w:pPr>
        <w:spacing w:after="0"/>
        <w:ind w:firstLine="709"/>
        <w:contextualSpacing/>
        <w:jc w:val="center"/>
        <w:rPr>
          <w:rFonts w:ascii="Arial" w:hAnsi="Arial" w:cs="Arial"/>
          <w:b/>
          <w:sz w:val="24"/>
          <w:szCs w:val="28"/>
        </w:rPr>
      </w:pPr>
    </w:p>
    <w:p w:rsidR="005E5733" w:rsidRDefault="0034640B" w:rsidP="00EE13F2">
      <w:pPr>
        <w:spacing w:after="0"/>
        <w:contextualSpacing/>
        <w:jc w:val="center"/>
        <w:rPr>
          <w:rFonts w:ascii="Arial" w:hAnsi="Arial" w:cs="Arial"/>
          <w:b/>
          <w:sz w:val="32"/>
          <w:szCs w:val="28"/>
        </w:rPr>
      </w:pPr>
      <w:r w:rsidRPr="00A767E6">
        <w:rPr>
          <w:rFonts w:ascii="Arial" w:hAnsi="Arial" w:cs="Arial"/>
          <w:b/>
          <w:sz w:val="32"/>
          <w:szCs w:val="28"/>
        </w:rPr>
        <w:t xml:space="preserve">Уважаемый </w:t>
      </w:r>
      <w:r w:rsidR="001F102F">
        <w:rPr>
          <w:rFonts w:ascii="Arial" w:hAnsi="Arial" w:cs="Arial"/>
          <w:b/>
          <w:sz w:val="32"/>
          <w:szCs w:val="28"/>
          <w:lang w:val="kk-KZ"/>
        </w:rPr>
        <w:t>Альберт Павлович</w:t>
      </w:r>
      <w:r w:rsidRPr="00A767E6">
        <w:rPr>
          <w:rFonts w:ascii="Arial" w:hAnsi="Arial" w:cs="Arial"/>
          <w:b/>
          <w:sz w:val="32"/>
          <w:szCs w:val="28"/>
        </w:rPr>
        <w:t>!</w:t>
      </w:r>
    </w:p>
    <w:p w:rsidR="00D24149" w:rsidRPr="0032765A" w:rsidRDefault="00D24149" w:rsidP="00EE13F2">
      <w:pPr>
        <w:spacing w:after="0"/>
        <w:contextualSpacing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  <w:lang w:val="kk-KZ"/>
        </w:rPr>
        <w:t>Уважаемые депутаты!</w:t>
      </w:r>
    </w:p>
    <w:p w:rsidR="0034640B" w:rsidRPr="00A767E6" w:rsidRDefault="0034640B" w:rsidP="0034640B">
      <w:pPr>
        <w:spacing w:after="0"/>
        <w:ind w:firstLine="709"/>
        <w:contextualSpacing/>
        <w:jc w:val="center"/>
        <w:rPr>
          <w:rFonts w:ascii="Arial" w:hAnsi="Arial" w:cs="Arial"/>
          <w:sz w:val="32"/>
          <w:szCs w:val="32"/>
        </w:rPr>
      </w:pPr>
    </w:p>
    <w:p w:rsidR="008E2FDA" w:rsidRPr="00A767E6" w:rsidRDefault="008E2FDA" w:rsidP="008E2FDA">
      <w:pPr>
        <w:spacing w:after="0"/>
        <w:ind w:firstLine="851"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>Министерством национальной экономики разработан проект Закона по вопросам реализации отдельных поручений Главы государства</w:t>
      </w:r>
      <w:r w:rsidRPr="00A767E6">
        <w:rPr>
          <w:rFonts w:ascii="Arial" w:hAnsi="Arial" w:cs="Arial"/>
          <w:i/>
          <w:sz w:val="28"/>
          <w:szCs w:val="28"/>
        </w:rPr>
        <w:t>.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В проект Закона включены </w:t>
      </w:r>
      <w:r w:rsidRPr="00A767E6">
        <w:rPr>
          <w:rFonts w:ascii="Arial" w:hAnsi="Arial" w:cs="Arial"/>
          <w:b/>
          <w:sz w:val="28"/>
          <w:szCs w:val="28"/>
        </w:rPr>
        <w:t>5 блоков</w:t>
      </w:r>
      <w:r w:rsidRPr="00A767E6">
        <w:rPr>
          <w:rFonts w:ascii="Arial" w:hAnsi="Arial" w:cs="Arial"/>
          <w:sz w:val="28"/>
          <w:szCs w:val="28"/>
        </w:rPr>
        <w:t xml:space="preserve"> </w:t>
      </w:r>
      <w:r w:rsidRPr="00A767E6">
        <w:rPr>
          <w:rFonts w:ascii="Arial" w:hAnsi="Arial" w:cs="Arial"/>
          <w:b/>
          <w:sz w:val="28"/>
          <w:szCs w:val="28"/>
        </w:rPr>
        <w:t>поправок</w:t>
      </w:r>
      <w:r w:rsidRPr="00A767E6">
        <w:rPr>
          <w:rFonts w:ascii="Arial" w:hAnsi="Arial" w:cs="Arial"/>
          <w:sz w:val="28"/>
          <w:szCs w:val="28"/>
        </w:rPr>
        <w:t xml:space="preserve">, </w:t>
      </w:r>
      <w:r w:rsidRPr="00A767E6">
        <w:rPr>
          <w:rFonts w:ascii="Arial" w:hAnsi="Arial" w:cs="Arial"/>
          <w:b/>
          <w:sz w:val="28"/>
          <w:szCs w:val="28"/>
        </w:rPr>
        <w:t>предусмотренных</w:t>
      </w:r>
      <w:r w:rsidRPr="00A767E6">
        <w:rPr>
          <w:rFonts w:ascii="Arial" w:hAnsi="Arial" w:cs="Arial"/>
          <w:sz w:val="28"/>
          <w:szCs w:val="28"/>
        </w:rPr>
        <w:t xml:space="preserve"> </w:t>
      </w:r>
      <w:r w:rsidRPr="00A767E6">
        <w:rPr>
          <w:rFonts w:ascii="Arial" w:hAnsi="Arial" w:cs="Arial"/>
          <w:b/>
          <w:sz w:val="28"/>
          <w:szCs w:val="28"/>
        </w:rPr>
        <w:t>Планом-графиком</w:t>
      </w:r>
      <w:r w:rsidRPr="00A767E6">
        <w:rPr>
          <w:rFonts w:ascii="Arial" w:hAnsi="Arial" w:cs="Arial"/>
          <w:sz w:val="28"/>
          <w:szCs w:val="28"/>
        </w:rPr>
        <w:t xml:space="preserve"> по реализации законодательных поручений Главы государства, данных на заседании Мажилиса Парламента 11 января </w:t>
      </w:r>
      <w:r w:rsidRPr="00A767E6">
        <w:rPr>
          <w:rFonts w:ascii="Arial" w:hAnsi="Arial" w:cs="Arial"/>
          <w:sz w:val="28"/>
          <w:szCs w:val="28"/>
        </w:rPr>
        <w:br/>
        <w:t>2022 года и по итогам встречи 21 января текущего года с представителями крупного отечественного бизнеса.</w:t>
      </w:r>
    </w:p>
    <w:p w:rsidR="008E2FDA" w:rsidRPr="001F102F" w:rsidRDefault="008E2FDA" w:rsidP="008E2FDA">
      <w:pPr>
        <w:pStyle w:val="ae"/>
        <w:spacing w:line="276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1F102F">
        <w:rPr>
          <w:rFonts w:ascii="Arial" w:hAnsi="Arial" w:cs="Arial"/>
          <w:sz w:val="28"/>
          <w:szCs w:val="28"/>
        </w:rPr>
        <w:t>Проект Закона также содержит</w:t>
      </w:r>
      <w:r w:rsidRPr="00A767E6">
        <w:rPr>
          <w:rFonts w:ascii="Arial" w:hAnsi="Arial" w:cs="Arial"/>
          <w:b/>
          <w:sz w:val="28"/>
          <w:szCs w:val="28"/>
        </w:rPr>
        <w:t xml:space="preserve"> дополнительные блоки поправок, </w:t>
      </w:r>
      <w:r w:rsidRPr="001F102F">
        <w:rPr>
          <w:rFonts w:ascii="Arial" w:hAnsi="Arial" w:cs="Arial"/>
          <w:sz w:val="28"/>
          <w:szCs w:val="28"/>
        </w:rPr>
        <w:t>внесенные по поручениям руководства Правительства</w:t>
      </w:r>
      <w:r w:rsidR="001F102F" w:rsidRPr="001F102F">
        <w:rPr>
          <w:rFonts w:ascii="Arial" w:hAnsi="Arial" w:cs="Arial"/>
          <w:sz w:val="28"/>
          <w:szCs w:val="28"/>
        </w:rPr>
        <w:t>.</w:t>
      </w:r>
    </w:p>
    <w:p w:rsidR="008E2FDA" w:rsidRPr="00A767E6" w:rsidRDefault="008E2FDA" w:rsidP="008E2FDA">
      <w:pPr>
        <w:pStyle w:val="ae"/>
        <w:ind w:left="709"/>
        <w:rPr>
          <w:rFonts w:ascii="Arial" w:hAnsi="Arial" w:cs="Arial"/>
          <w:sz w:val="28"/>
          <w:szCs w:val="28"/>
        </w:rPr>
      </w:pPr>
    </w:p>
    <w:p w:rsidR="008E2FDA" w:rsidRPr="001619F1" w:rsidRDefault="008E2FDA" w:rsidP="008E2FDA">
      <w:pPr>
        <w:tabs>
          <w:tab w:val="left" w:pos="6286"/>
        </w:tabs>
        <w:spacing w:after="0"/>
        <w:ind w:firstLine="709"/>
        <w:contextualSpacing/>
        <w:jc w:val="both"/>
        <w:rPr>
          <w:rFonts w:ascii="Arial" w:hAnsi="Arial" w:cs="Arial"/>
          <w:b/>
          <w:color w:val="0000CC"/>
          <w:sz w:val="28"/>
          <w:szCs w:val="28"/>
        </w:rPr>
      </w:pPr>
      <w:r w:rsidRPr="001619F1">
        <w:rPr>
          <w:rFonts w:ascii="Arial" w:hAnsi="Arial" w:cs="Arial"/>
          <w:b/>
          <w:color w:val="0000CC"/>
          <w:sz w:val="28"/>
          <w:szCs w:val="28"/>
        </w:rPr>
        <w:t xml:space="preserve">БЛОК 1 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Поправки в Закон «О государственных закупках» </w:t>
      </w:r>
      <w:r w:rsidRPr="00A767E6">
        <w:rPr>
          <w:rFonts w:ascii="Arial" w:hAnsi="Arial" w:cs="Arial"/>
          <w:b/>
          <w:sz w:val="28"/>
          <w:szCs w:val="28"/>
        </w:rPr>
        <w:t>предусматривают сокращение оснований государственных закупок из одного источника</w:t>
      </w:r>
      <w:r w:rsidRPr="00A767E6">
        <w:rPr>
          <w:rFonts w:ascii="Arial" w:hAnsi="Arial" w:cs="Arial"/>
          <w:sz w:val="28"/>
          <w:szCs w:val="28"/>
        </w:rPr>
        <w:t xml:space="preserve"> путем прямого заключения договора.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>Так, в целях минимизации коррупционных рисков и развития конкуренции, необходимо исключить право приобретать из одного источника: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- товары в государственный материальный резерв; 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>- служебные помещения, транспортные и иные технические средства, информационные системы, имущество и услуги по их обслуживанию уполномоченными органами для осуществления оперативно-розыскной деятельности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>- приобретение здания, строения, сооружения, помещения, имеющих нежилое назначение, определенных актом в соответствии с законодательством Республики Казахстан.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В Законе «О закупках отдельных субъектов квазигосударственного сектора» законодательно закрепляется </w:t>
      </w:r>
      <w:r w:rsidRPr="00A767E6">
        <w:rPr>
          <w:rFonts w:ascii="Arial" w:hAnsi="Arial" w:cs="Arial"/>
          <w:b/>
          <w:sz w:val="28"/>
          <w:szCs w:val="28"/>
        </w:rPr>
        <w:t>обязательность согласования порядка закупок Фонда «Самрук-Қазына» с АЗРК.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b/>
          <w:sz w:val="28"/>
          <w:szCs w:val="28"/>
        </w:rPr>
        <w:lastRenderedPageBreak/>
        <w:t>Для сокращения неконкурентных закупок</w:t>
      </w:r>
      <w:r w:rsidRPr="00A767E6">
        <w:rPr>
          <w:rFonts w:ascii="Arial" w:hAnsi="Arial" w:cs="Arial"/>
          <w:sz w:val="28"/>
          <w:szCs w:val="28"/>
        </w:rPr>
        <w:t xml:space="preserve"> Фонда </w:t>
      </w:r>
      <w:r w:rsidRPr="00A767E6">
        <w:rPr>
          <w:rFonts w:ascii="Arial" w:hAnsi="Arial" w:cs="Arial"/>
          <w:b/>
          <w:sz w:val="28"/>
          <w:szCs w:val="28"/>
        </w:rPr>
        <w:t>исключается способ</w:t>
      </w:r>
      <w:r w:rsidRPr="00A767E6">
        <w:rPr>
          <w:rFonts w:ascii="Arial" w:hAnsi="Arial" w:cs="Arial"/>
          <w:sz w:val="28"/>
          <w:szCs w:val="28"/>
        </w:rPr>
        <w:t xml:space="preserve"> закупок в рамках внутрихолдинговой кооперации. 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Также законопроектом предусматривается </w:t>
      </w:r>
      <w:r w:rsidRPr="00A767E6">
        <w:rPr>
          <w:rFonts w:ascii="Arial" w:hAnsi="Arial" w:cs="Arial"/>
          <w:b/>
          <w:sz w:val="28"/>
          <w:szCs w:val="28"/>
        </w:rPr>
        <w:t xml:space="preserve">право поставщиков на обжалование </w:t>
      </w:r>
      <w:r w:rsidRPr="00A767E6">
        <w:rPr>
          <w:rFonts w:ascii="Arial" w:hAnsi="Arial" w:cs="Arial"/>
          <w:sz w:val="28"/>
          <w:szCs w:val="28"/>
        </w:rPr>
        <w:t>закупок независимо от способа закупок.</w:t>
      </w:r>
    </w:p>
    <w:p w:rsidR="008E2FDA" w:rsidRPr="00A767E6" w:rsidRDefault="008E2FDA" w:rsidP="008E2FDA">
      <w:pPr>
        <w:tabs>
          <w:tab w:val="left" w:pos="6286"/>
        </w:tabs>
        <w:spacing w:after="0"/>
        <w:ind w:firstLine="709"/>
        <w:contextualSpacing/>
        <w:rPr>
          <w:rFonts w:ascii="Arial" w:hAnsi="Arial" w:cs="Arial"/>
          <w:b/>
          <w:color w:val="FF0000"/>
          <w:sz w:val="28"/>
          <w:szCs w:val="28"/>
        </w:rPr>
      </w:pPr>
    </w:p>
    <w:p w:rsidR="008E2FDA" w:rsidRPr="001619F1" w:rsidRDefault="008E2FDA" w:rsidP="008E2FDA">
      <w:pPr>
        <w:tabs>
          <w:tab w:val="left" w:pos="6286"/>
        </w:tabs>
        <w:spacing w:after="0"/>
        <w:ind w:firstLine="709"/>
        <w:contextualSpacing/>
        <w:rPr>
          <w:rFonts w:ascii="Arial" w:hAnsi="Arial" w:cs="Arial"/>
          <w:b/>
          <w:color w:val="0000CC"/>
          <w:sz w:val="28"/>
          <w:szCs w:val="28"/>
        </w:rPr>
      </w:pPr>
      <w:r w:rsidRPr="001619F1">
        <w:rPr>
          <w:rFonts w:ascii="Arial" w:hAnsi="Arial" w:cs="Arial"/>
          <w:b/>
          <w:color w:val="0000CC"/>
          <w:sz w:val="28"/>
          <w:szCs w:val="28"/>
        </w:rPr>
        <w:t xml:space="preserve">БЛОК 2 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Проектом Закона предусмотрено дальнейшее </w:t>
      </w:r>
      <w:r w:rsidRPr="00A767E6">
        <w:rPr>
          <w:rFonts w:ascii="Arial" w:hAnsi="Arial" w:cs="Arial"/>
          <w:b/>
          <w:sz w:val="28"/>
          <w:szCs w:val="28"/>
        </w:rPr>
        <w:t>реформирование межбюджетных отношений</w:t>
      </w:r>
      <w:r w:rsidRPr="00A767E6">
        <w:rPr>
          <w:rFonts w:ascii="Arial" w:hAnsi="Arial" w:cs="Arial"/>
          <w:sz w:val="28"/>
          <w:szCs w:val="28"/>
        </w:rPr>
        <w:t>.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В рамках исполнения поручений Главы государства Министерство приступило к работе </w:t>
      </w:r>
      <w:r w:rsidRPr="00A767E6">
        <w:rPr>
          <w:rFonts w:ascii="Arial" w:hAnsi="Arial" w:cs="Arial"/>
          <w:b/>
          <w:sz w:val="28"/>
          <w:szCs w:val="28"/>
        </w:rPr>
        <w:t>по дальнейшему реформированию межбюджетных отношений.</w:t>
      </w:r>
      <w:r w:rsidRPr="00A767E6">
        <w:rPr>
          <w:rFonts w:ascii="Arial" w:hAnsi="Arial" w:cs="Arial"/>
          <w:sz w:val="28"/>
          <w:szCs w:val="28"/>
        </w:rPr>
        <w:t xml:space="preserve"> 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Ключевым целеполаганием реформы выступает </w:t>
      </w:r>
      <w:r w:rsidRPr="00A767E6">
        <w:rPr>
          <w:rFonts w:ascii="Arial" w:hAnsi="Arial" w:cs="Arial"/>
          <w:b/>
          <w:sz w:val="28"/>
          <w:szCs w:val="28"/>
        </w:rPr>
        <w:t>нивелирование действующих пробелов</w:t>
      </w:r>
      <w:r w:rsidRPr="00A767E6">
        <w:rPr>
          <w:rFonts w:ascii="Arial" w:hAnsi="Arial" w:cs="Arial"/>
          <w:sz w:val="28"/>
          <w:szCs w:val="28"/>
        </w:rPr>
        <w:t xml:space="preserve"> в практике планирования средств регионами с предоставлением им </w:t>
      </w:r>
      <w:r w:rsidRPr="00A767E6">
        <w:rPr>
          <w:rFonts w:ascii="Arial" w:hAnsi="Arial" w:cs="Arial"/>
          <w:b/>
          <w:sz w:val="28"/>
          <w:szCs w:val="28"/>
        </w:rPr>
        <w:t>большей финансовой самостоятельности</w:t>
      </w:r>
      <w:r w:rsidRPr="00A767E6">
        <w:rPr>
          <w:rFonts w:ascii="Arial" w:hAnsi="Arial" w:cs="Arial"/>
          <w:sz w:val="28"/>
          <w:szCs w:val="28"/>
        </w:rPr>
        <w:t>.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>Рассматривается передача некоторых видов налоговых поступлений на местный уровень с учетом принципов их</w:t>
      </w:r>
      <w:r w:rsidRPr="00A767E6">
        <w:rPr>
          <w:rFonts w:ascii="Arial" w:hAnsi="Arial" w:cs="Arial"/>
          <w:b/>
          <w:sz w:val="28"/>
          <w:szCs w:val="28"/>
        </w:rPr>
        <w:t xml:space="preserve"> стабильности и собираемости</w:t>
      </w:r>
      <w:r w:rsidRPr="00A767E6">
        <w:rPr>
          <w:rFonts w:ascii="Arial" w:hAnsi="Arial" w:cs="Arial"/>
          <w:sz w:val="28"/>
          <w:szCs w:val="28"/>
        </w:rPr>
        <w:t>.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>Помимо этого, проектом Закона предусматривается: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обеспечение </w:t>
      </w:r>
      <w:r w:rsidRPr="00A767E6">
        <w:rPr>
          <w:rFonts w:ascii="Arial" w:hAnsi="Arial" w:cs="Arial"/>
          <w:b/>
          <w:sz w:val="28"/>
          <w:szCs w:val="28"/>
        </w:rPr>
        <w:t>бюджетного мониторинга за показателями</w:t>
      </w:r>
      <w:r w:rsidRPr="00A767E6">
        <w:rPr>
          <w:rFonts w:ascii="Arial" w:hAnsi="Arial" w:cs="Arial"/>
          <w:sz w:val="28"/>
          <w:szCs w:val="28"/>
        </w:rPr>
        <w:t xml:space="preserve">, принятыми при расчете ТОХ ЦГО, и предоставлению результатов бюджетного мониторинга в МФ </w:t>
      </w:r>
      <w:r w:rsidRPr="00A767E6">
        <w:rPr>
          <w:rFonts w:ascii="Arial" w:hAnsi="Arial" w:cs="Arial"/>
          <w:b/>
          <w:sz w:val="28"/>
          <w:szCs w:val="28"/>
        </w:rPr>
        <w:t>для формирования аналитического отчета</w:t>
      </w:r>
      <w:r w:rsidRPr="00A767E6">
        <w:rPr>
          <w:rFonts w:ascii="Arial" w:hAnsi="Arial" w:cs="Arial"/>
          <w:sz w:val="28"/>
          <w:szCs w:val="28"/>
        </w:rPr>
        <w:t xml:space="preserve"> об исполнении соответствующей бюджетной программы;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b/>
          <w:sz w:val="28"/>
          <w:szCs w:val="28"/>
        </w:rPr>
        <w:t>составление проекта заключения</w:t>
      </w:r>
      <w:r w:rsidRPr="00A767E6">
        <w:rPr>
          <w:rFonts w:ascii="Arial" w:hAnsi="Arial" w:cs="Arial"/>
          <w:sz w:val="28"/>
          <w:szCs w:val="28"/>
        </w:rPr>
        <w:t xml:space="preserve"> по расчетам ТОХ и вынесение его на РБК;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b/>
          <w:sz w:val="28"/>
          <w:szCs w:val="28"/>
        </w:rPr>
        <w:t>ответственность ЦГО и МИО</w:t>
      </w:r>
      <w:r w:rsidRPr="00A767E6">
        <w:rPr>
          <w:rFonts w:ascii="Arial" w:hAnsi="Arial" w:cs="Arial"/>
          <w:sz w:val="28"/>
          <w:szCs w:val="28"/>
        </w:rPr>
        <w:t xml:space="preserve"> за обоснованность, достоверность предоставляемой информации к расчетам ТОХ.</w:t>
      </w:r>
    </w:p>
    <w:p w:rsidR="008E2FDA" w:rsidRPr="00A767E6" w:rsidRDefault="008E2FDA" w:rsidP="008E2FDA">
      <w:pPr>
        <w:tabs>
          <w:tab w:val="left" w:pos="6286"/>
        </w:tabs>
        <w:spacing w:after="0"/>
        <w:ind w:firstLine="709"/>
        <w:contextualSpacing/>
        <w:rPr>
          <w:rFonts w:ascii="Arial" w:hAnsi="Arial" w:cs="Arial"/>
          <w:b/>
          <w:color w:val="FF0000"/>
          <w:sz w:val="28"/>
          <w:szCs w:val="28"/>
        </w:rPr>
      </w:pPr>
    </w:p>
    <w:p w:rsidR="008E2FDA" w:rsidRPr="001619F1" w:rsidRDefault="008E2FDA" w:rsidP="008E2FDA">
      <w:pPr>
        <w:tabs>
          <w:tab w:val="left" w:pos="6286"/>
        </w:tabs>
        <w:spacing w:after="0"/>
        <w:ind w:firstLine="709"/>
        <w:contextualSpacing/>
        <w:rPr>
          <w:rFonts w:ascii="Arial" w:hAnsi="Arial" w:cs="Arial"/>
          <w:b/>
          <w:color w:val="0000CC"/>
          <w:sz w:val="28"/>
          <w:szCs w:val="28"/>
        </w:rPr>
      </w:pPr>
      <w:r w:rsidRPr="001619F1">
        <w:rPr>
          <w:rFonts w:ascii="Arial" w:hAnsi="Arial" w:cs="Arial"/>
          <w:b/>
          <w:color w:val="0000CC"/>
          <w:sz w:val="28"/>
          <w:szCs w:val="28"/>
        </w:rPr>
        <w:t xml:space="preserve">БЛОК 3 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В реализацию поручения Главы государства </w:t>
      </w:r>
      <w:r w:rsidRPr="00A767E6">
        <w:rPr>
          <w:rFonts w:ascii="Arial" w:hAnsi="Arial" w:cs="Arial"/>
          <w:b/>
          <w:sz w:val="28"/>
          <w:szCs w:val="28"/>
        </w:rPr>
        <w:t xml:space="preserve">по установлению законодательного запрета </w:t>
      </w:r>
      <w:r w:rsidRPr="00A767E6">
        <w:rPr>
          <w:rFonts w:ascii="Arial" w:hAnsi="Arial" w:cs="Arial"/>
          <w:sz w:val="28"/>
          <w:szCs w:val="28"/>
        </w:rPr>
        <w:t xml:space="preserve">на осуществление экономических функций государства частными монопольными операторами предлагаются поправки по осуществлению </w:t>
      </w:r>
      <w:r w:rsidRPr="00A767E6">
        <w:rPr>
          <w:rFonts w:ascii="Arial" w:hAnsi="Arial" w:cs="Arial"/>
          <w:b/>
          <w:sz w:val="28"/>
          <w:szCs w:val="28"/>
        </w:rPr>
        <w:t>монопольных функций только юридическими лицами со 100 % государственным участием.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A767E6">
        <w:rPr>
          <w:rFonts w:ascii="Arial" w:hAnsi="Arial" w:cs="Arial"/>
          <w:sz w:val="28"/>
          <w:szCs w:val="28"/>
        </w:rPr>
        <w:t>Следовательно</w:t>
      </w:r>
      <w:proofErr w:type="gramEnd"/>
      <w:r w:rsidRPr="00A767E6">
        <w:rPr>
          <w:rFonts w:ascii="Arial" w:hAnsi="Arial" w:cs="Arial"/>
          <w:b/>
          <w:sz w:val="28"/>
          <w:szCs w:val="28"/>
        </w:rPr>
        <w:t xml:space="preserve"> уточняется понятие субъекта специального права </w:t>
      </w:r>
      <w:r w:rsidRPr="00A767E6">
        <w:rPr>
          <w:rFonts w:ascii="Arial" w:hAnsi="Arial" w:cs="Arial"/>
          <w:sz w:val="28"/>
          <w:szCs w:val="28"/>
        </w:rPr>
        <w:t xml:space="preserve">(только юр. лица со 100% </w:t>
      </w:r>
      <w:proofErr w:type="spellStart"/>
      <w:r w:rsidRPr="00A767E6">
        <w:rPr>
          <w:rFonts w:ascii="Arial" w:hAnsi="Arial" w:cs="Arial"/>
          <w:sz w:val="28"/>
          <w:szCs w:val="28"/>
        </w:rPr>
        <w:t>гос.участием</w:t>
      </w:r>
      <w:proofErr w:type="spellEnd"/>
      <w:r w:rsidRPr="00A767E6">
        <w:rPr>
          <w:rFonts w:ascii="Arial" w:hAnsi="Arial" w:cs="Arial"/>
          <w:sz w:val="28"/>
          <w:szCs w:val="28"/>
        </w:rPr>
        <w:t>)</w:t>
      </w:r>
      <w:r w:rsidRPr="00A767E6">
        <w:rPr>
          <w:rFonts w:ascii="Arial" w:hAnsi="Arial" w:cs="Arial"/>
          <w:b/>
          <w:sz w:val="28"/>
          <w:szCs w:val="28"/>
        </w:rPr>
        <w:t xml:space="preserve"> и вводится запрет на предоставление исключительных и преимущественных прав, </w:t>
      </w:r>
      <w:r w:rsidRPr="00A767E6">
        <w:rPr>
          <w:rFonts w:ascii="Arial" w:hAnsi="Arial" w:cs="Arial"/>
          <w:sz w:val="28"/>
          <w:szCs w:val="28"/>
        </w:rPr>
        <w:t>за исключением государственной монополии и специального права.</w:t>
      </w:r>
    </w:p>
    <w:p w:rsidR="008E2FDA" w:rsidRDefault="008E2FDA" w:rsidP="008E2FDA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1F102F" w:rsidRDefault="001F102F" w:rsidP="008E2FDA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1F102F" w:rsidRPr="00A767E6" w:rsidRDefault="001F102F" w:rsidP="008E2FDA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8E2FDA" w:rsidRPr="001619F1" w:rsidRDefault="008E2FDA" w:rsidP="008E2FDA">
      <w:pPr>
        <w:spacing w:after="0"/>
        <w:ind w:firstLine="709"/>
        <w:contextualSpacing/>
        <w:jc w:val="both"/>
        <w:rPr>
          <w:rFonts w:ascii="Arial" w:hAnsi="Arial" w:cs="Arial"/>
          <w:b/>
          <w:color w:val="0000CC"/>
          <w:sz w:val="28"/>
          <w:szCs w:val="28"/>
        </w:rPr>
      </w:pPr>
      <w:r w:rsidRPr="001619F1">
        <w:rPr>
          <w:rFonts w:ascii="Arial" w:hAnsi="Arial" w:cs="Arial"/>
          <w:b/>
          <w:color w:val="0000CC"/>
          <w:sz w:val="28"/>
          <w:szCs w:val="28"/>
        </w:rPr>
        <w:t xml:space="preserve">БЛОК 4 </w:t>
      </w:r>
    </w:p>
    <w:p w:rsidR="008E2FDA" w:rsidRPr="00A767E6" w:rsidRDefault="008E2FDA" w:rsidP="008E2FDA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В соответствии с поручениями Главы государства по комплексной перезагрузке ГЧП </w:t>
      </w:r>
      <w:r w:rsidRPr="00A767E6">
        <w:rPr>
          <w:rFonts w:ascii="Arial" w:hAnsi="Arial" w:cs="Arial"/>
          <w:b/>
          <w:sz w:val="28"/>
          <w:szCs w:val="28"/>
        </w:rPr>
        <w:t>для исключения обхода процедур государственных закупок</w:t>
      </w:r>
      <w:r w:rsidRPr="00A767E6">
        <w:rPr>
          <w:rFonts w:ascii="Arial" w:hAnsi="Arial" w:cs="Arial"/>
          <w:sz w:val="28"/>
          <w:szCs w:val="28"/>
        </w:rPr>
        <w:t xml:space="preserve"> предлагается </w:t>
      </w:r>
      <w:r w:rsidRPr="00A767E6">
        <w:rPr>
          <w:rFonts w:ascii="Arial" w:hAnsi="Arial" w:cs="Arial"/>
          <w:b/>
          <w:sz w:val="28"/>
          <w:szCs w:val="28"/>
        </w:rPr>
        <w:t>не допускать использование долгосрочной аренды недвижимости</w:t>
      </w:r>
      <w:r w:rsidRPr="00A767E6">
        <w:rPr>
          <w:rFonts w:ascii="Arial" w:hAnsi="Arial" w:cs="Arial"/>
          <w:sz w:val="28"/>
          <w:szCs w:val="28"/>
        </w:rPr>
        <w:t xml:space="preserve"> для возможности инициирования прямых переговоров, а также ограничить выплаты из бюджета при реализации проектов способом прямых переговоров.</w:t>
      </w:r>
    </w:p>
    <w:p w:rsidR="008E2FDA" w:rsidRPr="00A767E6" w:rsidRDefault="008E2FDA" w:rsidP="008E2FDA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Для своевременного реагирования, в случае наступления рисков и проблем при реализации проектов ГЧП, предлагается </w:t>
      </w:r>
      <w:r w:rsidRPr="00A767E6">
        <w:rPr>
          <w:rFonts w:ascii="Arial" w:hAnsi="Arial" w:cs="Arial"/>
          <w:b/>
          <w:sz w:val="28"/>
          <w:szCs w:val="28"/>
        </w:rPr>
        <w:t>предусмотреть обязательства частных партнеров</w:t>
      </w:r>
      <w:r w:rsidRPr="00A767E6">
        <w:rPr>
          <w:rFonts w:ascii="Arial" w:hAnsi="Arial" w:cs="Arial"/>
          <w:sz w:val="28"/>
          <w:szCs w:val="28"/>
        </w:rPr>
        <w:t xml:space="preserve"> в предоставлении отчетов по реализации проектов ГЧП. 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A767E6">
        <w:rPr>
          <w:rFonts w:ascii="Arial" w:hAnsi="Arial" w:cs="Arial"/>
          <w:bCs/>
          <w:sz w:val="28"/>
          <w:szCs w:val="28"/>
        </w:rPr>
        <w:t>В рамках усиления антикоррупционного контроля</w:t>
      </w:r>
      <w:r w:rsidRPr="00A767E6">
        <w:rPr>
          <w:rFonts w:ascii="Arial" w:hAnsi="Arial" w:cs="Arial"/>
          <w:b/>
          <w:sz w:val="28"/>
          <w:szCs w:val="28"/>
        </w:rPr>
        <w:t xml:space="preserve"> </w:t>
      </w:r>
      <w:r w:rsidRPr="00A767E6">
        <w:rPr>
          <w:rFonts w:ascii="Arial" w:hAnsi="Arial" w:cs="Arial"/>
          <w:sz w:val="28"/>
          <w:szCs w:val="28"/>
        </w:rPr>
        <w:t xml:space="preserve">предлагается внедрение </w:t>
      </w:r>
      <w:r w:rsidRPr="00A767E6">
        <w:rPr>
          <w:rFonts w:ascii="Arial" w:hAnsi="Arial" w:cs="Arial"/>
          <w:b/>
          <w:bCs/>
          <w:sz w:val="28"/>
          <w:szCs w:val="28"/>
        </w:rPr>
        <w:t>принципа открытости и прозрачности процесса планирования</w:t>
      </w:r>
      <w:r w:rsidRPr="00A767E6">
        <w:rPr>
          <w:rFonts w:ascii="Arial" w:hAnsi="Arial" w:cs="Arial"/>
          <w:sz w:val="28"/>
          <w:szCs w:val="28"/>
        </w:rPr>
        <w:t xml:space="preserve"> и реализации проектов ГЧП.</w:t>
      </w:r>
    </w:p>
    <w:p w:rsidR="008E2FDA" w:rsidRPr="00A767E6" w:rsidRDefault="008E2FDA" w:rsidP="008E2FDA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В целях </w:t>
      </w:r>
      <w:r w:rsidRPr="00A767E6">
        <w:rPr>
          <w:rFonts w:ascii="Arial" w:hAnsi="Arial" w:cs="Arial"/>
          <w:b/>
          <w:sz w:val="28"/>
          <w:szCs w:val="28"/>
        </w:rPr>
        <w:t>исключения монополизации</w:t>
      </w:r>
      <w:r w:rsidRPr="00A767E6">
        <w:rPr>
          <w:rFonts w:ascii="Arial" w:hAnsi="Arial" w:cs="Arial"/>
          <w:sz w:val="28"/>
          <w:szCs w:val="28"/>
        </w:rPr>
        <w:t xml:space="preserve"> при реализации проектов ГЧП предлагается их </w:t>
      </w:r>
      <w:r w:rsidRPr="00A767E6">
        <w:rPr>
          <w:rFonts w:ascii="Arial" w:hAnsi="Arial" w:cs="Arial"/>
          <w:b/>
          <w:sz w:val="28"/>
          <w:szCs w:val="28"/>
        </w:rPr>
        <w:t>обязательное согласование с АЗРК</w:t>
      </w:r>
      <w:r w:rsidRPr="00A767E6">
        <w:rPr>
          <w:rFonts w:ascii="Arial" w:hAnsi="Arial" w:cs="Arial"/>
          <w:sz w:val="28"/>
          <w:szCs w:val="28"/>
        </w:rPr>
        <w:t xml:space="preserve">. 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8E2FDA" w:rsidRPr="001619F1" w:rsidRDefault="008E2FDA" w:rsidP="008E2FDA">
      <w:pPr>
        <w:spacing w:after="0"/>
        <w:ind w:firstLine="709"/>
        <w:contextualSpacing/>
        <w:jc w:val="both"/>
        <w:rPr>
          <w:rFonts w:ascii="Arial" w:hAnsi="Arial" w:cs="Arial"/>
          <w:b/>
          <w:color w:val="0000CC"/>
          <w:sz w:val="28"/>
          <w:szCs w:val="28"/>
        </w:rPr>
      </w:pPr>
      <w:r w:rsidRPr="001619F1">
        <w:rPr>
          <w:rFonts w:ascii="Arial" w:hAnsi="Arial" w:cs="Arial"/>
          <w:b/>
          <w:color w:val="0000CC"/>
          <w:sz w:val="28"/>
          <w:szCs w:val="28"/>
        </w:rPr>
        <w:t xml:space="preserve">БЛОК 5 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Также на законодательном уровне </w:t>
      </w:r>
      <w:r w:rsidRPr="00A767E6">
        <w:rPr>
          <w:rFonts w:ascii="Arial" w:hAnsi="Arial" w:cs="Arial"/>
          <w:b/>
          <w:sz w:val="28"/>
          <w:szCs w:val="28"/>
        </w:rPr>
        <w:t>вводится запрет</w:t>
      </w:r>
      <w:r w:rsidRPr="00A767E6">
        <w:rPr>
          <w:rFonts w:ascii="Arial" w:hAnsi="Arial" w:cs="Arial"/>
          <w:sz w:val="28"/>
          <w:szCs w:val="28"/>
        </w:rPr>
        <w:t xml:space="preserve"> на требование и самостоятельный сбор государственными органам и иными лицами при осуществлении государственных функций и оказании вытекающих из них государственных услуг, информации, от физических и юридических лиц</w:t>
      </w:r>
      <w:r w:rsidRPr="00A767E6">
        <w:rPr>
          <w:rFonts w:ascii="Arial" w:hAnsi="Arial" w:cs="Arial"/>
          <w:sz w:val="28"/>
          <w:szCs w:val="28"/>
        </w:rPr>
        <w:br/>
      </w:r>
      <w:r w:rsidRPr="00A767E6">
        <w:rPr>
          <w:rFonts w:ascii="Arial" w:hAnsi="Arial" w:cs="Arial"/>
          <w:b/>
          <w:sz w:val="28"/>
          <w:szCs w:val="28"/>
        </w:rPr>
        <w:t>в случае их наличия у других государственных органов.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8E2FDA" w:rsidRPr="001619F1" w:rsidRDefault="008E2FDA" w:rsidP="008E2FDA">
      <w:pPr>
        <w:spacing w:after="0"/>
        <w:ind w:firstLine="709"/>
        <w:contextualSpacing/>
        <w:jc w:val="both"/>
        <w:rPr>
          <w:rFonts w:ascii="Arial" w:hAnsi="Arial" w:cs="Arial"/>
          <w:b/>
          <w:color w:val="0000CC"/>
          <w:sz w:val="28"/>
          <w:szCs w:val="28"/>
        </w:rPr>
      </w:pPr>
      <w:r w:rsidRPr="001619F1">
        <w:rPr>
          <w:rFonts w:ascii="Arial" w:hAnsi="Arial" w:cs="Arial"/>
          <w:b/>
          <w:color w:val="0000CC"/>
          <w:sz w:val="28"/>
          <w:szCs w:val="28"/>
        </w:rPr>
        <w:t xml:space="preserve">БЛОК 6 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767E6">
        <w:rPr>
          <w:rFonts w:ascii="Arial" w:hAnsi="Arial" w:cs="Arial"/>
          <w:bCs/>
          <w:sz w:val="28"/>
          <w:szCs w:val="28"/>
        </w:rPr>
        <w:t xml:space="preserve">В целях правового регулирования креативных индустрий </w:t>
      </w:r>
      <w:r w:rsidRPr="00A767E6">
        <w:rPr>
          <w:rFonts w:ascii="Arial" w:hAnsi="Arial" w:cs="Arial"/>
          <w:b/>
          <w:bCs/>
          <w:sz w:val="28"/>
          <w:szCs w:val="28"/>
        </w:rPr>
        <w:t>предлагается законодательно закрепить</w:t>
      </w:r>
      <w:r w:rsidRPr="00A767E6">
        <w:rPr>
          <w:rFonts w:ascii="Arial" w:hAnsi="Arial" w:cs="Arial"/>
          <w:bCs/>
          <w:sz w:val="28"/>
          <w:szCs w:val="28"/>
        </w:rPr>
        <w:t xml:space="preserve"> определение понятию креативных индустрий, установление основных принципов, подходов и критериев регулирования деятельности данных субъектов, и формирования методологических подходов к классификации и категоризации видов деятельности креативных индустрий.</w:t>
      </w:r>
    </w:p>
    <w:p w:rsidR="008E2FDA" w:rsidRPr="001F102F" w:rsidRDefault="008E2FDA" w:rsidP="008E2FDA">
      <w:pPr>
        <w:spacing w:after="0"/>
        <w:ind w:firstLine="709"/>
        <w:jc w:val="both"/>
        <w:rPr>
          <w:rFonts w:ascii="Arial" w:hAnsi="Arial" w:cs="Arial"/>
          <w:bCs/>
          <w:i/>
          <w:szCs w:val="28"/>
        </w:rPr>
      </w:pPr>
      <w:r w:rsidRPr="001F102F">
        <w:rPr>
          <w:rFonts w:ascii="Arial" w:hAnsi="Arial" w:cs="Arial"/>
          <w:b/>
          <w:bCs/>
          <w:i/>
          <w:szCs w:val="28"/>
        </w:rPr>
        <w:t>Справочно:</w:t>
      </w:r>
      <w:r w:rsidRPr="001F102F">
        <w:rPr>
          <w:rFonts w:ascii="Arial" w:hAnsi="Arial" w:cs="Arial"/>
          <w:bCs/>
          <w:i/>
          <w:szCs w:val="28"/>
        </w:rPr>
        <w:t xml:space="preserve"> Все эти меры </w:t>
      </w:r>
      <w:r w:rsidRPr="001F102F">
        <w:rPr>
          <w:rFonts w:ascii="Arial" w:hAnsi="Arial" w:cs="Arial"/>
          <w:b/>
          <w:bCs/>
          <w:i/>
          <w:szCs w:val="28"/>
        </w:rPr>
        <w:t>будут предпосылками</w:t>
      </w:r>
      <w:r w:rsidRPr="001F102F">
        <w:rPr>
          <w:rFonts w:ascii="Arial" w:hAnsi="Arial" w:cs="Arial"/>
          <w:bCs/>
          <w:i/>
          <w:szCs w:val="28"/>
        </w:rPr>
        <w:t xml:space="preserve"> трансформации креативных индустрий </w:t>
      </w:r>
      <w:r w:rsidRPr="001F102F">
        <w:rPr>
          <w:rFonts w:ascii="Arial" w:hAnsi="Arial" w:cs="Arial"/>
          <w:b/>
          <w:bCs/>
          <w:i/>
          <w:szCs w:val="28"/>
        </w:rPr>
        <w:t>в устойчивый бизнес.</w:t>
      </w:r>
    </w:p>
    <w:p w:rsidR="008E2FDA" w:rsidRPr="001F102F" w:rsidRDefault="008E2FDA" w:rsidP="008E2FDA">
      <w:pPr>
        <w:spacing w:after="0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8E2FDA" w:rsidRPr="001619F1" w:rsidRDefault="008E2FDA" w:rsidP="008E2FDA">
      <w:pPr>
        <w:spacing w:after="0"/>
        <w:ind w:firstLine="709"/>
        <w:jc w:val="both"/>
        <w:rPr>
          <w:rFonts w:ascii="Arial" w:hAnsi="Arial" w:cs="Arial"/>
          <w:b/>
          <w:color w:val="0000CC"/>
          <w:sz w:val="28"/>
          <w:szCs w:val="28"/>
        </w:rPr>
      </w:pPr>
      <w:r w:rsidRPr="001619F1">
        <w:rPr>
          <w:rFonts w:ascii="Arial" w:hAnsi="Arial" w:cs="Arial"/>
          <w:b/>
          <w:color w:val="0000CC"/>
          <w:sz w:val="28"/>
          <w:szCs w:val="28"/>
        </w:rPr>
        <w:t xml:space="preserve">БЛОК 7 </w:t>
      </w:r>
    </w:p>
    <w:p w:rsidR="00EB50E4" w:rsidRPr="00A767E6" w:rsidRDefault="00EB50E4" w:rsidP="00EB50E4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По предложению АДГС в законопроекте </w:t>
      </w:r>
      <w:r w:rsidRPr="00A767E6">
        <w:rPr>
          <w:rFonts w:ascii="Arial" w:hAnsi="Arial" w:cs="Arial"/>
          <w:b/>
          <w:sz w:val="28"/>
          <w:szCs w:val="28"/>
        </w:rPr>
        <w:t>отражен ряд поправок</w:t>
      </w:r>
      <w:r w:rsidRPr="00A767E6">
        <w:rPr>
          <w:rFonts w:ascii="Arial" w:hAnsi="Arial" w:cs="Arial"/>
          <w:sz w:val="28"/>
          <w:szCs w:val="28"/>
        </w:rPr>
        <w:t xml:space="preserve"> по:</w:t>
      </w:r>
    </w:p>
    <w:p w:rsidR="00EB50E4" w:rsidRPr="00A767E6" w:rsidRDefault="00EB50E4" w:rsidP="00EB50E4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b/>
          <w:bCs/>
          <w:sz w:val="28"/>
          <w:szCs w:val="28"/>
        </w:rPr>
        <w:t xml:space="preserve">прямому назначению </w:t>
      </w:r>
      <w:r w:rsidRPr="00A767E6">
        <w:rPr>
          <w:rFonts w:ascii="Arial" w:hAnsi="Arial" w:cs="Arial"/>
          <w:sz w:val="28"/>
          <w:szCs w:val="28"/>
        </w:rPr>
        <w:t>на вакантную должность;</w:t>
      </w:r>
    </w:p>
    <w:p w:rsidR="00EB50E4" w:rsidRPr="001F102F" w:rsidRDefault="00EB50E4" w:rsidP="00EB50E4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Arial" w:hAnsi="Arial" w:cs="Arial"/>
          <w:i/>
          <w:szCs w:val="28"/>
        </w:rPr>
      </w:pPr>
      <w:r w:rsidRPr="001F102F">
        <w:rPr>
          <w:rFonts w:ascii="Arial" w:hAnsi="Arial" w:cs="Arial"/>
          <w:b/>
          <w:i/>
          <w:szCs w:val="28"/>
        </w:rPr>
        <w:t>Справочно:</w:t>
      </w:r>
      <w:r w:rsidRPr="001F102F">
        <w:rPr>
          <w:rFonts w:ascii="Arial" w:hAnsi="Arial" w:cs="Arial"/>
          <w:i/>
          <w:szCs w:val="28"/>
        </w:rPr>
        <w:t xml:space="preserve"> Предлагается прямое назначение </w:t>
      </w:r>
      <w:r w:rsidRPr="001F102F">
        <w:rPr>
          <w:rFonts w:ascii="Arial" w:hAnsi="Arial" w:cs="Arial"/>
          <w:b/>
          <w:i/>
          <w:szCs w:val="28"/>
        </w:rPr>
        <w:t>выпускников вузов с высоким GPA</w:t>
      </w:r>
      <w:r w:rsidRPr="001F102F">
        <w:rPr>
          <w:rFonts w:ascii="Arial" w:hAnsi="Arial" w:cs="Arial"/>
          <w:i/>
          <w:szCs w:val="28"/>
        </w:rPr>
        <w:t>, обучившихся за счет государства, на низовые должности районного и сельского уровней в течение года после завершения обучения;</w:t>
      </w:r>
    </w:p>
    <w:p w:rsidR="00EB50E4" w:rsidRPr="001F102F" w:rsidRDefault="00EB50E4" w:rsidP="00EB50E4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Arial" w:hAnsi="Arial" w:cs="Arial"/>
          <w:i/>
          <w:szCs w:val="28"/>
        </w:rPr>
      </w:pPr>
      <w:r w:rsidRPr="001F102F">
        <w:rPr>
          <w:rFonts w:ascii="Arial" w:hAnsi="Arial" w:cs="Arial"/>
          <w:i/>
          <w:szCs w:val="28"/>
        </w:rPr>
        <w:lastRenderedPageBreak/>
        <w:t xml:space="preserve">- </w:t>
      </w:r>
      <w:r w:rsidRPr="001F102F">
        <w:rPr>
          <w:rFonts w:ascii="Arial" w:hAnsi="Arial" w:cs="Arial"/>
          <w:b/>
          <w:i/>
          <w:szCs w:val="28"/>
        </w:rPr>
        <w:t>выпускников организаций образования при Президенте</w:t>
      </w:r>
      <w:r w:rsidRPr="001F102F">
        <w:rPr>
          <w:rFonts w:ascii="Arial" w:hAnsi="Arial" w:cs="Arial"/>
          <w:i/>
          <w:szCs w:val="28"/>
        </w:rPr>
        <w:t xml:space="preserve"> в рамках государственного заказа по программам послевузовского образования с высоким GPA в местные органы </w:t>
      </w:r>
      <w:r w:rsidRPr="001F102F">
        <w:rPr>
          <w:rFonts w:ascii="Arial" w:hAnsi="Arial" w:cs="Arial"/>
          <w:i/>
          <w:iCs/>
          <w:szCs w:val="28"/>
        </w:rPr>
        <w:t xml:space="preserve">(кроме г. </w:t>
      </w:r>
      <w:proofErr w:type="spellStart"/>
      <w:r w:rsidRPr="001F102F">
        <w:rPr>
          <w:rFonts w:ascii="Arial" w:hAnsi="Arial" w:cs="Arial"/>
          <w:i/>
          <w:iCs/>
          <w:szCs w:val="28"/>
        </w:rPr>
        <w:t>Нур</w:t>
      </w:r>
      <w:proofErr w:type="spellEnd"/>
      <w:r w:rsidRPr="001F102F">
        <w:rPr>
          <w:rFonts w:ascii="Arial" w:hAnsi="Arial" w:cs="Arial"/>
          <w:i/>
          <w:iCs/>
          <w:szCs w:val="28"/>
        </w:rPr>
        <w:t>-Султан)</w:t>
      </w:r>
      <w:r w:rsidRPr="001F102F">
        <w:rPr>
          <w:rFonts w:ascii="Arial" w:hAnsi="Arial" w:cs="Arial"/>
          <w:i/>
          <w:szCs w:val="28"/>
        </w:rPr>
        <w:t xml:space="preserve"> в течение года после завершения обучения </w:t>
      </w:r>
      <w:r w:rsidRPr="001F102F">
        <w:rPr>
          <w:rFonts w:ascii="Arial" w:hAnsi="Arial" w:cs="Arial"/>
          <w:b/>
          <w:i/>
          <w:szCs w:val="28"/>
        </w:rPr>
        <w:t>по согласованию с АДГС</w:t>
      </w:r>
      <w:r w:rsidRPr="001F102F">
        <w:rPr>
          <w:rFonts w:ascii="Arial" w:hAnsi="Arial" w:cs="Arial"/>
          <w:i/>
          <w:szCs w:val="28"/>
        </w:rPr>
        <w:t>;</w:t>
      </w:r>
    </w:p>
    <w:p w:rsidR="00EB50E4" w:rsidRPr="001F102F" w:rsidRDefault="00EB50E4" w:rsidP="00EB50E4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Arial" w:hAnsi="Arial" w:cs="Arial"/>
          <w:i/>
          <w:szCs w:val="28"/>
        </w:rPr>
      </w:pPr>
      <w:r w:rsidRPr="001F102F">
        <w:rPr>
          <w:rFonts w:ascii="Arial" w:hAnsi="Arial" w:cs="Arial"/>
          <w:i/>
          <w:szCs w:val="28"/>
        </w:rPr>
        <w:t xml:space="preserve">- </w:t>
      </w:r>
      <w:r w:rsidRPr="001F102F">
        <w:rPr>
          <w:rFonts w:ascii="Arial" w:hAnsi="Arial" w:cs="Arial"/>
          <w:b/>
          <w:i/>
          <w:szCs w:val="28"/>
        </w:rPr>
        <w:t>руководящих должностей</w:t>
      </w:r>
      <w:r w:rsidRPr="001F102F">
        <w:rPr>
          <w:rFonts w:ascii="Arial" w:hAnsi="Arial" w:cs="Arial"/>
          <w:i/>
          <w:szCs w:val="28"/>
        </w:rPr>
        <w:t xml:space="preserve"> корпуса «Б» </w:t>
      </w:r>
      <w:r w:rsidRPr="001F102F">
        <w:rPr>
          <w:rFonts w:ascii="Arial" w:hAnsi="Arial" w:cs="Arial"/>
          <w:i/>
          <w:iCs/>
          <w:szCs w:val="28"/>
        </w:rPr>
        <w:t xml:space="preserve">(категории В-1, С-1, С-О-1, D-1, </w:t>
      </w:r>
      <w:r w:rsidRPr="001F102F">
        <w:rPr>
          <w:rFonts w:ascii="Arial" w:hAnsi="Arial" w:cs="Arial"/>
          <w:i/>
          <w:iCs/>
          <w:szCs w:val="28"/>
        </w:rPr>
        <w:br/>
        <w:t>D-O-1)</w:t>
      </w:r>
      <w:r w:rsidRPr="001F102F">
        <w:rPr>
          <w:rFonts w:ascii="Arial" w:hAnsi="Arial" w:cs="Arial"/>
          <w:i/>
          <w:szCs w:val="28"/>
        </w:rPr>
        <w:t xml:space="preserve"> </w:t>
      </w:r>
      <w:r w:rsidRPr="001F102F">
        <w:rPr>
          <w:rFonts w:ascii="Arial" w:hAnsi="Arial" w:cs="Arial"/>
          <w:b/>
          <w:i/>
          <w:szCs w:val="28"/>
        </w:rPr>
        <w:t>по согласованию с АДГС</w:t>
      </w:r>
      <w:r w:rsidRPr="001F102F">
        <w:rPr>
          <w:rFonts w:ascii="Arial" w:hAnsi="Arial" w:cs="Arial"/>
          <w:i/>
          <w:szCs w:val="28"/>
        </w:rPr>
        <w:t>.</w:t>
      </w:r>
    </w:p>
    <w:p w:rsidR="00EB50E4" w:rsidRPr="00A767E6" w:rsidRDefault="00EB50E4" w:rsidP="00EB50E4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b/>
          <w:sz w:val="28"/>
          <w:szCs w:val="28"/>
        </w:rPr>
        <w:t>с</w:t>
      </w:r>
      <w:r w:rsidRPr="00A767E6">
        <w:rPr>
          <w:rFonts w:ascii="Arial" w:hAnsi="Arial" w:cs="Arial"/>
          <w:b/>
          <w:bCs/>
          <w:sz w:val="28"/>
          <w:szCs w:val="28"/>
        </w:rPr>
        <w:t>огласованию с АДГС квалификационных требований</w:t>
      </w:r>
      <w:r w:rsidRPr="00A767E6">
        <w:rPr>
          <w:rFonts w:ascii="Arial" w:hAnsi="Arial" w:cs="Arial"/>
          <w:sz w:val="28"/>
          <w:szCs w:val="28"/>
        </w:rPr>
        <w:t xml:space="preserve"> к должностям корпуса «Б»;</w:t>
      </w:r>
    </w:p>
    <w:p w:rsidR="00EB50E4" w:rsidRPr="00A767E6" w:rsidRDefault="00EB50E4" w:rsidP="00EB50E4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определению этапов и порядка отбора на государственную службу </w:t>
      </w:r>
      <w:r w:rsidRPr="00A767E6">
        <w:rPr>
          <w:rFonts w:ascii="Arial" w:hAnsi="Arial" w:cs="Arial"/>
          <w:b/>
          <w:bCs/>
          <w:sz w:val="28"/>
          <w:szCs w:val="28"/>
        </w:rPr>
        <w:t>на уровне акта Президента;</w:t>
      </w:r>
    </w:p>
    <w:p w:rsidR="00EB50E4" w:rsidRPr="00A767E6" w:rsidRDefault="00EB50E4" w:rsidP="00EB50E4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внедрению </w:t>
      </w:r>
      <w:r w:rsidRPr="00A767E6">
        <w:rPr>
          <w:rFonts w:ascii="Arial" w:hAnsi="Arial" w:cs="Arial"/>
          <w:b/>
          <w:bCs/>
          <w:sz w:val="28"/>
          <w:szCs w:val="28"/>
        </w:rPr>
        <w:t>ежеквартальной/ежемесячной оценки</w:t>
      </w:r>
      <w:r w:rsidRPr="00A767E6">
        <w:rPr>
          <w:rFonts w:ascii="Arial" w:hAnsi="Arial" w:cs="Arial"/>
          <w:sz w:val="28"/>
          <w:szCs w:val="28"/>
        </w:rPr>
        <w:t xml:space="preserve"> эффективности деятельности служащих. </w:t>
      </w:r>
    </w:p>
    <w:p w:rsidR="008E2FDA" w:rsidRPr="00A767E6" w:rsidRDefault="00EB50E4" w:rsidP="00EB50E4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1F102F">
        <w:rPr>
          <w:rFonts w:ascii="Arial" w:hAnsi="Arial" w:cs="Arial"/>
          <w:b/>
          <w:i/>
          <w:szCs w:val="28"/>
        </w:rPr>
        <w:t>Справочно:</w:t>
      </w:r>
      <w:r w:rsidRPr="001F102F">
        <w:rPr>
          <w:rFonts w:ascii="Arial" w:hAnsi="Arial" w:cs="Arial"/>
          <w:i/>
          <w:szCs w:val="28"/>
        </w:rPr>
        <w:t xml:space="preserve"> По итогам оценки служащих, получивших несколько раз подряд неудовлетворительную оценку, предлагается </w:t>
      </w:r>
      <w:r w:rsidRPr="001F102F">
        <w:rPr>
          <w:rFonts w:ascii="Arial" w:hAnsi="Arial" w:cs="Arial"/>
          <w:b/>
          <w:bCs/>
          <w:i/>
          <w:szCs w:val="28"/>
        </w:rPr>
        <w:t xml:space="preserve">понижение </w:t>
      </w:r>
      <w:r w:rsidRPr="001F102F">
        <w:rPr>
          <w:rFonts w:ascii="Arial" w:hAnsi="Arial" w:cs="Arial"/>
          <w:i/>
          <w:szCs w:val="28"/>
        </w:rPr>
        <w:t xml:space="preserve">в должности, при отсутствии вакантной должности – данные служащие будут подлежать </w:t>
      </w:r>
      <w:r w:rsidRPr="001F102F">
        <w:rPr>
          <w:rFonts w:ascii="Arial" w:hAnsi="Arial" w:cs="Arial"/>
          <w:b/>
          <w:bCs/>
          <w:i/>
          <w:szCs w:val="28"/>
        </w:rPr>
        <w:t>увольнению</w:t>
      </w:r>
      <w:r w:rsidRPr="001F102F">
        <w:rPr>
          <w:rFonts w:ascii="Arial" w:hAnsi="Arial" w:cs="Arial"/>
          <w:i/>
          <w:szCs w:val="28"/>
        </w:rPr>
        <w:t>.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8E2FDA" w:rsidRPr="001619F1" w:rsidRDefault="008E2FDA" w:rsidP="008E2FDA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Arial" w:hAnsi="Arial" w:cs="Arial"/>
          <w:color w:val="0000CC"/>
          <w:sz w:val="28"/>
          <w:szCs w:val="28"/>
        </w:rPr>
      </w:pPr>
      <w:r w:rsidRPr="001619F1">
        <w:rPr>
          <w:rFonts w:ascii="Arial" w:hAnsi="Arial" w:cs="Arial"/>
          <w:b/>
          <w:color w:val="0000CC"/>
          <w:sz w:val="28"/>
          <w:szCs w:val="28"/>
        </w:rPr>
        <w:t xml:space="preserve">БЛОК 8 </w:t>
      </w:r>
    </w:p>
    <w:p w:rsidR="00EB50E4" w:rsidRPr="00A767E6" w:rsidRDefault="00EB50E4" w:rsidP="00EB50E4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767E6">
        <w:rPr>
          <w:rFonts w:ascii="Arial" w:hAnsi="Arial" w:cs="Arial"/>
          <w:bCs/>
          <w:sz w:val="28"/>
          <w:szCs w:val="28"/>
        </w:rPr>
        <w:t xml:space="preserve">В целях </w:t>
      </w:r>
      <w:r w:rsidRPr="00A767E6">
        <w:rPr>
          <w:rFonts w:ascii="Arial" w:hAnsi="Arial" w:cs="Arial"/>
          <w:b/>
          <w:bCs/>
          <w:sz w:val="28"/>
          <w:szCs w:val="28"/>
        </w:rPr>
        <w:t xml:space="preserve">минимизации барьеров для привлечения инвестиций </w:t>
      </w:r>
      <w:r w:rsidRPr="00A767E6">
        <w:rPr>
          <w:rFonts w:ascii="Arial" w:hAnsi="Arial" w:cs="Arial"/>
          <w:bCs/>
          <w:sz w:val="28"/>
          <w:szCs w:val="28"/>
        </w:rPr>
        <w:t xml:space="preserve">предлагается исключить требование по соответствию </w:t>
      </w:r>
      <w:proofErr w:type="spellStart"/>
      <w:r w:rsidRPr="00A767E6">
        <w:rPr>
          <w:rFonts w:ascii="Arial" w:hAnsi="Arial" w:cs="Arial"/>
          <w:bCs/>
          <w:sz w:val="28"/>
          <w:szCs w:val="28"/>
        </w:rPr>
        <w:t>инвестпроекта</w:t>
      </w:r>
      <w:proofErr w:type="spellEnd"/>
      <w:r w:rsidRPr="00A767E6">
        <w:rPr>
          <w:rFonts w:ascii="Arial" w:hAnsi="Arial" w:cs="Arial"/>
          <w:bCs/>
          <w:sz w:val="28"/>
          <w:szCs w:val="28"/>
        </w:rPr>
        <w:t xml:space="preserve"> Перечню приоритетных видов деятельности.</w:t>
      </w:r>
    </w:p>
    <w:p w:rsidR="00EB50E4" w:rsidRPr="001F102F" w:rsidRDefault="00EB50E4" w:rsidP="00EB50E4">
      <w:pPr>
        <w:spacing w:after="0"/>
        <w:ind w:firstLine="709"/>
        <w:jc w:val="both"/>
        <w:rPr>
          <w:rFonts w:ascii="Arial" w:hAnsi="Arial" w:cs="Arial"/>
          <w:bCs/>
          <w:i/>
          <w:szCs w:val="28"/>
        </w:rPr>
      </w:pPr>
      <w:r w:rsidRPr="001F102F">
        <w:rPr>
          <w:rFonts w:ascii="Arial" w:hAnsi="Arial" w:cs="Arial"/>
          <w:bCs/>
          <w:i/>
          <w:szCs w:val="28"/>
        </w:rPr>
        <w:t xml:space="preserve">Справочно: Исключение требования по соответствию </w:t>
      </w:r>
      <w:proofErr w:type="spellStart"/>
      <w:r w:rsidRPr="001F102F">
        <w:rPr>
          <w:rFonts w:ascii="Arial" w:hAnsi="Arial" w:cs="Arial"/>
          <w:bCs/>
          <w:i/>
          <w:szCs w:val="28"/>
        </w:rPr>
        <w:t>инвестпроекта</w:t>
      </w:r>
      <w:proofErr w:type="spellEnd"/>
      <w:r w:rsidRPr="001F102F">
        <w:rPr>
          <w:rFonts w:ascii="Arial" w:hAnsi="Arial" w:cs="Arial"/>
          <w:bCs/>
          <w:i/>
          <w:szCs w:val="28"/>
        </w:rPr>
        <w:t xml:space="preserve"> Перечню приоритетных видов деятельности, предлагается ввиду:</w:t>
      </w:r>
    </w:p>
    <w:p w:rsidR="00EB50E4" w:rsidRPr="001F102F" w:rsidRDefault="00EB50E4" w:rsidP="00EB50E4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bCs/>
          <w:i/>
          <w:szCs w:val="28"/>
        </w:rPr>
      </w:pPr>
      <w:r w:rsidRPr="001F102F">
        <w:rPr>
          <w:rFonts w:ascii="Arial" w:hAnsi="Arial" w:cs="Arial"/>
          <w:b/>
          <w:bCs/>
          <w:i/>
          <w:szCs w:val="28"/>
        </w:rPr>
        <w:t>длительного срока и ограничения по количеству дополнений</w:t>
      </w:r>
      <w:r w:rsidRPr="001F102F">
        <w:rPr>
          <w:rFonts w:ascii="Arial" w:hAnsi="Arial" w:cs="Arial"/>
          <w:bCs/>
          <w:i/>
          <w:szCs w:val="28"/>
        </w:rPr>
        <w:t xml:space="preserve"> не более двух раз в год Перечня;</w:t>
      </w:r>
    </w:p>
    <w:p w:rsidR="00EB50E4" w:rsidRPr="001F102F" w:rsidRDefault="00EB50E4" w:rsidP="00EB50E4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bCs/>
          <w:i/>
          <w:szCs w:val="28"/>
        </w:rPr>
      </w:pPr>
      <w:r w:rsidRPr="001F102F">
        <w:rPr>
          <w:rFonts w:ascii="Arial" w:hAnsi="Arial" w:cs="Arial"/>
          <w:bCs/>
          <w:i/>
          <w:szCs w:val="28"/>
        </w:rPr>
        <w:t xml:space="preserve">наличия </w:t>
      </w:r>
      <w:r w:rsidRPr="001F102F">
        <w:rPr>
          <w:rFonts w:ascii="Arial" w:hAnsi="Arial" w:cs="Arial"/>
          <w:b/>
          <w:bCs/>
          <w:i/>
          <w:szCs w:val="28"/>
        </w:rPr>
        <w:t>уникальных инвестиционных проектов</w:t>
      </w:r>
      <w:r w:rsidRPr="001F102F">
        <w:rPr>
          <w:rFonts w:ascii="Arial" w:hAnsi="Arial" w:cs="Arial"/>
          <w:bCs/>
          <w:i/>
          <w:szCs w:val="28"/>
        </w:rPr>
        <w:t xml:space="preserve"> с необходимостью внесения новых видов деятельности в ОКЭД (зеленый водород и др.), где установлено ограничение по внесению изменений раз в пять лет.</w:t>
      </w:r>
    </w:p>
    <w:p w:rsidR="008E2FDA" w:rsidRPr="001F102F" w:rsidRDefault="00EB50E4" w:rsidP="00EB50E4">
      <w:pPr>
        <w:spacing w:after="0"/>
        <w:ind w:firstLine="709"/>
        <w:jc w:val="both"/>
        <w:rPr>
          <w:rFonts w:ascii="Arial" w:hAnsi="Arial" w:cs="Arial"/>
          <w:bCs/>
          <w:i/>
          <w:szCs w:val="28"/>
        </w:rPr>
      </w:pPr>
      <w:r w:rsidRPr="00A767E6">
        <w:rPr>
          <w:rFonts w:ascii="Arial" w:hAnsi="Arial" w:cs="Arial"/>
          <w:bCs/>
          <w:sz w:val="28"/>
          <w:szCs w:val="28"/>
        </w:rPr>
        <w:t xml:space="preserve">При этом будут также </w:t>
      </w:r>
      <w:r w:rsidRPr="00A767E6">
        <w:rPr>
          <w:rFonts w:ascii="Arial" w:hAnsi="Arial" w:cs="Arial"/>
          <w:b/>
          <w:bCs/>
          <w:sz w:val="28"/>
          <w:szCs w:val="28"/>
        </w:rPr>
        <w:t>разработаны правила</w:t>
      </w:r>
      <w:r w:rsidRPr="00A767E6">
        <w:rPr>
          <w:rFonts w:ascii="Arial" w:hAnsi="Arial" w:cs="Arial"/>
          <w:bCs/>
          <w:sz w:val="28"/>
          <w:szCs w:val="28"/>
        </w:rPr>
        <w:t xml:space="preserve"> заключения соглашений об инвестициях </w:t>
      </w:r>
      <w:r w:rsidRPr="00A767E6">
        <w:rPr>
          <w:rFonts w:ascii="Arial" w:hAnsi="Arial" w:cs="Arial"/>
          <w:b/>
          <w:bCs/>
          <w:sz w:val="28"/>
          <w:szCs w:val="28"/>
        </w:rPr>
        <w:t xml:space="preserve">с установлением ответных обязательств </w:t>
      </w:r>
      <w:r w:rsidRPr="00A767E6">
        <w:rPr>
          <w:rFonts w:ascii="Arial" w:hAnsi="Arial" w:cs="Arial"/>
          <w:bCs/>
          <w:sz w:val="28"/>
          <w:szCs w:val="28"/>
        </w:rPr>
        <w:t>со стороны инвестора</w:t>
      </w:r>
      <w:r w:rsidRPr="00A767E6">
        <w:rPr>
          <w:rFonts w:ascii="Arial" w:hAnsi="Arial" w:cs="Arial"/>
          <w:b/>
          <w:bCs/>
          <w:sz w:val="28"/>
          <w:szCs w:val="28"/>
        </w:rPr>
        <w:t xml:space="preserve">, уточнены меры </w:t>
      </w:r>
      <w:r w:rsidRPr="00A767E6">
        <w:rPr>
          <w:rFonts w:ascii="Arial" w:hAnsi="Arial" w:cs="Arial"/>
          <w:bCs/>
          <w:sz w:val="28"/>
          <w:szCs w:val="28"/>
        </w:rPr>
        <w:t>поддержки со стороны государства.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8E2FDA" w:rsidRPr="001619F1" w:rsidRDefault="008E2FDA" w:rsidP="008E2FDA">
      <w:pPr>
        <w:spacing w:after="0"/>
        <w:ind w:firstLine="709"/>
        <w:contextualSpacing/>
        <w:jc w:val="both"/>
        <w:rPr>
          <w:rFonts w:ascii="Arial" w:hAnsi="Arial" w:cs="Arial"/>
          <w:b/>
          <w:color w:val="0000CC"/>
          <w:sz w:val="28"/>
          <w:szCs w:val="28"/>
        </w:rPr>
      </w:pPr>
      <w:r w:rsidRPr="001619F1">
        <w:rPr>
          <w:rFonts w:ascii="Arial" w:hAnsi="Arial" w:cs="Arial"/>
          <w:b/>
          <w:color w:val="0000CC"/>
          <w:sz w:val="28"/>
          <w:szCs w:val="28"/>
        </w:rPr>
        <w:t xml:space="preserve">БЛОК 9 </w:t>
      </w:r>
    </w:p>
    <w:p w:rsidR="008E2FDA" w:rsidRPr="00A767E6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Законопроектом </w:t>
      </w:r>
      <w:r w:rsidRPr="00A767E6">
        <w:rPr>
          <w:rFonts w:ascii="Arial" w:hAnsi="Arial" w:cs="Arial"/>
          <w:b/>
          <w:sz w:val="28"/>
          <w:szCs w:val="28"/>
        </w:rPr>
        <w:t>предлагаются дополнительные требования</w:t>
      </w:r>
      <w:r w:rsidRPr="00A767E6">
        <w:rPr>
          <w:rFonts w:ascii="Arial" w:hAnsi="Arial" w:cs="Arial"/>
          <w:sz w:val="28"/>
          <w:szCs w:val="28"/>
        </w:rPr>
        <w:t>, направленные на ужесточение деятельности уполномоченных экономических операторов (далее – УЭО) по</w:t>
      </w:r>
      <w:r w:rsidRPr="00A767E6">
        <w:rPr>
          <w:rFonts w:ascii="Arial" w:hAnsi="Arial" w:cs="Arial"/>
          <w:b/>
          <w:sz w:val="28"/>
          <w:szCs w:val="28"/>
        </w:rPr>
        <w:t xml:space="preserve"> условиям</w:t>
      </w:r>
      <w:r w:rsidRPr="00A767E6">
        <w:rPr>
          <w:rFonts w:ascii="Arial" w:hAnsi="Arial" w:cs="Arial"/>
          <w:sz w:val="28"/>
          <w:szCs w:val="28"/>
        </w:rPr>
        <w:t>:</w:t>
      </w:r>
    </w:p>
    <w:p w:rsidR="008E2FDA" w:rsidRPr="00A767E6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767E6">
        <w:rPr>
          <w:rFonts w:ascii="Arial" w:hAnsi="Arial" w:cs="Arial"/>
          <w:b/>
          <w:sz w:val="28"/>
          <w:szCs w:val="28"/>
        </w:rPr>
        <w:t>включения в Реестр УЭО;</w:t>
      </w:r>
    </w:p>
    <w:p w:rsidR="008E2FDA" w:rsidRPr="001F102F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i/>
          <w:szCs w:val="28"/>
        </w:rPr>
      </w:pPr>
      <w:r w:rsidRPr="001F102F">
        <w:rPr>
          <w:rFonts w:ascii="Arial" w:hAnsi="Arial" w:cs="Arial"/>
          <w:b/>
          <w:i/>
          <w:szCs w:val="28"/>
        </w:rPr>
        <w:t>Справочно: Расширение перечня статей</w:t>
      </w:r>
      <w:r w:rsidRPr="001F102F">
        <w:rPr>
          <w:rFonts w:ascii="Arial" w:hAnsi="Arial" w:cs="Arial"/>
          <w:i/>
          <w:szCs w:val="28"/>
        </w:rPr>
        <w:t xml:space="preserve"> уголовных правонарушений, являющихся препятствием для включения в Реестр, </w:t>
      </w:r>
      <w:r w:rsidRPr="001F102F">
        <w:rPr>
          <w:rFonts w:ascii="Arial" w:hAnsi="Arial" w:cs="Arial"/>
          <w:b/>
          <w:i/>
          <w:szCs w:val="28"/>
        </w:rPr>
        <w:t>установление требования</w:t>
      </w:r>
      <w:r w:rsidRPr="001F102F">
        <w:rPr>
          <w:rFonts w:ascii="Arial" w:hAnsi="Arial" w:cs="Arial"/>
          <w:i/>
          <w:szCs w:val="28"/>
        </w:rPr>
        <w:t xml:space="preserve"> по нахождению в собственности грузовых автомобилей, а также </w:t>
      </w:r>
      <w:r w:rsidRPr="001F102F">
        <w:rPr>
          <w:rFonts w:ascii="Arial" w:hAnsi="Arial" w:cs="Arial"/>
          <w:b/>
          <w:i/>
          <w:szCs w:val="28"/>
        </w:rPr>
        <w:t xml:space="preserve">наличия обязательства о согласии </w:t>
      </w:r>
      <w:r w:rsidRPr="001F102F">
        <w:rPr>
          <w:rFonts w:ascii="Arial" w:hAnsi="Arial" w:cs="Arial"/>
          <w:i/>
          <w:szCs w:val="28"/>
        </w:rPr>
        <w:t xml:space="preserve">на представление копий экспортной декларации. </w:t>
      </w:r>
    </w:p>
    <w:p w:rsidR="008E2FDA" w:rsidRPr="00A767E6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767E6">
        <w:rPr>
          <w:rFonts w:ascii="Arial" w:hAnsi="Arial" w:cs="Arial"/>
          <w:b/>
          <w:sz w:val="28"/>
          <w:szCs w:val="28"/>
        </w:rPr>
        <w:t>приостановления действия свидетельства УЭО;</w:t>
      </w:r>
    </w:p>
    <w:p w:rsidR="008E2FDA" w:rsidRPr="001F102F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i/>
          <w:szCs w:val="28"/>
        </w:rPr>
      </w:pPr>
      <w:r w:rsidRPr="001F102F">
        <w:rPr>
          <w:rFonts w:ascii="Arial" w:hAnsi="Arial" w:cs="Arial"/>
          <w:b/>
          <w:i/>
          <w:szCs w:val="28"/>
        </w:rPr>
        <w:t>Справочно: приостановление деятельности</w:t>
      </w:r>
      <w:r w:rsidRPr="001F102F">
        <w:rPr>
          <w:rFonts w:ascii="Arial" w:hAnsi="Arial" w:cs="Arial"/>
          <w:i/>
          <w:szCs w:val="28"/>
        </w:rPr>
        <w:t xml:space="preserve"> УЭО при неисполнении уведомлений по результатам камеральной и выездной таможенных проверок, при возникновении </w:t>
      </w:r>
      <w:r w:rsidRPr="001F102F">
        <w:rPr>
          <w:rFonts w:ascii="Arial" w:hAnsi="Arial" w:cs="Arial"/>
          <w:i/>
          <w:szCs w:val="28"/>
        </w:rPr>
        <w:lastRenderedPageBreak/>
        <w:t>налоговой задолженности (недоимки), а также при возбуждении административного и уголовного дела в отношении физических лиц, являющихся акционерами, имеющими десять и более процентов акций юридических лиц, включенных в реестр УЭО, учредителями (участниками), руководителями, главными бухгалтерами таких юридических лиц.</w:t>
      </w:r>
    </w:p>
    <w:p w:rsidR="008E2FDA" w:rsidRPr="00A767E6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767E6">
        <w:rPr>
          <w:rFonts w:ascii="Arial" w:hAnsi="Arial" w:cs="Arial"/>
          <w:b/>
          <w:sz w:val="28"/>
          <w:szCs w:val="28"/>
        </w:rPr>
        <w:t>исключения из Реестра:</w:t>
      </w:r>
    </w:p>
    <w:p w:rsidR="008E2FDA" w:rsidRPr="001F102F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i/>
          <w:szCs w:val="28"/>
        </w:rPr>
      </w:pPr>
      <w:r w:rsidRPr="001F102F">
        <w:rPr>
          <w:rFonts w:ascii="Arial" w:hAnsi="Arial" w:cs="Arial"/>
          <w:b/>
          <w:i/>
          <w:szCs w:val="28"/>
        </w:rPr>
        <w:t>Справочно: исключение из Реестра</w:t>
      </w:r>
      <w:r w:rsidRPr="001F102F">
        <w:rPr>
          <w:rFonts w:ascii="Arial" w:hAnsi="Arial" w:cs="Arial"/>
          <w:i/>
          <w:szCs w:val="28"/>
        </w:rPr>
        <w:t xml:space="preserve"> УЭО только после результатов таможенной проверки, расширение перечня статей уголовных правонарушений, являющихся препятствием для исключения из Реестра.</w:t>
      </w:r>
    </w:p>
    <w:p w:rsidR="008E2FDA" w:rsidRPr="00A767E6" w:rsidRDefault="008E2FDA" w:rsidP="008E2FDA">
      <w:pPr>
        <w:widowControl w:val="0"/>
        <w:pBdr>
          <w:bottom w:val="single" w:sz="4" w:space="31" w:color="FFFFFF"/>
        </w:pBdr>
        <w:tabs>
          <w:tab w:val="num" w:pos="720"/>
        </w:tabs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b/>
          <w:bCs/>
          <w:sz w:val="28"/>
          <w:szCs w:val="28"/>
        </w:rPr>
        <w:t>расширения перечня обязанностей УЭО</w:t>
      </w:r>
      <w:r w:rsidRPr="00A767E6">
        <w:rPr>
          <w:rFonts w:ascii="Arial" w:hAnsi="Arial" w:cs="Arial"/>
          <w:sz w:val="28"/>
          <w:szCs w:val="28"/>
        </w:rPr>
        <w:t>.</w:t>
      </w:r>
    </w:p>
    <w:p w:rsidR="008E2FDA" w:rsidRPr="001F102F" w:rsidRDefault="008E2FDA" w:rsidP="008E2FDA">
      <w:pPr>
        <w:widowControl w:val="0"/>
        <w:pBdr>
          <w:bottom w:val="single" w:sz="4" w:space="31" w:color="FFFFFF"/>
        </w:pBdr>
        <w:tabs>
          <w:tab w:val="num" w:pos="720"/>
        </w:tabs>
        <w:spacing w:after="0"/>
        <w:ind w:firstLine="709"/>
        <w:contextualSpacing/>
        <w:jc w:val="both"/>
        <w:rPr>
          <w:rFonts w:ascii="Arial" w:hAnsi="Arial" w:cs="Arial"/>
          <w:i/>
          <w:szCs w:val="28"/>
        </w:rPr>
      </w:pPr>
      <w:r w:rsidRPr="001F102F">
        <w:rPr>
          <w:rFonts w:ascii="Arial" w:hAnsi="Arial" w:cs="Arial"/>
          <w:b/>
          <w:i/>
          <w:szCs w:val="28"/>
        </w:rPr>
        <w:t>Справочно: Уплата в срок</w:t>
      </w:r>
      <w:r w:rsidRPr="001F102F">
        <w:rPr>
          <w:rFonts w:ascii="Arial" w:hAnsi="Arial" w:cs="Arial"/>
          <w:i/>
          <w:szCs w:val="28"/>
        </w:rPr>
        <w:t xml:space="preserve"> платежей и налогов, указанных в уведомлении по результатам таможенных проверок;</w:t>
      </w:r>
    </w:p>
    <w:p w:rsidR="008E2FDA" w:rsidRPr="001F102F" w:rsidRDefault="008E2FDA" w:rsidP="008E2FDA">
      <w:pPr>
        <w:widowControl w:val="0"/>
        <w:pBdr>
          <w:bottom w:val="single" w:sz="4" w:space="31" w:color="FFFFFF"/>
        </w:pBdr>
        <w:tabs>
          <w:tab w:val="num" w:pos="993"/>
        </w:tabs>
        <w:spacing w:after="0"/>
        <w:ind w:firstLine="698"/>
        <w:contextualSpacing/>
        <w:jc w:val="both"/>
        <w:rPr>
          <w:rFonts w:ascii="Arial" w:hAnsi="Arial" w:cs="Arial"/>
          <w:i/>
          <w:szCs w:val="28"/>
        </w:rPr>
      </w:pPr>
      <w:r w:rsidRPr="001F102F">
        <w:rPr>
          <w:rFonts w:ascii="Arial" w:hAnsi="Arial" w:cs="Arial"/>
          <w:b/>
          <w:i/>
          <w:szCs w:val="28"/>
        </w:rPr>
        <w:t>соблюдение</w:t>
      </w:r>
      <w:r w:rsidRPr="001F102F">
        <w:rPr>
          <w:rFonts w:ascii="Arial" w:hAnsi="Arial" w:cs="Arial"/>
          <w:i/>
          <w:szCs w:val="28"/>
        </w:rPr>
        <w:t xml:space="preserve"> порогового значения коэффициента налоговой нагрузки;</w:t>
      </w:r>
    </w:p>
    <w:p w:rsidR="008E2FDA" w:rsidRPr="001F102F" w:rsidRDefault="008E2FDA" w:rsidP="008E2FDA">
      <w:pPr>
        <w:widowControl w:val="0"/>
        <w:pBdr>
          <w:bottom w:val="single" w:sz="4" w:space="31" w:color="FFFFFF"/>
        </w:pBdr>
        <w:tabs>
          <w:tab w:val="num" w:pos="993"/>
        </w:tabs>
        <w:spacing w:after="0"/>
        <w:ind w:firstLine="698"/>
        <w:contextualSpacing/>
        <w:jc w:val="both"/>
        <w:rPr>
          <w:rFonts w:ascii="Arial" w:hAnsi="Arial" w:cs="Arial"/>
          <w:i/>
          <w:szCs w:val="28"/>
        </w:rPr>
      </w:pPr>
      <w:r w:rsidRPr="001F102F">
        <w:rPr>
          <w:rFonts w:ascii="Arial" w:hAnsi="Arial" w:cs="Arial"/>
          <w:b/>
          <w:i/>
          <w:szCs w:val="28"/>
        </w:rPr>
        <w:t>наличие</w:t>
      </w:r>
      <w:r w:rsidRPr="001F102F">
        <w:rPr>
          <w:rFonts w:ascii="Arial" w:hAnsi="Arial" w:cs="Arial"/>
          <w:i/>
          <w:szCs w:val="28"/>
        </w:rPr>
        <w:t xml:space="preserve"> в собственности пяти грузовых автомобилей;</w:t>
      </w:r>
    </w:p>
    <w:p w:rsidR="008E2FDA" w:rsidRPr="001F102F" w:rsidRDefault="008E2FDA" w:rsidP="008E2FDA">
      <w:pPr>
        <w:widowControl w:val="0"/>
        <w:pBdr>
          <w:bottom w:val="single" w:sz="4" w:space="31" w:color="FFFFFF"/>
        </w:pBdr>
        <w:tabs>
          <w:tab w:val="num" w:pos="993"/>
        </w:tabs>
        <w:spacing w:after="0"/>
        <w:ind w:firstLine="698"/>
        <w:contextualSpacing/>
        <w:jc w:val="both"/>
        <w:rPr>
          <w:rFonts w:ascii="Arial" w:hAnsi="Arial" w:cs="Arial"/>
          <w:i/>
          <w:szCs w:val="28"/>
        </w:rPr>
      </w:pPr>
      <w:r w:rsidRPr="001F102F">
        <w:rPr>
          <w:rFonts w:ascii="Arial" w:hAnsi="Arial" w:cs="Arial"/>
          <w:b/>
          <w:i/>
          <w:szCs w:val="28"/>
        </w:rPr>
        <w:t>отсутствие</w:t>
      </w:r>
      <w:r w:rsidRPr="001F102F">
        <w:rPr>
          <w:rFonts w:ascii="Arial" w:hAnsi="Arial" w:cs="Arial"/>
          <w:i/>
          <w:szCs w:val="28"/>
        </w:rPr>
        <w:t xml:space="preserve"> налоговой задолженности (недоимки).</w:t>
      </w:r>
    </w:p>
    <w:p w:rsidR="008E2FDA" w:rsidRPr="001619F1" w:rsidRDefault="008E2FDA" w:rsidP="008E2FDA">
      <w:pPr>
        <w:widowControl w:val="0"/>
        <w:pBdr>
          <w:bottom w:val="single" w:sz="4" w:space="2" w:color="FFFFFF"/>
        </w:pBdr>
        <w:tabs>
          <w:tab w:val="num" w:pos="993"/>
        </w:tabs>
        <w:spacing w:after="0"/>
        <w:ind w:firstLine="698"/>
        <w:contextualSpacing/>
        <w:jc w:val="both"/>
        <w:rPr>
          <w:rFonts w:ascii="Arial" w:hAnsi="Arial" w:cs="Arial"/>
          <w:b/>
          <w:color w:val="0000CC"/>
          <w:sz w:val="28"/>
          <w:szCs w:val="28"/>
        </w:rPr>
      </w:pPr>
      <w:r w:rsidRPr="001619F1">
        <w:rPr>
          <w:rFonts w:ascii="Arial" w:hAnsi="Arial" w:cs="Arial"/>
          <w:b/>
          <w:color w:val="0000CC"/>
          <w:sz w:val="28"/>
          <w:szCs w:val="28"/>
        </w:rPr>
        <w:t xml:space="preserve">БЛОК 10 </w:t>
      </w:r>
    </w:p>
    <w:p w:rsidR="008E2FDA" w:rsidRPr="00A767E6" w:rsidRDefault="008E2FDA" w:rsidP="008E2FDA">
      <w:pPr>
        <w:widowControl w:val="0"/>
        <w:pBdr>
          <w:bottom w:val="single" w:sz="4" w:space="2" w:color="FFFFFF"/>
        </w:pBdr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>В рамках законопроекта предлагаются следующие поправки в Закон «О естественных монополиях»:</w:t>
      </w:r>
    </w:p>
    <w:p w:rsidR="008E2FDA" w:rsidRPr="00A767E6" w:rsidRDefault="008E2FDA" w:rsidP="008E2FDA">
      <w:pPr>
        <w:widowControl w:val="0"/>
        <w:pBdr>
          <w:bottom w:val="single" w:sz="4" w:space="2" w:color="FFFFFF"/>
        </w:pBdr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- </w:t>
      </w:r>
      <w:r w:rsidRPr="00A767E6">
        <w:rPr>
          <w:rFonts w:ascii="Arial" w:hAnsi="Arial" w:cs="Arial"/>
          <w:b/>
          <w:sz w:val="28"/>
          <w:szCs w:val="28"/>
        </w:rPr>
        <w:t>возможность</w:t>
      </w:r>
      <w:r w:rsidRPr="00A767E6">
        <w:rPr>
          <w:rFonts w:ascii="Arial" w:hAnsi="Arial" w:cs="Arial"/>
          <w:sz w:val="28"/>
          <w:szCs w:val="28"/>
        </w:rPr>
        <w:t xml:space="preserve"> </w:t>
      </w:r>
      <w:r w:rsidRPr="00A767E6">
        <w:rPr>
          <w:rFonts w:ascii="Arial" w:hAnsi="Arial" w:cs="Arial"/>
          <w:b/>
          <w:sz w:val="28"/>
          <w:szCs w:val="28"/>
        </w:rPr>
        <w:t>изменения тарифа до истечения его срока действия</w:t>
      </w:r>
      <w:r w:rsidRPr="00A767E6">
        <w:rPr>
          <w:rFonts w:ascii="Arial" w:hAnsi="Arial" w:cs="Arial"/>
          <w:sz w:val="28"/>
          <w:szCs w:val="28"/>
        </w:rPr>
        <w:t xml:space="preserve"> в случае получения на баланс и (или) доверительное управление сетей и имущества (объектов) используемых в технологическом цикле при предоставлении регулируемых услуг; </w:t>
      </w:r>
    </w:p>
    <w:p w:rsidR="008E2FDA" w:rsidRPr="00A767E6" w:rsidRDefault="008E2FDA" w:rsidP="008E2FDA">
      <w:pPr>
        <w:widowControl w:val="0"/>
        <w:pBdr>
          <w:bottom w:val="single" w:sz="4" w:space="2" w:color="FFFFFF"/>
        </w:pBdr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- </w:t>
      </w:r>
      <w:r w:rsidRPr="00A767E6">
        <w:rPr>
          <w:rFonts w:ascii="Arial" w:hAnsi="Arial" w:cs="Arial"/>
          <w:b/>
          <w:sz w:val="28"/>
          <w:szCs w:val="28"/>
        </w:rPr>
        <w:t>повышение прозрачности</w:t>
      </w:r>
      <w:r w:rsidRPr="00A767E6">
        <w:rPr>
          <w:rFonts w:ascii="Arial" w:hAnsi="Arial" w:cs="Arial"/>
          <w:sz w:val="28"/>
          <w:szCs w:val="28"/>
        </w:rPr>
        <w:t xml:space="preserve"> процесса </w:t>
      </w:r>
      <w:proofErr w:type="spellStart"/>
      <w:r w:rsidRPr="00A767E6">
        <w:rPr>
          <w:rFonts w:ascii="Arial" w:hAnsi="Arial" w:cs="Arial"/>
          <w:sz w:val="28"/>
          <w:szCs w:val="28"/>
        </w:rPr>
        <w:t>тарифообразования</w:t>
      </w:r>
      <w:proofErr w:type="spellEnd"/>
      <w:r w:rsidRPr="00A767E6">
        <w:rPr>
          <w:rFonts w:ascii="Arial" w:hAnsi="Arial" w:cs="Arial"/>
          <w:sz w:val="28"/>
          <w:szCs w:val="28"/>
        </w:rPr>
        <w:t xml:space="preserve"> посредством </w:t>
      </w:r>
      <w:proofErr w:type="spellStart"/>
      <w:r w:rsidRPr="00A767E6">
        <w:rPr>
          <w:rFonts w:ascii="Arial" w:hAnsi="Arial" w:cs="Arial"/>
          <w:sz w:val="28"/>
          <w:szCs w:val="28"/>
        </w:rPr>
        <w:t>цифровизации</w:t>
      </w:r>
      <w:proofErr w:type="spellEnd"/>
      <w:r w:rsidRPr="00A767E6">
        <w:rPr>
          <w:rFonts w:ascii="Arial" w:hAnsi="Arial" w:cs="Arial"/>
          <w:sz w:val="28"/>
          <w:szCs w:val="28"/>
        </w:rPr>
        <w:t xml:space="preserve">. </w:t>
      </w:r>
    </w:p>
    <w:p w:rsidR="008E2FDA" w:rsidRPr="001F102F" w:rsidRDefault="008E2FDA" w:rsidP="008E2FDA">
      <w:pPr>
        <w:widowControl w:val="0"/>
        <w:pBdr>
          <w:bottom w:val="single" w:sz="4" w:space="2" w:color="FFFFFF"/>
        </w:pBdr>
        <w:spacing w:after="0"/>
        <w:ind w:firstLine="709"/>
        <w:contextualSpacing/>
        <w:jc w:val="both"/>
        <w:rPr>
          <w:rFonts w:ascii="Arial" w:hAnsi="Arial" w:cs="Arial"/>
          <w:i/>
          <w:szCs w:val="28"/>
        </w:rPr>
      </w:pPr>
      <w:r w:rsidRPr="001F102F">
        <w:rPr>
          <w:rFonts w:ascii="Arial" w:hAnsi="Arial" w:cs="Arial"/>
          <w:b/>
          <w:i/>
          <w:szCs w:val="28"/>
        </w:rPr>
        <w:t>Справочно:</w:t>
      </w:r>
      <w:r w:rsidRPr="001F102F">
        <w:rPr>
          <w:rFonts w:ascii="Arial" w:hAnsi="Arial" w:cs="Arial"/>
          <w:i/>
          <w:szCs w:val="28"/>
        </w:rPr>
        <w:t xml:space="preserve"> В целях обеспечения прозрачности </w:t>
      </w:r>
      <w:proofErr w:type="spellStart"/>
      <w:r w:rsidRPr="001F102F">
        <w:rPr>
          <w:rFonts w:ascii="Arial" w:hAnsi="Arial" w:cs="Arial"/>
          <w:i/>
          <w:szCs w:val="28"/>
        </w:rPr>
        <w:t>тарифообразования</w:t>
      </w:r>
      <w:proofErr w:type="spellEnd"/>
      <w:r w:rsidRPr="001F102F">
        <w:rPr>
          <w:rFonts w:ascii="Arial" w:hAnsi="Arial" w:cs="Arial"/>
          <w:i/>
          <w:szCs w:val="28"/>
        </w:rPr>
        <w:t xml:space="preserve"> предусматривается направление отчетов СЕМ по исполнению и корректировке тарифных смет и инвестиционных программ, заявлений об изменении утвержденной тарифной сметы и инвестиционной программы в электронном формате посредством базы «Монополист» (с обязательным доступом третьих лиц), а также </w:t>
      </w:r>
      <w:r w:rsidRPr="001F102F">
        <w:rPr>
          <w:rFonts w:ascii="Arial" w:hAnsi="Arial" w:cs="Arial"/>
          <w:b/>
          <w:i/>
          <w:szCs w:val="28"/>
        </w:rPr>
        <w:t>внедрение практики онлайн трансляции</w:t>
      </w:r>
      <w:r w:rsidRPr="001F102F">
        <w:rPr>
          <w:rFonts w:ascii="Arial" w:hAnsi="Arial" w:cs="Arial"/>
          <w:i/>
          <w:szCs w:val="28"/>
        </w:rPr>
        <w:t xml:space="preserve"> в социальных сетях публичных слушаний при утверждении тарифов СЕМ, с сохранением видео трансляции и возможностью задать вопрос в режиме онлайн;</w:t>
      </w:r>
    </w:p>
    <w:p w:rsidR="008E2FDA" w:rsidRPr="00A767E6" w:rsidRDefault="008E2FDA" w:rsidP="008E2FDA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- </w:t>
      </w:r>
      <w:r w:rsidRPr="00A767E6">
        <w:rPr>
          <w:rFonts w:ascii="Arial" w:hAnsi="Arial" w:cs="Arial"/>
          <w:b/>
          <w:sz w:val="28"/>
          <w:szCs w:val="28"/>
        </w:rPr>
        <w:t>установление обязанности</w:t>
      </w:r>
      <w:r w:rsidRPr="00A767E6">
        <w:rPr>
          <w:rFonts w:ascii="Arial" w:hAnsi="Arial" w:cs="Arial"/>
          <w:sz w:val="28"/>
          <w:szCs w:val="28"/>
        </w:rPr>
        <w:t xml:space="preserve"> согласования субъектами естественных монополий кредитных соглашений по привлечению займов международных финансовых организаций, Банка Развития Казахстана и банков второго уровня </w:t>
      </w:r>
      <w:r w:rsidRPr="00A767E6">
        <w:rPr>
          <w:rFonts w:ascii="Arial" w:hAnsi="Arial" w:cs="Arial"/>
          <w:b/>
          <w:sz w:val="28"/>
          <w:szCs w:val="28"/>
        </w:rPr>
        <w:t>с уполномоченным органом.</w:t>
      </w:r>
    </w:p>
    <w:p w:rsidR="008E2FDA" w:rsidRPr="001F102F" w:rsidRDefault="008E2FDA" w:rsidP="008E2FDA">
      <w:pPr>
        <w:widowControl w:val="0"/>
        <w:pBdr>
          <w:bottom w:val="single" w:sz="4" w:space="0" w:color="FFFFFF"/>
        </w:pBdr>
        <w:spacing w:after="0"/>
        <w:ind w:firstLine="709"/>
        <w:contextualSpacing/>
        <w:jc w:val="both"/>
        <w:rPr>
          <w:rFonts w:ascii="Arial" w:hAnsi="Arial" w:cs="Arial"/>
          <w:i/>
          <w:szCs w:val="28"/>
        </w:rPr>
      </w:pPr>
      <w:r w:rsidRPr="001F102F">
        <w:rPr>
          <w:rFonts w:ascii="Arial" w:hAnsi="Arial" w:cs="Arial"/>
          <w:b/>
          <w:i/>
          <w:szCs w:val="28"/>
        </w:rPr>
        <w:t>Справочно:</w:t>
      </w:r>
      <w:r w:rsidRPr="001F102F">
        <w:rPr>
          <w:rFonts w:ascii="Arial" w:hAnsi="Arial" w:cs="Arial"/>
          <w:i/>
          <w:szCs w:val="28"/>
        </w:rPr>
        <w:t xml:space="preserve"> Введение указанной нормы </w:t>
      </w:r>
      <w:r w:rsidRPr="001F102F">
        <w:rPr>
          <w:rFonts w:ascii="Arial" w:hAnsi="Arial" w:cs="Arial"/>
          <w:b/>
          <w:i/>
          <w:szCs w:val="28"/>
        </w:rPr>
        <w:t>позволит сдерживать рост тарифов</w:t>
      </w:r>
      <w:r w:rsidRPr="001F102F">
        <w:rPr>
          <w:rFonts w:ascii="Arial" w:hAnsi="Arial" w:cs="Arial"/>
          <w:i/>
          <w:szCs w:val="28"/>
        </w:rPr>
        <w:t xml:space="preserve"> на регулируемые услуги субъектов естественных монополий и обеспечит прозрачность </w:t>
      </w:r>
      <w:proofErr w:type="spellStart"/>
      <w:r w:rsidRPr="001F102F">
        <w:rPr>
          <w:rFonts w:ascii="Arial" w:hAnsi="Arial" w:cs="Arial"/>
          <w:i/>
          <w:szCs w:val="28"/>
        </w:rPr>
        <w:t>тарифообразования</w:t>
      </w:r>
      <w:proofErr w:type="spellEnd"/>
      <w:r w:rsidRPr="001F102F">
        <w:rPr>
          <w:rFonts w:ascii="Arial" w:hAnsi="Arial" w:cs="Arial"/>
          <w:i/>
          <w:szCs w:val="28"/>
        </w:rPr>
        <w:t>.</w:t>
      </w:r>
    </w:p>
    <w:p w:rsidR="008E2FDA" w:rsidRPr="00A767E6" w:rsidRDefault="008E2FDA" w:rsidP="008E2FDA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8E2FDA" w:rsidRPr="001619F1" w:rsidRDefault="008E2FDA" w:rsidP="008E2FDA">
      <w:pPr>
        <w:widowControl w:val="0"/>
        <w:spacing w:after="0"/>
        <w:ind w:firstLine="709"/>
        <w:contextualSpacing/>
        <w:jc w:val="both"/>
        <w:rPr>
          <w:rFonts w:ascii="Arial" w:hAnsi="Arial" w:cs="Arial"/>
          <w:b/>
          <w:color w:val="0000CC"/>
          <w:sz w:val="28"/>
          <w:szCs w:val="28"/>
        </w:rPr>
      </w:pPr>
      <w:r w:rsidRPr="001619F1">
        <w:rPr>
          <w:rFonts w:ascii="Arial" w:hAnsi="Arial" w:cs="Arial"/>
          <w:b/>
          <w:color w:val="0000CC"/>
          <w:sz w:val="28"/>
          <w:szCs w:val="28"/>
        </w:rPr>
        <w:t xml:space="preserve">БЛОК 11 </w:t>
      </w:r>
    </w:p>
    <w:p w:rsidR="008E2FDA" w:rsidRPr="00A767E6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По блоку реформирования отрасли ГСМ предлагаются поправки, предусматривающие </w:t>
      </w:r>
      <w:r w:rsidRPr="00A767E6">
        <w:rPr>
          <w:rFonts w:ascii="Arial" w:hAnsi="Arial" w:cs="Arial"/>
          <w:b/>
          <w:sz w:val="28"/>
          <w:szCs w:val="28"/>
        </w:rPr>
        <w:t xml:space="preserve">исключение непродуктивных посредников </w:t>
      </w:r>
      <w:r w:rsidRPr="00A767E6">
        <w:rPr>
          <w:rFonts w:ascii="Arial" w:hAnsi="Arial" w:cs="Arial"/>
          <w:sz w:val="28"/>
          <w:szCs w:val="28"/>
        </w:rPr>
        <w:t xml:space="preserve">при </w:t>
      </w:r>
      <w:r w:rsidRPr="00A767E6">
        <w:rPr>
          <w:rFonts w:ascii="Arial" w:hAnsi="Arial" w:cs="Arial"/>
          <w:sz w:val="28"/>
          <w:szCs w:val="28"/>
        </w:rPr>
        <w:lastRenderedPageBreak/>
        <w:t xml:space="preserve">реализации нефтепродуктов </w:t>
      </w:r>
      <w:r w:rsidRPr="00A767E6">
        <w:rPr>
          <w:rFonts w:ascii="Arial" w:hAnsi="Arial" w:cs="Arial"/>
          <w:b/>
          <w:sz w:val="28"/>
          <w:szCs w:val="28"/>
        </w:rPr>
        <w:t>путем ужесточения требований к оптовым поставщикам.</w:t>
      </w:r>
    </w:p>
    <w:p w:rsidR="008E2FDA" w:rsidRPr="001F102F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i/>
          <w:szCs w:val="28"/>
        </w:rPr>
      </w:pPr>
      <w:r w:rsidRPr="001F102F">
        <w:rPr>
          <w:rFonts w:ascii="Arial" w:hAnsi="Arial" w:cs="Arial"/>
          <w:b/>
          <w:i/>
          <w:szCs w:val="28"/>
        </w:rPr>
        <w:t>Справочно:</w:t>
      </w:r>
      <w:r w:rsidRPr="001F102F">
        <w:rPr>
          <w:rFonts w:ascii="Arial" w:hAnsi="Arial" w:cs="Arial"/>
          <w:i/>
          <w:szCs w:val="28"/>
        </w:rPr>
        <w:t xml:space="preserve"> На сегодняшний день на рынке ГСМ </w:t>
      </w:r>
      <w:r w:rsidRPr="001F102F">
        <w:rPr>
          <w:rFonts w:ascii="Arial" w:hAnsi="Arial" w:cs="Arial"/>
          <w:b/>
          <w:i/>
          <w:szCs w:val="28"/>
        </w:rPr>
        <w:t>имеется большое количество</w:t>
      </w:r>
      <w:r w:rsidRPr="001F102F">
        <w:rPr>
          <w:rFonts w:ascii="Arial" w:hAnsi="Arial" w:cs="Arial"/>
          <w:i/>
          <w:szCs w:val="28"/>
        </w:rPr>
        <w:t xml:space="preserve"> непродуктивных посредников. </w:t>
      </w:r>
    </w:p>
    <w:p w:rsidR="008E2FDA" w:rsidRPr="001F102F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/>
          <w:i/>
          <w:szCs w:val="28"/>
        </w:rPr>
      </w:pPr>
      <w:r w:rsidRPr="001F102F">
        <w:rPr>
          <w:rFonts w:ascii="Arial" w:hAnsi="Arial" w:cs="Arial"/>
          <w:i/>
          <w:szCs w:val="28"/>
        </w:rPr>
        <w:t xml:space="preserve">Поставщики нефти реализовывают нефтепродукты </w:t>
      </w:r>
      <w:r w:rsidRPr="001F102F">
        <w:rPr>
          <w:rFonts w:ascii="Arial" w:hAnsi="Arial" w:cs="Arial"/>
          <w:b/>
          <w:i/>
          <w:szCs w:val="28"/>
        </w:rPr>
        <w:t>в адрес конечных реализаторов и оптовых поставщиков.</w:t>
      </w:r>
      <w:r w:rsidRPr="001F102F">
        <w:rPr>
          <w:rFonts w:ascii="Arial" w:hAnsi="Arial" w:cs="Arial"/>
          <w:i/>
          <w:szCs w:val="28"/>
        </w:rPr>
        <w:t xml:space="preserve"> При этом, в качестве оптовых поставщиков выступают </w:t>
      </w:r>
      <w:r w:rsidRPr="001F102F">
        <w:rPr>
          <w:rFonts w:ascii="Arial" w:hAnsi="Arial" w:cs="Arial"/>
          <w:b/>
          <w:i/>
          <w:szCs w:val="28"/>
        </w:rPr>
        <w:t>не только лица, обладающие нефтебазами на праве собственности</w:t>
      </w:r>
      <w:r w:rsidRPr="001F102F">
        <w:rPr>
          <w:rFonts w:ascii="Arial" w:hAnsi="Arial" w:cs="Arial"/>
          <w:i/>
          <w:szCs w:val="28"/>
        </w:rPr>
        <w:t xml:space="preserve">, но и имеющие </w:t>
      </w:r>
      <w:r w:rsidRPr="001F102F">
        <w:rPr>
          <w:rFonts w:ascii="Arial" w:hAnsi="Arial" w:cs="Arial"/>
          <w:b/>
          <w:i/>
          <w:szCs w:val="28"/>
        </w:rPr>
        <w:t>нефтебазы на праве аренды.</w:t>
      </w:r>
    </w:p>
    <w:p w:rsidR="008E2FDA" w:rsidRPr="00A767E6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E2FDA" w:rsidRPr="001619F1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color w:val="0000CC"/>
          <w:sz w:val="28"/>
          <w:szCs w:val="28"/>
        </w:rPr>
      </w:pPr>
      <w:r w:rsidRPr="001619F1">
        <w:rPr>
          <w:rFonts w:ascii="Arial" w:hAnsi="Arial" w:cs="Arial"/>
          <w:b/>
          <w:color w:val="0000CC"/>
          <w:sz w:val="28"/>
          <w:szCs w:val="28"/>
        </w:rPr>
        <w:t xml:space="preserve">БЛОК 12 </w:t>
      </w:r>
    </w:p>
    <w:p w:rsidR="008E2FDA" w:rsidRPr="00A767E6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Законопроектом определяются новые потребители товарного газа как крупные </w:t>
      </w:r>
      <w:r w:rsidRPr="00A767E6">
        <w:rPr>
          <w:rFonts w:ascii="Arial" w:hAnsi="Arial" w:cs="Arial"/>
          <w:b/>
          <w:sz w:val="28"/>
          <w:szCs w:val="28"/>
        </w:rPr>
        <w:t>коммерческие предприниматели</w:t>
      </w:r>
      <w:r w:rsidRPr="00A767E6">
        <w:rPr>
          <w:rFonts w:ascii="Arial" w:hAnsi="Arial" w:cs="Arial"/>
          <w:sz w:val="28"/>
          <w:szCs w:val="28"/>
        </w:rPr>
        <w:t xml:space="preserve"> и </w:t>
      </w:r>
      <w:r w:rsidRPr="00A767E6">
        <w:rPr>
          <w:rFonts w:ascii="Arial" w:hAnsi="Arial" w:cs="Arial"/>
          <w:b/>
          <w:sz w:val="28"/>
          <w:szCs w:val="28"/>
        </w:rPr>
        <w:t>лица, осуществляющие цифровой майнинг</w:t>
      </w:r>
      <w:r w:rsidRPr="00A767E6">
        <w:rPr>
          <w:rFonts w:ascii="Arial" w:hAnsi="Arial" w:cs="Arial"/>
          <w:sz w:val="28"/>
          <w:szCs w:val="28"/>
        </w:rPr>
        <w:t xml:space="preserve"> для ведения раздельного учета товарного газа.</w:t>
      </w:r>
    </w:p>
    <w:p w:rsidR="008E2FDA" w:rsidRPr="001F102F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i/>
          <w:szCs w:val="28"/>
        </w:rPr>
      </w:pPr>
      <w:r w:rsidRPr="001F102F">
        <w:rPr>
          <w:rFonts w:ascii="Arial" w:hAnsi="Arial" w:cs="Arial"/>
          <w:b/>
          <w:i/>
          <w:szCs w:val="28"/>
        </w:rPr>
        <w:t>Справочно:</w:t>
      </w:r>
      <w:r w:rsidRPr="001F102F">
        <w:rPr>
          <w:rFonts w:ascii="Arial" w:hAnsi="Arial" w:cs="Arial"/>
          <w:i/>
          <w:szCs w:val="28"/>
        </w:rPr>
        <w:t xml:space="preserve"> Такой раздельный учет необходим для возможности определения цен на газ в привязке к оптовым ценам.</w:t>
      </w:r>
    </w:p>
    <w:p w:rsidR="008E2FDA" w:rsidRPr="00A767E6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767E6">
        <w:rPr>
          <w:rFonts w:ascii="Arial" w:hAnsi="Arial" w:cs="Arial"/>
          <w:sz w:val="28"/>
          <w:szCs w:val="28"/>
        </w:rPr>
        <w:t xml:space="preserve">Также в рамках законопроекта предлагается </w:t>
      </w:r>
      <w:r w:rsidRPr="00A767E6">
        <w:rPr>
          <w:rFonts w:ascii="Arial" w:hAnsi="Arial" w:cs="Arial"/>
          <w:b/>
          <w:sz w:val="28"/>
          <w:szCs w:val="28"/>
        </w:rPr>
        <w:t>приведение законодательства</w:t>
      </w:r>
      <w:r w:rsidRPr="00A767E6">
        <w:rPr>
          <w:rFonts w:ascii="Arial" w:hAnsi="Arial" w:cs="Arial"/>
          <w:sz w:val="28"/>
          <w:szCs w:val="28"/>
        </w:rPr>
        <w:t xml:space="preserve"> о газе в соответствие с изменениями в части распределения СНГ в период введения временного государственного ценового регулирования.</w:t>
      </w:r>
    </w:p>
    <w:p w:rsidR="008E2FDA" w:rsidRPr="00A767E6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8E2FDA" w:rsidRPr="001619F1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color w:val="0000CC"/>
          <w:sz w:val="28"/>
          <w:szCs w:val="28"/>
        </w:rPr>
      </w:pPr>
      <w:r w:rsidRPr="001619F1">
        <w:rPr>
          <w:rFonts w:ascii="Arial" w:hAnsi="Arial" w:cs="Arial"/>
          <w:b/>
          <w:color w:val="0000CC"/>
          <w:sz w:val="28"/>
          <w:szCs w:val="28"/>
        </w:rPr>
        <w:t xml:space="preserve">БЛОК 13 </w:t>
      </w:r>
    </w:p>
    <w:p w:rsidR="008E2FDA" w:rsidRPr="00A767E6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767E6">
        <w:rPr>
          <w:rFonts w:ascii="Arial" w:hAnsi="Arial" w:cs="Arial"/>
          <w:bCs/>
          <w:sz w:val="28"/>
          <w:szCs w:val="28"/>
        </w:rPr>
        <w:t xml:space="preserve">С учетом складывающейся экономической и политической ситуации </w:t>
      </w:r>
      <w:r w:rsidRPr="00A767E6">
        <w:rPr>
          <w:rFonts w:ascii="Arial" w:hAnsi="Arial" w:cs="Arial"/>
          <w:b/>
          <w:bCs/>
          <w:sz w:val="28"/>
          <w:szCs w:val="28"/>
        </w:rPr>
        <w:t>для оперативного реагирования на экономическую ситуацию</w:t>
      </w:r>
      <w:r w:rsidRPr="00A767E6">
        <w:rPr>
          <w:rFonts w:ascii="Arial" w:hAnsi="Arial" w:cs="Arial"/>
          <w:bCs/>
          <w:sz w:val="28"/>
          <w:szCs w:val="28"/>
        </w:rPr>
        <w:t xml:space="preserve"> путем регулирования экспорта и импорта товаров </w:t>
      </w:r>
      <w:r w:rsidRPr="00A767E6">
        <w:rPr>
          <w:rFonts w:ascii="Arial" w:hAnsi="Arial" w:cs="Arial"/>
          <w:b/>
          <w:bCs/>
          <w:sz w:val="28"/>
          <w:szCs w:val="28"/>
        </w:rPr>
        <w:t>предложены поправки,</w:t>
      </w:r>
      <w:r w:rsidRPr="00A767E6">
        <w:rPr>
          <w:rFonts w:ascii="Arial" w:hAnsi="Arial" w:cs="Arial"/>
          <w:bCs/>
          <w:sz w:val="28"/>
          <w:szCs w:val="28"/>
        </w:rPr>
        <w:t xml:space="preserve"> предусматривающие </w:t>
      </w:r>
      <w:r w:rsidRPr="00A767E6">
        <w:rPr>
          <w:rFonts w:ascii="Arial" w:hAnsi="Arial" w:cs="Arial"/>
          <w:b/>
          <w:bCs/>
          <w:sz w:val="28"/>
          <w:szCs w:val="28"/>
        </w:rPr>
        <w:t>сокращение сроков</w:t>
      </w:r>
      <w:r w:rsidRPr="00A767E6">
        <w:rPr>
          <w:rFonts w:ascii="Arial" w:hAnsi="Arial" w:cs="Arial"/>
          <w:bCs/>
          <w:sz w:val="28"/>
          <w:szCs w:val="28"/>
        </w:rPr>
        <w:t xml:space="preserve"> принятия нормативных правовых актов, направленных на установление мер таможенно-тарифного и нетарифного регулирования.</w:t>
      </w:r>
    </w:p>
    <w:p w:rsidR="008E2FDA" w:rsidRPr="00A767E6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767E6">
        <w:rPr>
          <w:rFonts w:ascii="Arial" w:hAnsi="Arial" w:cs="Arial"/>
          <w:bCs/>
          <w:sz w:val="28"/>
          <w:szCs w:val="28"/>
        </w:rPr>
        <w:t xml:space="preserve">Также предусматривается </w:t>
      </w:r>
      <w:r w:rsidRPr="00A767E6">
        <w:rPr>
          <w:rFonts w:ascii="Arial" w:hAnsi="Arial" w:cs="Arial"/>
          <w:b/>
          <w:bCs/>
          <w:sz w:val="28"/>
          <w:szCs w:val="28"/>
        </w:rPr>
        <w:t xml:space="preserve">расширение полномочий </w:t>
      </w:r>
      <w:r w:rsidRPr="00A767E6">
        <w:rPr>
          <w:rFonts w:ascii="Arial" w:hAnsi="Arial" w:cs="Arial"/>
          <w:bCs/>
          <w:sz w:val="28"/>
          <w:szCs w:val="28"/>
        </w:rPr>
        <w:t>Правительства и государственных органов в рамках применения мер таможенно-тарифного и нетарифного регулирования.</w:t>
      </w:r>
    </w:p>
    <w:p w:rsidR="008E2FDA" w:rsidRPr="00A767E6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</w:p>
    <w:p w:rsidR="008E2FDA" w:rsidRPr="001619F1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color w:val="0000CC"/>
          <w:sz w:val="28"/>
          <w:szCs w:val="28"/>
        </w:rPr>
      </w:pPr>
      <w:bookmarkStart w:id="0" w:name="_GoBack"/>
      <w:r w:rsidRPr="001619F1">
        <w:rPr>
          <w:rFonts w:ascii="Arial" w:hAnsi="Arial" w:cs="Arial"/>
          <w:b/>
          <w:color w:val="0000CC"/>
          <w:sz w:val="28"/>
          <w:szCs w:val="28"/>
        </w:rPr>
        <w:t xml:space="preserve">БЛОК 14 </w:t>
      </w:r>
    </w:p>
    <w:bookmarkEnd w:id="0"/>
    <w:p w:rsidR="008E2FDA" w:rsidRPr="00A767E6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767E6">
        <w:rPr>
          <w:rFonts w:ascii="Arial" w:hAnsi="Arial" w:cs="Arial"/>
          <w:bCs/>
          <w:sz w:val="28"/>
          <w:szCs w:val="28"/>
        </w:rPr>
        <w:t>Кроме того,</w:t>
      </w:r>
      <w:r w:rsidRPr="00A767E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767E6">
        <w:rPr>
          <w:rFonts w:ascii="Arial" w:hAnsi="Arial" w:cs="Arial"/>
          <w:bCs/>
          <w:sz w:val="28"/>
          <w:szCs w:val="28"/>
        </w:rPr>
        <w:t>законопроектом предлагается</w:t>
      </w:r>
      <w:r w:rsidRPr="00A767E6">
        <w:rPr>
          <w:rFonts w:ascii="Arial" w:hAnsi="Arial" w:cs="Arial"/>
          <w:b/>
          <w:bCs/>
          <w:sz w:val="28"/>
          <w:szCs w:val="28"/>
        </w:rPr>
        <w:t xml:space="preserve"> передать в МТИ некоторые функции государственных органов, </w:t>
      </w:r>
      <w:r w:rsidRPr="00A767E6">
        <w:rPr>
          <w:rFonts w:ascii="Arial" w:hAnsi="Arial" w:cs="Arial"/>
          <w:bCs/>
          <w:sz w:val="28"/>
          <w:szCs w:val="28"/>
        </w:rPr>
        <w:t>в частности функции:</w:t>
      </w:r>
    </w:p>
    <w:p w:rsidR="008E2FDA" w:rsidRPr="00A767E6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767E6">
        <w:rPr>
          <w:rFonts w:ascii="Arial" w:hAnsi="Arial" w:cs="Arial"/>
          <w:b/>
          <w:bCs/>
          <w:sz w:val="28"/>
          <w:szCs w:val="28"/>
        </w:rPr>
        <w:t>МСХ</w:t>
      </w:r>
      <w:r w:rsidRPr="00A767E6">
        <w:rPr>
          <w:rFonts w:ascii="Arial" w:hAnsi="Arial" w:cs="Arial"/>
          <w:bCs/>
          <w:sz w:val="28"/>
          <w:szCs w:val="28"/>
        </w:rPr>
        <w:t xml:space="preserve"> по мониторингу цен на СЗПТ и разработке перечня социально значимых товаров;</w:t>
      </w:r>
    </w:p>
    <w:p w:rsidR="008E2FDA" w:rsidRPr="00A767E6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A767E6">
        <w:rPr>
          <w:rFonts w:ascii="Arial" w:hAnsi="Arial" w:cs="Arial"/>
          <w:b/>
          <w:bCs/>
          <w:sz w:val="28"/>
          <w:szCs w:val="28"/>
        </w:rPr>
        <w:t>местных исполнительных органов</w:t>
      </w:r>
      <w:r w:rsidRPr="00A767E6">
        <w:rPr>
          <w:rFonts w:ascii="Arial" w:hAnsi="Arial" w:cs="Arial"/>
          <w:bCs/>
          <w:sz w:val="28"/>
          <w:szCs w:val="28"/>
        </w:rPr>
        <w:t xml:space="preserve"> по контролю за соблюдением размера предельно допустимых розничных цен на социально значимые продовольственные товары, размера торговой надбавки на социально значимые продовольственные товары, размера вознаграждения.</w:t>
      </w:r>
    </w:p>
    <w:p w:rsidR="005E5733" w:rsidRPr="00A767E6" w:rsidRDefault="008E2FDA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A767E6">
        <w:rPr>
          <w:rFonts w:ascii="Arial" w:hAnsi="Arial" w:cs="Arial"/>
          <w:bCs/>
          <w:sz w:val="28"/>
          <w:szCs w:val="28"/>
        </w:rPr>
        <w:lastRenderedPageBreak/>
        <w:t>Предлагается наделение уполномоченного органа в сфере торговой деятельности полномочиями по утверждению нормативных правовых актов регулирующих деятельность торговых рынков.</w:t>
      </w:r>
    </w:p>
    <w:p w:rsidR="008C091D" w:rsidRPr="00A767E6" w:rsidRDefault="00EE13F2" w:rsidP="008E2FDA">
      <w:pPr>
        <w:widowControl w:val="0"/>
        <w:pBdr>
          <w:bottom w:val="single" w:sz="4" w:space="31" w:color="FFFFFF"/>
        </w:pBdr>
        <w:spacing w:after="0"/>
        <w:ind w:firstLine="709"/>
        <w:contextualSpacing/>
        <w:jc w:val="both"/>
      </w:pPr>
      <w:r w:rsidRPr="00A767E6">
        <w:rPr>
          <w:rFonts w:ascii="Arial" w:hAnsi="Arial" w:cs="Arial"/>
          <w:b/>
          <w:sz w:val="32"/>
          <w:szCs w:val="32"/>
        </w:rPr>
        <w:t>Прошу поддержать!</w:t>
      </w:r>
    </w:p>
    <w:sectPr w:rsidR="008C091D" w:rsidRPr="00A767E6" w:rsidSect="00761CE5">
      <w:headerReference w:type="default" r:id="rId7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46" w:rsidRDefault="00163846" w:rsidP="00C30262">
      <w:pPr>
        <w:spacing w:after="0" w:line="240" w:lineRule="auto"/>
      </w:pPr>
      <w:r>
        <w:separator/>
      </w:r>
    </w:p>
  </w:endnote>
  <w:endnote w:type="continuationSeparator" w:id="0">
    <w:p w:rsidR="00163846" w:rsidRDefault="00163846" w:rsidP="00C3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46" w:rsidRDefault="00163846" w:rsidP="00C30262">
      <w:pPr>
        <w:spacing w:after="0" w:line="240" w:lineRule="auto"/>
      </w:pPr>
      <w:r>
        <w:separator/>
      </w:r>
    </w:p>
  </w:footnote>
  <w:footnote w:type="continuationSeparator" w:id="0">
    <w:p w:rsidR="00163846" w:rsidRDefault="00163846" w:rsidP="00C3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009299"/>
      <w:docPartObj>
        <w:docPartGallery w:val="Page Numbers (Top of Page)"/>
        <w:docPartUnique/>
      </w:docPartObj>
    </w:sdtPr>
    <w:sdtEndPr/>
    <w:sdtContent>
      <w:p w:rsidR="00C30262" w:rsidRDefault="00C302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9F1">
          <w:rPr>
            <w:noProof/>
          </w:rPr>
          <w:t>7</w:t>
        </w:r>
        <w:r>
          <w:fldChar w:fldCharType="end"/>
        </w:r>
      </w:p>
    </w:sdtContent>
  </w:sdt>
  <w:p w:rsidR="00C30262" w:rsidRDefault="00C302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93A"/>
    <w:multiLevelType w:val="hybridMultilevel"/>
    <w:tmpl w:val="03926A32"/>
    <w:lvl w:ilvl="0" w:tplc="7A36CE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C38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A1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870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267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40F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6F4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E9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08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4C2"/>
    <w:multiLevelType w:val="hybridMultilevel"/>
    <w:tmpl w:val="8C9E276C"/>
    <w:lvl w:ilvl="0" w:tplc="B6CA1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6C2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8E9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E62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8E3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205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A13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2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A57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1847"/>
    <w:multiLevelType w:val="hybridMultilevel"/>
    <w:tmpl w:val="19CC1198"/>
    <w:lvl w:ilvl="0" w:tplc="DDB28530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63A4832"/>
    <w:multiLevelType w:val="hybridMultilevel"/>
    <w:tmpl w:val="0B1A44EE"/>
    <w:lvl w:ilvl="0" w:tplc="C1184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84C6B"/>
    <w:multiLevelType w:val="hybridMultilevel"/>
    <w:tmpl w:val="F41EAE36"/>
    <w:lvl w:ilvl="0" w:tplc="C3982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47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62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CA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CE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6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5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4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AC008E"/>
    <w:multiLevelType w:val="hybridMultilevel"/>
    <w:tmpl w:val="23944714"/>
    <w:lvl w:ilvl="0" w:tplc="9B325BB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4E172A"/>
    <w:multiLevelType w:val="hybridMultilevel"/>
    <w:tmpl w:val="5358AA22"/>
    <w:lvl w:ilvl="0" w:tplc="C406A05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D15FD"/>
    <w:multiLevelType w:val="hybridMultilevel"/>
    <w:tmpl w:val="6C1CDC74"/>
    <w:lvl w:ilvl="0" w:tplc="00C61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00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6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67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24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EE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08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8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E5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C97285"/>
    <w:multiLevelType w:val="hybridMultilevel"/>
    <w:tmpl w:val="DEB0A612"/>
    <w:lvl w:ilvl="0" w:tplc="7BBC62E8">
      <w:start w:val="1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8F11201"/>
    <w:multiLevelType w:val="hybridMultilevel"/>
    <w:tmpl w:val="50F0635C"/>
    <w:lvl w:ilvl="0" w:tplc="DF7AFD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01"/>
    <w:rsid w:val="000345A1"/>
    <w:rsid w:val="00063E9C"/>
    <w:rsid w:val="000C2BF5"/>
    <w:rsid w:val="000C5A01"/>
    <w:rsid w:val="000E1064"/>
    <w:rsid w:val="00102C37"/>
    <w:rsid w:val="00103F83"/>
    <w:rsid w:val="001101AA"/>
    <w:rsid w:val="001619F1"/>
    <w:rsid w:val="00163846"/>
    <w:rsid w:val="001B0116"/>
    <w:rsid w:val="001F06CB"/>
    <w:rsid w:val="001F102F"/>
    <w:rsid w:val="00214578"/>
    <w:rsid w:val="0032765A"/>
    <w:rsid w:val="003317CA"/>
    <w:rsid w:val="00334126"/>
    <w:rsid w:val="0034640B"/>
    <w:rsid w:val="003B7CB4"/>
    <w:rsid w:val="00464A25"/>
    <w:rsid w:val="00515E32"/>
    <w:rsid w:val="00516515"/>
    <w:rsid w:val="00563557"/>
    <w:rsid w:val="005E5733"/>
    <w:rsid w:val="005E668C"/>
    <w:rsid w:val="00640121"/>
    <w:rsid w:val="00722A1D"/>
    <w:rsid w:val="007510CE"/>
    <w:rsid w:val="00761CE5"/>
    <w:rsid w:val="00770FE7"/>
    <w:rsid w:val="007F457B"/>
    <w:rsid w:val="0085463C"/>
    <w:rsid w:val="00891784"/>
    <w:rsid w:val="008C091D"/>
    <w:rsid w:val="008E25A8"/>
    <w:rsid w:val="008E2FDA"/>
    <w:rsid w:val="009D42FE"/>
    <w:rsid w:val="00A767E6"/>
    <w:rsid w:val="00B10275"/>
    <w:rsid w:val="00B15D77"/>
    <w:rsid w:val="00BE2933"/>
    <w:rsid w:val="00C10539"/>
    <w:rsid w:val="00C30262"/>
    <w:rsid w:val="00D24149"/>
    <w:rsid w:val="00D3656E"/>
    <w:rsid w:val="00D815A1"/>
    <w:rsid w:val="00E211BE"/>
    <w:rsid w:val="00EB50E4"/>
    <w:rsid w:val="00EC7E03"/>
    <w:rsid w:val="00EE13F2"/>
    <w:rsid w:val="00F2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13A60-254E-4D18-AEAB-8C70A099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733"/>
  </w:style>
  <w:style w:type="paragraph" w:styleId="a5">
    <w:name w:val="footer"/>
    <w:basedOn w:val="a"/>
    <w:link w:val="a6"/>
    <w:uiPriority w:val="99"/>
    <w:unhideWhenUsed/>
    <w:rsid w:val="005E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733"/>
  </w:style>
  <w:style w:type="paragraph" w:styleId="a7">
    <w:name w:val="Balloon Text"/>
    <w:basedOn w:val="a"/>
    <w:link w:val="a8"/>
    <w:uiPriority w:val="99"/>
    <w:semiHidden/>
    <w:unhideWhenUsed/>
    <w:rsid w:val="005E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73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E57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E57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E57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57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E5733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E57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152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Дарибаев</dc:creator>
  <cp:keywords/>
  <dc:description/>
  <cp:lastModifiedBy>Аубакирова Бибисара</cp:lastModifiedBy>
  <cp:revision>25</cp:revision>
  <cp:lastPrinted>2022-06-13T13:02:00Z</cp:lastPrinted>
  <dcterms:created xsi:type="dcterms:W3CDTF">2022-03-17T03:00:00Z</dcterms:created>
  <dcterms:modified xsi:type="dcterms:W3CDTF">2022-07-01T03:08:00Z</dcterms:modified>
</cp:coreProperties>
</file>