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A57E5" w14:textId="21CF6D10" w:rsidR="00862BBB" w:rsidRPr="00F8061D" w:rsidRDefault="00C3168A" w:rsidP="00862BBB">
      <w:pPr>
        <w:spacing w:after="0" w:line="240" w:lineRule="auto"/>
        <w:ind w:firstLine="284"/>
        <w:jc w:val="center"/>
        <w:rPr>
          <w:rFonts w:ascii="Times New Roman" w:hAnsi="Times New Roman" w:cs="Times New Roman"/>
          <w:b/>
          <w:sz w:val="28"/>
          <w:szCs w:val="28"/>
          <w:lang w:val="ru-RU"/>
        </w:rPr>
      </w:pPr>
      <w:bookmarkStart w:id="0" w:name="_GoBack"/>
      <w:bookmarkEnd w:id="0"/>
      <w:r w:rsidRPr="00F8061D">
        <w:rPr>
          <w:rFonts w:ascii="Times New Roman" w:hAnsi="Times New Roman" w:cs="Times New Roman"/>
          <w:b/>
          <w:sz w:val="28"/>
          <w:szCs w:val="28"/>
          <w:lang w:val="ru-RU"/>
        </w:rPr>
        <w:t>СРАВНИТЕЛЬНАЯ ТАБЛИЦА</w:t>
      </w:r>
    </w:p>
    <w:p w14:paraId="185AC1FD" w14:textId="2732A52D" w:rsidR="00862BBB" w:rsidRPr="00F8061D" w:rsidRDefault="00862BBB" w:rsidP="00862BBB">
      <w:pPr>
        <w:spacing w:after="0" w:line="240" w:lineRule="auto"/>
        <w:ind w:firstLine="284"/>
        <w:jc w:val="center"/>
        <w:rPr>
          <w:rFonts w:ascii="Times New Roman" w:hAnsi="Times New Roman" w:cs="Times New Roman"/>
          <w:b/>
          <w:sz w:val="28"/>
          <w:szCs w:val="28"/>
          <w:lang w:val="ru-RU"/>
        </w:rPr>
      </w:pPr>
      <w:r w:rsidRPr="00F8061D">
        <w:rPr>
          <w:rFonts w:ascii="Times New Roman" w:hAnsi="Times New Roman" w:cs="Times New Roman"/>
          <w:b/>
          <w:sz w:val="28"/>
          <w:szCs w:val="28"/>
          <w:lang w:val="ru-RU"/>
        </w:rPr>
        <w:t>к проекту Конституционного закона Республики Казахстан «О внесении изменений и дополнений</w:t>
      </w:r>
    </w:p>
    <w:p w14:paraId="43770985" w14:textId="7C3FFD18" w:rsidR="00AF0FF0" w:rsidRPr="00F8061D" w:rsidRDefault="00862BBB" w:rsidP="00862BBB">
      <w:pPr>
        <w:spacing w:after="0" w:line="240" w:lineRule="auto"/>
        <w:ind w:firstLine="284"/>
        <w:jc w:val="center"/>
        <w:rPr>
          <w:rFonts w:ascii="Times New Roman" w:hAnsi="Times New Roman" w:cs="Times New Roman"/>
          <w:b/>
          <w:sz w:val="28"/>
          <w:szCs w:val="28"/>
          <w:lang w:val="ru-RU"/>
        </w:rPr>
      </w:pPr>
      <w:r w:rsidRPr="00F8061D">
        <w:rPr>
          <w:rFonts w:ascii="Times New Roman" w:hAnsi="Times New Roman" w:cs="Times New Roman"/>
          <w:b/>
          <w:sz w:val="28"/>
          <w:szCs w:val="28"/>
          <w:lang w:val="ru-RU"/>
        </w:rPr>
        <w:t>в Конституционный закон Республики Казахстан «О Международном финансовом центре «Астана»</w:t>
      </w:r>
    </w:p>
    <w:p w14:paraId="1CAAA6E4" w14:textId="77777777" w:rsidR="00862BBB" w:rsidRPr="00F8061D" w:rsidRDefault="00862BBB" w:rsidP="00862BBB">
      <w:pPr>
        <w:spacing w:after="0" w:line="240" w:lineRule="auto"/>
        <w:ind w:firstLine="284"/>
        <w:jc w:val="center"/>
        <w:rPr>
          <w:rFonts w:ascii="Times New Roman" w:hAnsi="Times New Roman" w:cs="Times New Roman"/>
          <w:sz w:val="28"/>
          <w:szCs w:val="28"/>
          <w:lang w:val="ru-RU"/>
        </w:rPr>
      </w:pPr>
    </w:p>
    <w:tbl>
      <w:tblPr>
        <w:tblStyle w:val="a3"/>
        <w:tblW w:w="15475" w:type="dxa"/>
        <w:tblLayout w:type="fixed"/>
        <w:tblLook w:val="04A0" w:firstRow="1" w:lastRow="0" w:firstColumn="1" w:lastColumn="0" w:noHBand="0" w:noVBand="1"/>
      </w:tblPr>
      <w:tblGrid>
        <w:gridCol w:w="535"/>
        <w:gridCol w:w="1129"/>
        <w:gridCol w:w="4702"/>
        <w:gridCol w:w="4795"/>
        <w:gridCol w:w="4314"/>
      </w:tblGrid>
      <w:tr w:rsidR="00D14BC4" w:rsidRPr="0081643F" w14:paraId="6CB0396D" w14:textId="77777777" w:rsidTr="00734198">
        <w:tc>
          <w:tcPr>
            <w:tcW w:w="535" w:type="dxa"/>
            <w:vAlign w:val="center"/>
          </w:tcPr>
          <w:p w14:paraId="493CE6F7" w14:textId="18706C84" w:rsidR="00D14BC4" w:rsidRPr="0081643F" w:rsidRDefault="00D14BC4" w:rsidP="00862BBB">
            <w:pPr>
              <w:jc w:val="center"/>
              <w:rPr>
                <w:rFonts w:ascii="Times New Roman" w:hAnsi="Times New Roman" w:cs="Times New Roman"/>
                <w:b/>
                <w:bCs/>
                <w:sz w:val="26"/>
                <w:szCs w:val="26"/>
                <w:lang w:val="ru-RU"/>
              </w:rPr>
            </w:pPr>
            <w:r w:rsidRPr="0081643F">
              <w:rPr>
                <w:rFonts w:ascii="Times New Roman" w:hAnsi="Times New Roman" w:cs="Times New Roman"/>
                <w:b/>
                <w:bCs/>
                <w:sz w:val="26"/>
                <w:szCs w:val="26"/>
                <w:lang w:val="ru-RU"/>
              </w:rPr>
              <w:t>№</w:t>
            </w:r>
          </w:p>
        </w:tc>
        <w:tc>
          <w:tcPr>
            <w:tcW w:w="1129" w:type="dxa"/>
            <w:vAlign w:val="center"/>
          </w:tcPr>
          <w:p w14:paraId="407572D6" w14:textId="43A5F02B" w:rsidR="00D14BC4" w:rsidRPr="0081643F" w:rsidRDefault="00D14BC4" w:rsidP="00862BBB">
            <w:pPr>
              <w:jc w:val="center"/>
              <w:rPr>
                <w:rFonts w:ascii="Times New Roman" w:hAnsi="Times New Roman" w:cs="Times New Roman"/>
                <w:b/>
                <w:bCs/>
                <w:sz w:val="26"/>
                <w:szCs w:val="26"/>
                <w:lang w:val="ru-RU"/>
              </w:rPr>
            </w:pPr>
            <w:r w:rsidRPr="0081643F">
              <w:rPr>
                <w:rFonts w:ascii="Times New Roman" w:hAnsi="Times New Roman" w:cs="Times New Roman"/>
                <w:b/>
                <w:bCs/>
                <w:sz w:val="26"/>
                <w:szCs w:val="26"/>
                <w:lang w:val="ru-RU"/>
              </w:rPr>
              <w:t>Струк</w:t>
            </w:r>
            <w:r w:rsidR="00203573" w:rsidRPr="0081643F">
              <w:rPr>
                <w:rFonts w:ascii="Times New Roman" w:hAnsi="Times New Roman" w:cs="Times New Roman"/>
                <w:b/>
                <w:bCs/>
                <w:sz w:val="26"/>
                <w:szCs w:val="26"/>
                <w:lang w:val="ru-RU"/>
              </w:rPr>
              <w:t xml:space="preserve">турный </w:t>
            </w:r>
            <w:r w:rsidR="00DE3213" w:rsidRPr="0081643F">
              <w:rPr>
                <w:rFonts w:ascii="Times New Roman" w:hAnsi="Times New Roman" w:cs="Times New Roman"/>
                <w:b/>
                <w:bCs/>
                <w:sz w:val="26"/>
                <w:szCs w:val="26"/>
                <w:lang w:val="ru-RU"/>
              </w:rPr>
              <w:t>элемент</w:t>
            </w:r>
          </w:p>
        </w:tc>
        <w:tc>
          <w:tcPr>
            <w:tcW w:w="4702" w:type="dxa"/>
            <w:vAlign w:val="center"/>
          </w:tcPr>
          <w:p w14:paraId="74C3652A" w14:textId="1AF144FD" w:rsidR="00D14BC4" w:rsidRPr="0081643F" w:rsidRDefault="00D14BC4" w:rsidP="00862BBB">
            <w:pPr>
              <w:ind w:firstLine="284"/>
              <w:jc w:val="center"/>
              <w:rPr>
                <w:rFonts w:ascii="Times New Roman" w:hAnsi="Times New Roman" w:cs="Times New Roman"/>
                <w:b/>
                <w:bCs/>
                <w:sz w:val="26"/>
                <w:szCs w:val="26"/>
                <w:lang w:val="ru-RU"/>
              </w:rPr>
            </w:pPr>
            <w:r w:rsidRPr="0081643F">
              <w:rPr>
                <w:rFonts w:ascii="Times New Roman" w:hAnsi="Times New Roman" w:cs="Times New Roman"/>
                <w:b/>
                <w:bCs/>
                <w:sz w:val="26"/>
                <w:szCs w:val="26"/>
                <w:lang w:val="ru-RU"/>
              </w:rPr>
              <w:t>Редакция законодательного акта</w:t>
            </w:r>
          </w:p>
        </w:tc>
        <w:tc>
          <w:tcPr>
            <w:tcW w:w="4795" w:type="dxa"/>
            <w:vAlign w:val="center"/>
          </w:tcPr>
          <w:p w14:paraId="1089BFE5" w14:textId="01763731" w:rsidR="00D14BC4" w:rsidRPr="0081643F" w:rsidRDefault="00D14BC4" w:rsidP="00862BBB">
            <w:pPr>
              <w:ind w:firstLine="284"/>
              <w:jc w:val="center"/>
              <w:rPr>
                <w:rFonts w:ascii="Times New Roman" w:hAnsi="Times New Roman" w:cs="Times New Roman"/>
                <w:b/>
                <w:bCs/>
                <w:sz w:val="26"/>
                <w:szCs w:val="26"/>
                <w:lang w:val="ru-RU"/>
              </w:rPr>
            </w:pPr>
            <w:r w:rsidRPr="0081643F">
              <w:rPr>
                <w:rFonts w:ascii="Times New Roman" w:hAnsi="Times New Roman" w:cs="Times New Roman"/>
                <w:b/>
                <w:bCs/>
                <w:sz w:val="26"/>
                <w:szCs w:val="26"/>
                <w:lang w:val="ru-RU"/>
              </w:rPr>
              <w:t>Предлагаемая редакция</w:t>
            </w:r>
          </w:p>
        </w:tc>
        <w:tc>
          <w:tcPr>
            <w:tcW w:w="4314" w:type="dxa"/>
            <w:vAlign w:val="center"/>
          </w:tcPr>
          <w:p w14:paraId="070CEBE8" w14:textId="64C17753" w:rsidR="00D14BC4" w:rsidRPr="0081643F" w:rsidRDefault="00D14BC4" w:rsidP="00862BBB">
            <w:pPr>
              <w:ind w:firstLine="284"/>
              <w:jc w:val="center"/>
              <w:rPr>
                <w:rFonts w:ascii="Times New Roman" w:hAnsi="Times New Roman" w:cs="Times New Roman"/>
                <w:b/>
                <w:bCs/>
                <w:sz w:val="26"/>
                <w:szCs w:val="26"/>
                <w:lang w:val="ru-RU"/>
              </w:rPr>
            </w:pPr>
            <w:r w:rsidRPr="0081643F">
              <w:rPr>
                <w:rFonts w:ascii="Times New Roman" w:hAnsi="Times New Roman" w:cs="Times New Roman"/>
                <w:b/>
                <w:bCs/>
                <w:sz w:val="26"/>
                <w:szCs w:val="26"/>
                <w:lang w:val="ru-RU"/>
              </w:rPr>
              <w:t>Обоснование</w:t>
            </w:r>
          </w:p>
        </w:tc>
      </w:tr>
      <w:tr w:rsidR="00743156" w:rsidRPr="003F0CA9" w14:paraId="287F1AB6" w14:textId="77777777" w:rsidTr="00734198">
        <w:tc>
          <w:tcPr>
            <w:tcW w:w="535" w:type="dxa"/>
          </w:tcPr>
          <w:p w14:paraId="6570C7C5" w14:textId="660E6FC8" w:rsidR="00743156" w:rsidRPr="0081643F" w:rsidRDefault="009E2424" w:rsidP="0074315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2</w:t>
            </w:r>
          </w:p>
        </w:tc>
        <w:tc>
          <w:tcPr>
            <w:tcW w:w="1129" w:type="dxa"/>
          </w:tcPr>
          <w:p w14:paraId="4426A6EA" w14:textId="77777777" w:rsidR="00743156" w:rsidRPr="0081643F" w:rsidRDefault="00743156" w:rsidP="0074315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w:t>
            </w:r>
          </w:p>
          <w:p w14:paraId="32ACCCF3" w14:textId="19DE3567" w:rsidR="00743156" w:rsidRPr="0081643F" w:rsidRDefault="00743156" w:rsidP="0074315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пп.10)</w:t>
            </w:r>
          </w:p>
        </w:tc>
        <w:tc>
          <w:tcPr>
            <w:tcW w:w="4702" w:type="dxa"/>
          </w:tcPr>
          <w:p w14:paraId="7CB37473" w14:textId="77777777" w:rsidR="00743156" w:rsidRPr="0081643F" w:rsidRDefault="00743156" w:rsidP="0074315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 Основные понятия, используемые в настоящем Конституционном законе</w:t>
            </w:r>
          </w:p>
          <w:p w14:paraId="0B875D49" w14:textId="77777777" w:rsidR="00743156" w:rsidRPr="0081643F" w:rsidRDefault="00743156" w:rsidP="0074315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w:t>
            </w:r>
          </w:p>
          <w:p w14:paraId="2A3F4DD6" w14:textId="63127696" w:rsidR="00743156" w:rsidRPr="0081643F" w:rsidRDefault="00743156" w:rsidP="00743156">
            <w:pPr>
              <w:jc w:val="both"/>
              <w:rPr>
                <w:rFonts w:ascii="Times New Roman" w:hAnsi="Times New Roman" w:cs="Times New Roman"/>
                <w:sz w:val="26"/>
                <w:szCs w:val="26"/>
                <w:lang w:val="ru-RU"/>
              </w:rPr>
            </w:pPr>
            <w:r w:rsidRPr="0081643F">
              <w:rPr>
                <w:rFonts w:ascii="Times New Roman" w:hAnsi="Times New Roman" w:cs="Times New Roman"/>
                <w:b/>
                <w:bCs/>
                <w:sz w:val="26"/>
                <w:szCs w:val="26"/>
                <w:lang w:val="ru-RU"/>
              </w:rPr>
              <w:t>10) отсутствует</w:t>
            </w:r>
          </w:p>
        </w:tc>
        <w:tc>
          <w:tcPr>
            <w:tcW w:w="4795" w:type="dxa"/>
          </w:tcPr>
          <w:p w14:paraId="4405931D" w14:textId="77777777" w:rsidR="00743156" w:rsidRPr="0081643F" w:rsidRDefault="00743156" w:rsidP="0074315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 Основные понятия, используемые в настоящем Конституционном законе</w:t>
            </w:r>
          </w:p>
          <w:p w14:paraId="24E9951B" w14:textId="77777777" w:rsidR="00743156" w:rsidRPr="0081643F" w:rsidRDefault="00743156" w:rsidP="0074315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w:t>
            </w:r>
          </w:p>
          <w:p w14:paraId="5999D020" w14:textId="30027E76" w:rsidR="00743156" w:rsidRPr="0081643F" w:rsidRDefault="00743156" w:rsidP="00AF5709">
            <w:pPr>
              <w:jc w:val="both"/>
              <w:rPr>
                <w:rFonts w:ascii="Times New Roman" w:hAnsi="Times New Roman" w:cs="Times New Roman"/>
                <w:b/>
                <w:color w:val="000000"/>
                <w:sz w:val="26"/>
                <w:szCs w:val="26"/>
                <w:lang w:val="ru-RU"/>
              </w:rPr>
            </w:pPr>
            <w:r w:rsidRPr="0081643F">
              <w:rPr>
                <w:rStyle w:val="s0"/>
                <w:b/>
                <w:sz w:val="26"/>
                <w:szCs w:val="26"/>
                <w:lang w:val="ru-RU"/>
              </w:rPr>
              <w:t xml:space="preserve">10) </w:t>
            </w:r>
            <w:r w:rsidR="00F90EA1" w:rsidRPr="0081643F">
              <w:rPr>
                <w:rStyle w:val="s0"/>
                <w:b/>
                <w:sz w:val="26"/>
                <w:szCs w:val="26"/>
                <w:lang w:val="ru-RU"/>
              </w:rPr>
              <w:t xml:space="preserve">биржа </w:t>
            </w:r>
            <w:r w:rsidRPr="0081643F">
              <w:rPr>
                <w:rStyle w:val="s0"/>
                <w:b/>
                <w:sz w:val="26"/>
                <w:szCs w:val="26"/>
                <w:lang w:val="ru-RU"/>
              </w:rPr>
              <w:t>цифровы</w:t>
            </w:r>
            <w:r w:rsidR="00530833" w:rsidRPr="0081643F">
              <w:rPr>
                <w:rStyle w:val="s0"/>
                <w:b/>
                <w:sz w:val="26"/>
                <w:szCs w:val="26"/>
                <w:lang w:val="ru-RU"/>
              </w:rPr>
              <w:t>х</w:t>
            </w:r>
            <w:r w:rsidRPr="0081643F">
              <w:rPr>
                <w:rStyle w:val="s0"/>
                <w:b/>
                <w:sz w:val="26"/>
                <w:szCs w:val="26"/>
                <w:lang w:val="ru-RU"/>
              </w:rPr>
              <w:t xml:space="preserve"> актив</w:t>
            </w:r>
            <w:r w:rsidR="00530833" w:rsidRPr="0081643F">
              <w:rPr>
                <w:rStyle w:val="s0"/>
                <w:b/>
                <w:sz w:val="26"/>
                <w:szCs w:val="26"/>
                <w:lang w:val="ru-RU"/>
              </w:rPr>
              <w:t>ов</w:t>
            </w:r>
            <w:r w:rsidRPr="0081643F">
              <w:rPr>
                <w:rStyle w:val="s0"/>
                <w:b/>
                <w:sz w:val="26"/>
                <w:szCs w:val="26"/>
                <w:lang w:val="ru-RU"/>
              </w:rPr>
              <w:t xml:space="preserve"> – </w:t>
            </w:r>
            <w:r w:rsidR="0089404F" w:rsidRPr="0081643F">
              <w:rPr>
                <w:rStyle w:val="s0"/>
                <w:b/>
                <w:sz w:val="26"/>
                <w:szCs w:val="26"/>
                <w:lang w:val="ru-RU"/>
              </w:rPr>
              <w:t>электронная платформа</w:t>
            </w:r>
            <w:r w:rsidR="006D179A" w:rsidRPr="0081643F">
              <w:rPr>
                <w:rStyle w:val="s0"/>
                <w:b/>
                <w:sz w:val="26"/>
                <w:szCs w:val="26"/>
                <w:lang w:val="ru-RU"/>
              </w:rPr>
              <w:t>,</w:t>
            </w:r>
            <w:r w:rsidR="00AF5709" w:rsidRPr="0081643F">
              <w:rPr>
                <w:rStyle w:val="s0"/>
                <w:b/>
                <w:sz w:val="26"/>
                <w:szCs w:val="26"/>
                <w:lang w:val="ru-RU"/>
              </w:rPr>
              <w:t xml:space="preserve"> осуществляющ</w:t>
            </w:r>
            <w:r w:rsidR="0089404F" w:rsidRPr="0081643F">
              <w:rPr>
                <w:rStyle w:val="s0"/>
                <w:b/>
                <w:sz w:val="26"/>
                <w:szCs w:val="26"/>
                <w:lang w:val="ru-RU"/>
              </w:rPr>
              <w:t>ая</w:t>
            </w:r>
            <w:r w:rsidR="00AF5709" w:rsidRPr="0081643F">
              <w:rPr>
                <w:rStyle w:val="s0"/>
                <w:b/>
                <w:sz w:val="26"/>
                <w:szCs w:val="26"/>
                <w:lang w:val="ru-RU"/>
              </w:rPr>
              <w:t xml:space="preserve"> организационное и техническое обеспечение торгов цифровыми активами;</w:t>
            </w:r>
          </w:p>
        </w:tc>
        <w:tc>
          <w:tcPr>
            <w:tcW w:w="4314" w:type="dxa"/>
          </w:tcPr>
          <w:p w14:paraId="7CD23D1A" w14:textId="69DFCCD8" w:rsidR="00743156" w:rsidRPr="0081643F" w:rsidRDefault="0047792D" w:rsidP="00743156">
            <w:pPr>
              <w:spacing w:after="120"/>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 целью создания полноценной системы правового регулирования обращения цифровых активов.</w:t>
            </w:r>
          </w:p>
        </w:tc>
      </w:tr>
      <w:tr w:rsidR="00AF5709" w:rsidRPr="003F0CA9" w14:paraId="50522971" w14:textId="77777777" w:rsidTr="00734198">
        <w:tc>
          <w:tcPr>
            <w:tcW w:w="535" w:type="dxa"/>
          </w:tcPr>
          <w:p w14:paraId="0AEE5AA0" w14:textId="52E34484" w:rsidR="00AF5709" w:rsidRPr="0081643F" w:rsidRDefault="009E2424" w:rsidP="00AF5709">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3</w:t>
            </w:r>
          </w:p>
        </w:tc>
        <w:tc>
          <w:tcPr>
            <w:tcW w:w="1129" w:type="dxa"/>
          </w:tcPr>
          <w:p w14:paraId="6282BEB1" w14:textId="77777777" w:rsidR="00AF5709" w:rsidRPr="0081643F" w:rsidRDefault="00AF5709" w:rsidP="00AF5709">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w:t>
            </w:r>
          </w:p>
          <w:p w14:paraId="751762E5" w14:textId="2F8B6259" w:rsidR="00AF5709" w:rsidRPr="0081643F" w:rsidRDefault="00AF5709" w:rsidP="00AF5709">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пп.11)</w:t>
            </w:r>
          </w:p>
        </w:tc>
        <w:tc>
          <w:tcPr>
            <w:tcW w:w="4702" w:type="dxa"/>
          </w:tcPr>
          <w:p w14:paraId="74FFBD0B" w14:textId="77777777" w:rsidR="00AF5709" w:rsidRPr="0081643F" w:rsidRDefault="00AF5709" w:rsidP="00AF5709">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 Основные понятия, используемые в настоящем Конституционном законе</w:t>
            </w:r>
          </w:p>
          <w:p w14:paraId="12044F93" w14:textId="77777777" w:rsidR="00AF5709" w:rsidRPr="0081643F" w:rsidRDefault="00AF5709" w:rsidP="00AF5709">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w:t>
            </w:r>
          </w:p>
          <w:p w14:paraId="1D39E2EE" w14:textId="2E6463F9" w:rsidR="00AF5709" w:rsidRPr="0081643F" w:rsidRDefault="00AF5709" w:rsidP="00AF5709">
            <w:pPr>
              <w:jc w:val="both"/>
              <w:rPr>
                <w:rFonts w:ascii="Times New Roman" w:hAnsi="Times New Roman" w:cs="Times New Roman"/>
                <w:sz w:val="26"/>
                <w:szCs w:val="26"/>
                <w:lang w:val="ru-RU"/>
              </w:rPr>
            </w:pPr>
            <w:r w:rsidRPr="0081643F">
              <w:rPr>
                <w:rFonts w:ascii="Times New Roman" w:hAnsi="Times New Roman" w:cs="Times New Roman"/>
                <w:b/>
                <w:bCs/>
                <w:sz w:val="26"/>
                <w:szCs w:val="26"/>
                <w:lang w:val="ru-RU"/>
              </w:rPr>
              <w:t>11) отсутствует</w:t>
            </w:r>
          </w:p>
        </w:tc>
        <w:tc>
          <w:tcPr>
            <w:tcW w:w="4795" w:type="dxa"/>
          </w:tcPr>
          <w:p w14:paraId="671C745E" w14:textId="77777777" w:rsidR="00AF5709" w:rsidRPr="0081643F" w:rsidRDefault="00AF5709" w:rsidP="00AF5709">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 Основные понятия, используемые в настоящем Конституционном законе</w:t>
            </w:r>
          </w:p>
          <w:p w14:paraId="49A9309C" w14:textId="77777777" w:rsidR="00AF5709" w:rsidRPr="0081643F" w:rsidRDefault="00AF5709" w:rsidP="00AF5709">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w:t>
            </w:r>
          </w:p>
          <w:p w14:paraId="37235291" w14:textId="7D9FD40C" w:rsidR="008C55A4" w:rsidRPr="0081643F" w:rsidRDefault="00AF5709" w:rsidP="008C55A4">
            <w:pPr>
              <w:jc w:val="both"/>
              <w:rPr>
                <w:rFonts w:ascii="Times New Roman" w:hAnsi="Times New Roman" w:cs="Times New Roman"/>
                <w:b/>
                <w:color w:val="000000"/>
                <w:sz w:val="26"/>
                <w:szCs w:val="26"/>
                <w:lang w:val="ru-RU"/>
              </w:rPr>
            </w:pPr>
            <w:r w:rsidRPr="0081643F">
              <w:rPr>
                <w:rStyle w:val="s0"/>
                <w:b/>
                <w:sz w:val="26"/>
                <w:szCs w:val="26"/>
                <w:lang w:val="ru-RU"/>
              </w:rPr>
              <w:t xml:space="preserve">11) </w:t>
            </w:r>
            <w:r w:rsidR="00784FD3" w:rsidRPr="0081643F">
              <w:rPr>
                <w:rStyle w:val="s0"/>
                <w:b/>
                <w:sz w:val="26"/>
                <w:szCs w:val="26"/>
                <w:lang w:val="ru-RU"/>
              </w:rPr>
              <w:t xml:space="preserve">цифровой </w:t>
            </w:r>
            <w:r w:rsidRPr="0081643F">
              <w:rPr>
                <w:rStyle w:val="s0"/>
                <w:b/>
                <w:sz w:val="26"/>
                <w:szCs w:val="26"/>
                <w:lang w:val="ru-RU"/>
              </w:rPr>
              <w:t>майнинг необеспеченных цифровых активов –</w:t>
            </w:r>
            <w:r w:rsidR="008C55A4" w:rsidRPr="0081643F">
              <w:rPr>
                <w:rStyle w:val="s0"/>
                <w:b/>
                <w:sz w:val="26"/>
                <w:szCs w:val="26"/>
                <w:lang w:val="ru-RU"/>
              </w:rPr>
              <w:t xml:space="preserve"> процесс </w:t>
            </w:r>
            <w:r w:rsidR="00962A31" w:rsidRPr="0081643F">
              <w:rPr>
                <w:rStyle w:val="s0"/>
                <w:b/>
                <w:sz w:val="26"/>
                <w:szCs w:val="26"/>
                <w:lang w:val="ru-RU"/>
              </w:rPr>
              <w:t>выпуск</w:t>
            </w:r>
            <w:r w:rsidR="008C55A4" w:rsidRPr="0081643F">
              <w:rPr>
                <w:rStyle w:val="s0"/>
                <w:b/>
                <w:sz w:val="26"/>
                <w:szCs w:val="26"/>
                <w:lang w:val="ru-RU"/>
              </w:rPr>
              <w:t>а</w:t>
            </w:r>
            <w:r w:rsidR="00962A31" w:rsidRPr="0081643F">
              <w:rPr>
                <w:rStyle w:val="s0"/>
                <w:b/>
                <w:sz w:val="26"/>
                <w:szCs w:val="26"/>
                <w:lang w:val="ru-RU"/>
              </w:rPr>
              <w:t xml:space="preserve"> </w:t>
            </w:r>
            <w:r w:rsidR="008C55A4" w:rsidRPr="0081643F">
              <w:rPr>
                <w:rStyle w:val="s0"/>
                <w:b/>
                <w:sz w:val="26"/>
                <w:szCs w:val="26"/>
                <w:lang w:val="ru-RU"/>
              </w:rPr>
              <w:t>необеспеченных цифровых активов, а также</w:t>
            </w:r>
            <w:r w:rsidR="008C55A4" w:rsidRPr="0081643F">
              <w:rPr>
                <w:rFonts w:ascii="Times New Roman" w:hAnsi="Times New Roman" w:cs="Times New Roman"/>
                <w:sz w:val="26"/>
                <w:szCs w:val="26"/>
                <w:lang w:val="ru-RU"/>
              </w:rPr>
              <w:t xml:space="preserve"> </w:t>
            </w:r>
            <w:r w:rsidR="008C55A4" w:rsidRPr="0081643F">
              <w:rPr>
                <w:rStyle w:val="s0"/>
                <w:b/>
                <w:sz w:val="26"/>
                <w:szCs w:val="26"/>
                <w:lang w:val="ru-RU"/>
              </w:rPr>
              <w:t>внесения записей о необеспеченных цифровых активах в информационную систему на основе распределенного реестра;</w:t>
            </w:r>
          </w:p>
          <w:p w14:paraId="50C38220" w14:textId="4D3B10FC" w:rsidR="00AF5709" w:rsidRPr="0081643F" w:rsidRDefault="00AF5709" w:rsidP="00AF5709">
            <w:pPr>
              <w:jc w:val="both"/>
              <w:rPr>
                <w:rFonts w:ascii="Times New Roman" w:hAnsi="Times New Roman" w:cs="Times New Roman"/>
                <w:sz w:val="26"/>
                <w:szCs w:val="26"/>
                <w:lang w:val="ru-RU"/>
              </w:rPr>
            </w:pPr>
          </w:p>
        </w:tc>
        <w:tc>
          <w:tcPr>
            <w:tcW w:w="4314" w:type="dxa"/>
          </w:tcPr>
          <w:p w14:paraId="7763F245" w14:textId="49C27BDF" w:rsidR="00AF5709" w:rsidRPr="0081643F" w:rsidRDefault="0047792D" w:rsidP="00AF5709">
            <w:pPr>
              <w:spacing w:after="120"/>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 целью создания полноценной системы правового регулирования обращения цифровых активов.</w:t>
            </w:r>
          </w:p>
        </w:tc>
      </w:tr>
      <w:tr w:rsidR="008C55A4" w:rsidRPr="003F0CA9" w14:paraId="2AB4C82D" w14:textId="77777777" w:rsidTr="00734198">
        <w:tc>
          <w:tcPr>
            <w:tcW w:w="535" w:type="dxa"/>
          </w:tcPr>
          <w:p w14:paraId="4366ABAB" w14:textId="73C85544" w:rsidR="008C55A4" w:rsidRPr="0081643F" w:rsidRDefault="009E242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4</w:t>
            </w:r>
          </w:p>
        </w:tc>
        <w:tc>
          <w:tcPr>
            <w:tcW w:w="1129" w:type="dxa"/>
          </w:tcPr>
          <w:p w14:paraId="68F4602D" w14:textId="77777777"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w:t>
            </w:r>
          </w:p>
          <w:p w14:paraId="54D4936A" w14:textId="021A8A79"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пп.12)</w:t>
            </w:r>
          </w:p>
        </w:tc>
        <w:tc>
          <w:tcPr>
            <w:tcW w:w="4702" w:type="dxa"/>
          </w:tcPr>
          <w:p w14:paraId="4F3EFB8E" w14:textId="77777777"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 Основные понятия, используемые в настоящем Конституционном законе</w:t>
            </w:r>
          </w:p>
          <w:p w14:paraId="3E4547E3" w14:textId="77777777"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lastRenderedPageBreak/>
              <w:t>…</w:t>
            </w:r>
          </w:p>
          <w:p w14:paraId="7A28309B" w14:textId="02E39D05"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b/>
                <w:bCs/>
                <w:sz w:val="26"/>
                <w:szCs w:val="26"/>
                <w:lang w:val="ru-RU"/>
              </w:rPr>
              <w:t>12) отсутствует</w:t>
            </w:r>
          </w:p>
        </w:tc>
        <w:tc>
          <w:tcPr>
            <w:tcW w:w="4795" w:type="dxa"/>
          </w:tcPr>
          <w:p w14:paraId="710B7C37" w14:textId="77777777"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lastRenderedPageBreak/>
              <w:t>Статья 1. Основные понятия, используемые в настоящем Конституционном законе</w:t>
            </w:r>
          </w:p>
          <w:p w14:paraId="60A93B0C" w14:textId="77777777"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lastRenderedPageBreak/>
              <w:t>…</w:t>
            </w:r>
          </w:p>
          <w:p w14:paraId="72DDA81C" w14:textId="75E319AC"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b/>
                <w:bCs/>
                <w:sz w:val="26"/>
                <w:szCs w:val="26"/>
                <w:lang w:val="ru-RU"/>
              </w:rPr>
              <w:t xml:space="preserve">12) </w:t>
            </w:r>
            <w:proofErr w:type="spellStart"/>
            <w:r w:rsidRPr="0081643F">
              <w:rPr>
                <w:rFonts w:ascii="Times New Roman" w:hAnsi="Times New Roman" w:cs="Times New Roman"/>
                <w:b/>
                <w:bCs/>
                <w:sz w:val="26"/>
                <w:szCs w:val="26"/>
                <w:lang w:val="ru-RU"/>
              </w:rPr>
              <w:t>майнер</w:t>
            </w:r>
            <w:proofErr w:type="spellEnd"/>
            <w:r w:rsidRPr="0081643F">
              <w:rPr>
                <w:rFonts w:ascii="Times New Roman" w:hAnsi="Times New Roman" w:cs="Times New Roman"/>
                <w:b/>
                <w:bCs/>
                <w:sz w:val="26"/>
                <w:szCs w:val="26"/>
                <w:lang w:val="ru-RU"/>
              </w:rPr>
              <w:t xml:space="preserve"> – участник </w:t>
            </w:r>
            <w:r w:rsidR="005318E7">
              <w:rPr>
                <w:rFonts w:ascii="Times New Roman" w:hAnsi="Times New Roman" w:cs="Times New Roman"/>
                <w:b/>
                <w:bCs/>
                <w:sz w:val="26"/>
                <w:szCs w:val="26"/>
                <w:lang w:val="ru-RU"/>
              </w:rPr>
              <w:t>МФЦА</w:t>
            </w:r>
            <w:r w:rsidRPr="0081643F">
              <w:rPr>
                <w:rFonts w:ascii="Times New Roman" w:hAnsi="Times New Roman" w:cs="Times New Roman"/>
                <w:b/>
                <w:bCs/>
                <w:sz w:val="26"/>
                <w:szCs w:val="26"/>
                <w:lang w:val="ru-RU"/>
              </w:rPr>
              <w:t xml:space="preserve">, осуществляющий деятельность по </w:t>
            </w:r>
            <w:r w:rsidRPr="0081643F">
              <w:rPr>
                <w:rStyle w:val="s0"/>
                <w:b/>
                <w:sz w:val="26"/>
                <w:szCs w:val="26"/>
                <w:lang w:val="ru-RU"/>
              </w:rPr>
              <w:t>майнингу необеспеченных цифровых активов</w:t>
            </w:r>
            <w:r w:rsidR="001E1A7A" w:rsidRPr="0081643F">
              <w:rPr>
                <w:rStyle w:val="s0"/>
                <w:bCs/>
                <w:sz w:val="26"/>
                <w:szCs w:val="26"/>
                <w:lang w:val="ru-RU"/>
              </w:rPr>
              <w:t>;</w:t>
            </w:r>
          </w:p>
        </w:tc>
        <w:tc>
          <w:tcPr>
            <w:tcW w:w="4314" w:type="dxa"/>
          </w:tcPr>
          <w:p w14:paraId="3C87397A" w14:textId="17590435" w:rsidR="008C55A4" w:rsidRPr="0081643F" w:rsidRDefault="0047792D" w:rsidP="008C55A4">
            <w:pPr>
              <w:spacing w:after="120"/>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lastRenderedPageBreak/>
              <w:t>С целью создания полноценной системы правового регулирования обращения цифровых активов.</w:t>
            </w:r>
          </w:p>
        </w:tc>
      </w:tr>
      <w:tr w:rsidR="008C55A4" w:rsidRPr="003F0CA9" w14:paraId="495E21C0" w14:textId="77777777" w:rsidTr="00734198">
        <w:tc>
          <w:tcPr>
            <w:tcW w:w="535" w:type="dxa"/>
          </w:tcPr>
          <w:p w14:paraId="2FF05B8F" w14:textId="677BFF52" w:rsidR="008C55A4" w:rsidRPr="0081643F" w:rsidRDefault="009E242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lastRenderedPageBreak/>
              <w:t>5</w:t>
            </w:r>
          </w:p>
        </w:tc>
        <w:tc>
          <w:tcPr>
            <w:tcW w:w="1129" w:type="dxa"/>
          </w:tcPr>
          <w:p w14:paraId="20FCE722" w14:textId="77777777"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w:t>
            </w:r>
          </w:p>
          <w:p w14:paraId="32F5475B" w14:textId="009FFD84"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пп.13)</w:t>
            </w:r>
          </w:p>
        </w:tc>
        <w:tc>
          <w:tcPr>
            <w:tcW w:w="4702" w:type="dxa"/>
          </w:tcPr>
          <w:p w14:paraId="0A7D1938" w14:textId="77777777"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 Основные понятия, используемые в настоящем Конституционном законе</w:t>
            </w:r>
          </w:p>
          <w:p w14:paraId="7C3D2327" w14:textId="77777777"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w:t>
            </w:r>
          </w:p>
          <w:p w14:paraId="06BF2FB3" w14:textId="22E39529"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b/>
                <w:bCs/>
                <w:sz w:val="26"/>
                <w:szCs w:val="26"/>
                <w:lang w:val="ru-RU"/>
              </w:rPr>
              <w:t>13) отсутствует</w:t>
            </w:r>
          </w:p>
        </w:tc>
        <w:tc>
          <w:tcPr>
            <w:tcW w:w="4795" w:type="dxa"/>
          </w:tcPr>
          <w:p w14:paraId="2B818D61" w14:textId="77777777"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 Основные понятия, используемые в настоящем Конституционном законе</w:t>
            </w:r>
          </w:p>
          <w:p w14:paraId="24198A3F" w14:textId="77777777" w:rsidR="008C55A4" w:rsidRPr="0081643F" w:rsidRDefault="008C55A4" w:rsidP="008C55A4">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w:t>
            </w:r>
          </w:p>
          <w:p w14:paraId="186DB500" w14:textId="77777777" w:rsidR="008C55A4" w:rsidRPr="0081643F" w:rsidRDefault="008C55A4" w:rsidP="008C55A4">
            <w:pPr>
              <w:jc w:val="both"/>
              <w:rPr>
                <w:rFonts w:ascii="Times New Roman" w:hAnsi="Times New Roman" w:cs="Times New Roman"/>
                <w:bCs/>
                <w:sz w:val="26"/>
                <w:szCs w:val="26"/>
                <w:lang w:val="ru-RU"/>
              </w:rPr>
            </w:pPr>
            <w:r w:rsidRPr="0081643F">
              <w:rPr>
                <w:rFonts w:ascii="Times New Roman" w:hAnsi="Times New Roman" w:cs="Times New Roman"/>
                <w:b/>
                <w:bCs/>
                <w:sz w:val="26"/>
                <w:szCs w:val="26"/>
                <w:lang w:val="ru-RU"/>
              </w:rPr>
              <w:t>13) майнинг пул – объединение вычислительных мощностей оборудований нескольких майнеров</w:t>
            </w:r>
            <w:r w:rsidR="0047792D" w:rsidRPr="0081643F">
              <w:rPr>
                <w:rFonts w:ascii="Times New Roman" w:hAnsi="Times New Roman" w:cs="Times New Roman"/>
                <w:bCs/>
                <w:sz w:val="26"/>
                <w:szCs w:val="26"/>
                <w:lang w:val="ru-RU"/>
              </w:rPr>
              <w:t>;</w:t>
            </w:r>
          </w:p>
          <w:p w14:paraId="6F959DFF" w14:textId="4BB5CC5C" w:rsidR="00BF3CE2" w:rsidRPr="0081643F" w:rsidRDefault="00BF3CE2" w:rsidP="008C55A4">
            <w:pPr>
              <w:jc w:val="both"/>
              <w:rPr>
                <w:rFonts w:ascii="Times New Roman" w:hAnsi="Times New Roman" w:cs="Times New Roman"/>
                <w:sz w:val="26"/>
                <w:szCs w:val="26"/>
                <w:lang w:val="ru-RU"/>
              </w:rPr>
            </w:pPr>
          </w:p>
        </w:tc>
        <w:tc>
          <w:tcPr>
            <w:tcW w:w="4314" w:type="dxa"/>
          </w:tcPr>
          <w:p w14:paraId="59DB33C6" w14:textId="6024C583" w:rsidR="008C55A4" w:rsidRPr="0081643F" w:rsidRDefault="0047792D" w:rsidP="008C55A4">
            <w:pPr>
              <w:spacing w:after="120"/>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 целью создания полноценной системы правового регулирования обращения цифровых активов.</w:t>
            </w:r>
          </w:p>
        </w:tc>
      </w:tr>
      <w:tr w:rsidR="008E5F66" w:rsidRPr="003F0CA9" w14:paraId="0AA9A247" w14:textId="77777777" w:rsidTr="00734198">
        <w:tc>
          <w:tcPr>
            <w:tcW w:w="535" w:type="dxa"/>
          </w:tcPr>
          <w:p w14:paraId="60F5A3D4" w14:textId="28C32774" w:rsidR="008E5F66" w:rsidRPr="0081643F" w:rsidRDefault="008E5F66" w:rsidP="008E5F6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6</w:t>
            </w:r>
          </w:p>
        </w:tc>
        <w:tc>
          <w:tcPr>
            <w:tcW w:w="1129" w:type="dxa"/>
          </w:tcPr>
          <w:p w14:paraId="779DEC6F" w14:textId="77777777" w:rsidR="008E5F66" w:rsidRPr="0081643F" w:rsidRDefault="008E5F66" w:rsidP="008E5F6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w:t>
            </w:r>
          </w:p>
          <w:p w14:paraId="4A9ADBB3" w14:textId="12062F89" w:rsidR="008E5F66" w:rsidRPr="0081643F" w:rsidRDefault="008E5F66" w:rsidP="008E5F6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пп.14)</w:t>
            </w:r>
          </w:p>
        </w:tc>
        <w:tc>
          <w:tcPr>
            <w:tcW w:w="4702" w:type="dxa"/>
          </w:tcPr>
          <w:p w14:paraId="6E009742" w14:textId="77777777" w:rsidR="008E5F66" w:rsidRPr="0081643F" w:rsidRDefault="008E5F66" w:rsidP="008E5F6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 Основные понятия, используемые в настоящем Конституционном законе</w:t>
            </w:r>
          </w:p>
          <w:p w14:paraId="27B7AA94" w14:textId="77777777" w:rsidR="008E5F66" w:rsidRPr="0081643F" w:rsidRDefault="008E5F66" w:rsidP="008E5F6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w:t>
            </w:r>
          </w:p>
          <w:p w14:paraId="31EB3A25" w14:textId="2FCE7DA9" w:rsidR="008E5F66" w:rsidRPr="0081643F" w:rsidRDefault="008E5F66" w:rsidP="008E5F66">
            <w:pPr>
              <w:jc w:val="both"/>
              <w:rPr>
                <w:rFonts w:ascii="Times New Roman" w:hAnsi="Times New Roman" w:cs="Times New Roman"/>
                <w:sz w:val="26"/>
                <w:szCs w:val="26"/>
                <w:lang w:val="ru-RU"/>
              </w:rPr>
            </w:pPr>
            <w:r w:rsidRPr="0081643F">
              <w:rPr>
                <w:rFonts w:ascii="Times New Roman" w:hAnsi="Times New Roman" w:cs="Times New Roman"/>
                <w:b/>
                <w:bCs/>
                <w:sz w:val="26"/>
                <w:szCs w:val="26"/>
                <w:lang w:val="ru-RU"/>
              </w:rPr>
              <w:t>14) отсутствует</w:t>
            </w:r>
          </w:p>
        </w:tc>
        <w:tc>
          <w:tcPr>
            <w:tcW w:w="4795" w:type="dxa"/>
          </w:tcPr>
          <w:p w14:paraId="42A78A25" w14:textId="77777777" w:rsidR="008E5F66" w:rsidRPr="0081643F" w:rsidRDefault="008E5F66" w:rsidP="008E5F6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1. Основные понятия, используемые в настоящем Конституционном законе</w:t>
            </w:r>
          </w:p>
          <w:p w14:paraId="306B72E7" w14:textId="77777777" w:rsidR="008E5F66" w:rsidRPr="0081643F" w:rsidRDefault="008E5F66" w:rsidP="008E5F6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w:t>
            </w:r>
          </w:p>
          <w:p w14:paraId="585B9025" w14:textId="17D81289" w:rsidR="008E5F66" w:rsidRPr="0081643F" w:rsidRDefault="008E5F66" w:rsidP="008E5F66">
            <w:pPr>
              <w:jc w:val="both"/>
              <w:rPr>
                <w:rFonts w:ascii="Times New Roman" w:hAnsi="Times New Roman" w:cs="Times New Roman"/>
                <w:bCs/>
                <w:sz w:val="26"/>
                <w:szCs w:val="26"/>
                <w:lang w:val="ru-RU"/>
              </w:rPr>
            </w:pPr>
            <w:r w:rsidRPr="0081643F">
              <w:rPr>
                <w:rFonts w:ascii="Times New Roman" w:hAnsi="Times New Roman" w:cs="Times New Roman"/>
                <w:b/>
                <w:bCs/>
                <w:sz w:val="26"/>
                <w:szCs w:val="26"/>
                <w:lang w:val="ru-RU"/>
              </w:rPr>
              <w:t>1</w:t>
            </w:r>
            <w:r w:rsidR="001A53E6" w:rsidRPr="0081643F">
              <w:rPr>
                <w:rFonts w:ascii="Times New Roman" w:hAnsi="Times New Roman" w:cs="Times New Roman"/>
                <w:b/>
                <w:bCs/>
                <w:sz w:val="26"/>
                <w:szCs w:val="26"/>
                <w:lang w:val="ru-RU"/>
              </w:rPr>
              <w:t>4</w:t>
            </w:r>
            <w:r w:rsidRPr="0081643F">
              <w:rPr>
                <w:rFonts w:ascii="Times New Roman" w:hAnsi="Times New Roman" w:cs="Times New Roman"/>
                <w:b/>
                <w:bCs/>
                <w:sz w:val="26"/>
                <w:szCs w:val="26"/>
                <w:lang w:val="ru-RU"/>
              </w:rPr>
              <w:t xml:space="preserve">) оператор майнинг пула – </w:t>
            </w:r>
            <w:r w:rsidR="001A53E6" w:rsidRPr="0081643F">
              <w:rPr>
                <w:rFonts w:ascii="Times New Roman" w:hAnsi="Times New Roman" w:cs="Times New Roman"/>
                <w:b/>
                <w:bCs/>
                <w:sz w:val="26"/>
                <w:szCs w:val="26"/>
                <w:lang w:val="ru-RU"/>
              </w:rPr>
              <w:t xml:space="preserve">участник </w:t>
            </w:r>
            <w:r w:rsidR="005318E7">
              <w:rPr>
                <w:rFonts w:ascii="Times New Roman" w:hAnsi="Times New Roman" w:cs="Times New Roman"/>
                <w:b/>
                <w:bCs/>
                <w:sz w:val="26"/>
                <w:szCs w:val="26"/>
                <w:lang w:val="ru-RU"/>
              </w:rPr>
              <w:t>МФЦА</w:t>
            </w:r>
            <w:r w:rsidR="001A53E6" w:rsidRPr="0081643F">
              <w:rPr>
                <w:rFonts w:ascii="Times New Roman" w:hAnsi="Times New Roman" w:cs="Times New Roman"/>
                <w:b/>
                <w:bCs/>
                <w:sz w:val="26"/>
                <w:szCs w:val="26"/>
                <w:lang w:val="ru-RU"/>
              </w:rPr>
              <w:t xml:space="preserve">, осуществляющий деятельность по </w:t>
            </w:r>
            <w:r w:rsidR="003D6C3B" w:rsidRPr="0081643F">
              <w:rPr>
                <w:rFonts w:ascii="Times New Roman" w:hAnsi="Times New Roman" w:cs="Times New Roman"/>
                <w:b/>
                <w:bCs/>
                <w:sz w:val="26"/>
                <w:szCs w:val="26"/>
                <w:lang w:val="ru-RU"/>
              </w:rPr>
              <w:t>управлению майнинг пулов</w:t>
            </w:r>
            <w:r w:rsidRPr="0081643F">
              <w:rPr>
                <w:rFonts w:ascii="Times New Roman" w:hAnsi="Times New Roman" w:cs="Times New Roman"/>
                <w:bCs/>
                <w:sz w:val="26"/>
                <w:szCs w:val="26"/>
                <w:lang w:val="ru-RU"/>
              </w:rPr>
              <w:t>;</w:t>
            </w:r>
          </w:p>
          <w:p w14:paraId="2822684C" w14:textId="6B9543EB" w:rsidR="00BF3CE2" w:rsidRPr="0081643F" w:rsidRDefault="00BF3CE2" w:rsidP="008E5F66">
            <w:pPr>
              <w:jc w:val="both"/>
              <w:rPr>
                <w:rFonts w:ascii="Times New Roman" w:hAnsi="Times New Roman" w:cs="Times New Roman"/>
                <w:sz w:val="26"/>
                <w:szCs w:val="26"/>
                <w:lang w:val="ru-RU"/>
              </w:rPr>
            </w:pPr>
          </w:p>
        </w:tc>
        <w:tc>
          <w:tcPr>
            <w:tcW w:w="4314" w:type="dxa"/>
          </w:tcPr>
          <w:p w14:paraId="4B07F0B1" w14:textId="69096A24" w:rsidR="008E5F66" w:rsidRPr="0081643F" w:rsidRDefault="008E5F66" w:rsidP="008E5F66">
            <w:pPr>
              <w:spacing w:after="120"/>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С целью создания полноценной системы правового регулирования обращения цифровых активов.</w:t>
            </w:r>
          </w:p>
        </w:tc>
      </w:tr>
      <w:tr w:rsidR="008E5F66" w:rsidRPr="003F0CA9" w14:paraId="42661E98" w14:textId="77777777" w:rsidTr="00734198">
        <w:tc>
          <w:tcPr>
            <w:tcW w:w="535" w:type="dxa"/>
          </w:tcPr>
          <w:p w14:paraId="3BC7F72E" w14:textId="582593C0" w:rsidR="008E5F66" w:rsidRPr="0081643F" w:rsidRDefault="008E5F66" w:rsidP="008E5F66">
            <w:pPr>
              <w:jc w:val="both"/>
              <w:rPr>
                <w:rFonts w:ascii="Times New Roman" w:hAnsi="Times New Roman" w:cs="Times New Roman"/>
                <w:color w:val="000000" w:themeColor="text1"/>
                <w:sz w:val="26"/>
                <w:szCs w:val="26"/>
                <w:lang w:val="ru-RU"/>
              </w:rPr>
            </w:pPr>
            <w:r w:rsidRPr="0081643F">
              <w:rPr>
                <w:rFonts w:ascii="Times New Roman" w:hAnsi="Times New Roman" w:cs="Times New Roman"/>
                <w:color w:val="000000" w:themeColor="text1"/>
                <w:sz w:val="26"/>
                <w:szCs w:val="26"/>
                <w:lang w:val="ru-RU"/>
              </w:rPr>
              <w:t>9</w:t>
            </w:r>
          </w:p>
        </w:tc>
        <w:tc>
          <w:tcPr>
            <w:tcW w:w="1129" w:type="dxa"/>
          </w:tcPr>
          <w:p w14:paraId="01626639" w14:textId="014FFD6E" w:rsidR="008E5F66" w:rsidRPr="0081643F" w:rsidRDefault="008E5F66" w:rsidP="008E5F66">
            <w:pPr>
              <w:rPr>
                <w:rFonts w:ascii="Times New Roman" w:hAnsi="Times New Roman" w:cs="Times New Roman"/>
                <w:color w:val="000000" w:themeColor="text1"/>
                <w:sz w:val="26"/>
                <w:szCs w:val="26"/>
                <w:lang w:val="ru-RU"/>
              </w:rPr>
            </w:pPr>
            <w:r w:rsidRPr="0081643F">
              <w:rPr>
                <w:rFonts w:ascii="Times New Roman" w:hAnsi="Times New Roman" w:cs="Times New Roman"/>
                <w:color w:val="000000" w:themeColor="text1"/>
                <w:sz w:val="26"/>
                <w:szCs w:val="26"/>
                <w:lang w:val="ru-RU"/>
              </w:rPr>
              <w:t>ст. 4-1. новая</w:t>
            </w:r>
          </w:p>
          <w:p w14:paraId="36F84943" w14:textId="0A5D000B" w:rsidR="008E5F66" w:rsidRPr="0081643F" w:rsidRDefault="008E5F66" w:rsidP="008E5F66">
            <w:pPr>
              <w:jc w:val="both"/>
              <w:rPr>
                <w:rFonts w:ascii="Times New Roman" w:hAnsi="Times New Roman" w:cs="Times New Roman"/>
                <w:sz w:val="26"/>
                <w:szCs w:val="26"/>
                <w:lang w:val="ru-RU"/>
              </w:rPr>
            </w:pPr>
          </w:p>
        </w:tc>
        <w:tc>
          <w:tcPr>
            <w:tcW w:w="4702" w:type="dxa"/>
          </w:tcPr>
          <w:p w14:paraId="6E1F5DCA" w14:textId="77777777" w:rsidR="008E5F66" w:rsidRPr="0081643F" w:rsidRDefault="008E5F66" w:rsidP="008E5F66">
            <w:pPr>
              <w:jc w:val="both"/>
              <w:rPr>
                <w:rFonts w:ascii="Times New Roman" w:hAnsi="Times New Roman" w:cs="Times New Roman"/>
                <w:color w:val="000000" w:themeColor="text1"/>
                <w:sz w:val="26"/>
                <w:szCs w:val="26"/>
                <w:lang w:val="ru-RU"/>
              </w:rPr>
            </w:pPr>
            <w:r w:rsidRPr="0081643F">
              <w:rPr>
                <w:rFonts w:ascii="Times New Roman" w:hAnsi="Times New Roman" w:cs="Times New Roman"/>
                <w:b/>
                <w:color w:val="000000" w:themeColor="text1"/>
                <w:spacing w:val="2"/>
                <w:sz w:val="26"/>
                <w:szCs w:val="26"/>
                <w:shd w:val="clear" w:color="auto" w:fill="FFFFFF"/>
                <w:lang w:val="ru-RU"/>
              </w:rPr>
              <w:t>Статья 4-1. отсутствует</w:t>
            </w:r>
          </w:p>
        </w:tc>
        <w:tc>
          <w:tcPr>
            <w:tcW w:w="4795" w:type="dxa"/>
          </w:tcPr>
          <w:p w14:paraId="445DFA81" w14:textId="3BFECD65" w:rsidR="008E5F66" w:rsidRPr="0081643F" w:rsidRDefault="008E5F66" w:rsidP="008E5F66">
            <w:pPr>
              <w:jc w:val="both"/>
              <w:rPr>
                <w:rFonts w:ascii="Times New Roman" w:hAnsi="Times New Roman" w:cs="Times New Roman"/>
                <w:b/>
                <w:bCs/>
                <w:sz w:val="26"/>
                <w:szCs w:val="26"/>
                <w:lang w:val="ru-RU"/>
              </w:rPr>
            </w:pPr>
            <w:r w:rsidRPr="0081643F">
              <w:rPr>
                <w:rFonts w:ascii="Times New Roman" w:hAnsi="Times New Roman" w:cs="Times New Roman"/>
                <w:b/>
                <w:bCs/>
                <w:sz w:val="26"/>
                <w:szCs w:val="26"/>
                <w:lang w:val="ru-RU"/>
              </w:rPr>
              <w:t xml:space="preserve">Статья 4-1. </w:t>
            </w:r>
            <w:r w:rsidRPr="0081643F">
              <w:rPr>
                <w:rFonts w:ascii="Times New Roman" w:hAnsi="Times New Roman" w:cs="Times New Roman"/>
                <w:b/>
                <w:sz w:val="26"/>
                <w:szCs w:val="26"/>
                <w:lang w:val="ru-RU"/>
              </w:rPr>
              <w:t>Особый режим регулирования в сфере цифровых инноваций</w:t>
            </w:r>
          </w:p>
          <w:p w14:paraId="646004E5" w14:textId="5E1AD529" w:rsidR="008E5F66" w:rsidRPr="0081643F" w:rsidRDefault="008E5F66" w:rsidP="008E5F66">
            <w:pPr>
              <w:jc w:val="both"/>
              <w:rPr>
                <w:rFonts w:ascii="Times New Roman" w:hAnsi="Times New Roman" w:cs="Times New Roman"/>
                <w:b/>
                <w:bCs/>
                <w:sz w:val="26"/>
                <w:szCs w:val="26"/>
                <w:lang w:val="ru-RU"/>
              </w:rPr>
            </w:pPr>
          </w:p>
          <w:p w14:paraId="5E92F050" w14:textId="10D233F3" w:rsidR="008E5F66" w:rsidRPr="0081643F" w:rsidRDefault="008E5F66" w:rsidP="00CB72EB">
            <w:pPr>
              <w:pStyle w:val="a5"/>
              <w:numPr>
                <w:ilvl w:val="0"/>
                <w:numId w:val="19"/>
              </w:numPr>
              <w:tabs>
                <w:tab w:val="left" w:pos="355"/>
              </w:tabs>
              <w:spacing w:after="120"/>
              <w:ind w:left="1" w:firstLine="0"/>
              <w:contextualSpacing w:val="0"/>
              <w:jc w:val="both"/>
              <w:rPr>
                <w:rFonts w:ascii="Times New Roman" w:hAnsi="Times New Roman" w:cs="Times New Roman"/>
                <w:b/>
                <w:bCs/>
                <w:sz w:val="26"/>
                <w:szCs w:val="26"/>
                <w:lang w:val="ru-RU"/>
              </w:rPr>
            </w:pPr>
            <w:r w:rsidRPr="0081643F">
              <w:rPr>
                <w:rFonts w:ascii="Times New Roman" w:hAnsi="Times New Roman" w:cs="Times New Roman"/>
                <w:b/>
                <w:bCs/>
                <w:sz w:val="26"/>
                <w:szCs w:val="26"/>
                <w:lang w:val="ru-RU"/>
              </w:rPr>
              <w:t xml:space="preserve">Понятие и виды цифровых активов, порядок выпуска, размещения, обращения цифровых активов, </w:t>
            </w:r>
            <w:r w:rsidR="00784FD3" w:rsidRPr="0081643F">
              <w:rPr>
                <w:rFonts w:ascii="Times New Roman" w:hAnsi="Times New Roman" w:cs="Times New Roman"/>
                <w:b/>
                <w:bCs/>
                <w:sz w:val="26"/>
                <w:szCs w:val="26"/>
                <w:lang w:val="ru-RU"/>
              </w:rPr>
              <w:t xml:space="preserve">а также </w:t>
            </w:r>
            <w:r w:rsidRPr="0081643F">
              <w:rPr>
                <w:rFonts w:ascii="Times New Roman" w:hAnsi="Times New Roman" w:cs="Times New Roman"/>
                <w:b/>
                <w:bCs/>
                <w:sz w:val="26"/>
                <w:szCs w:val="26"/>
                <w:lang w:val="ru-RU"/>
              </w:rPr>
              <w:t>порядок</w:t>
            </w:r>
            <w:r w:rsidR="00784FD3" w:rsidRPr="0081643F">
              <w:rPr>
                <w:rFonts w:ascii="Times New Roman" w:hAnsi="Times New Roman" w:cs="Times New Roman"/>
                <w:b/>
                <w:bCs/>
                <w:sz w:val="26"/>
                <w:szCs w:val="26"/>
                <w:lang w:val="ru-RU"/>
              </w:rPr>
              <w:t xml:space="preserve"> и условия</w:t>
            </w:r>
            <w:r w:rsidRPr="0081643F">
              <w:rPr>
                <w:rFonts w:ascii="Times New Roman" w:hAnsi="Times New Roman" w:cs="Times New Roman"/>
                <w:b/>
                <w:bCs/>
                <w:sz w:val="26"/>
                <w:szCs w:val="26"/>
                <w:lang w:val="ru-RU"/>
              </w:rPr>
              <w:t xml:space="preserve"> </w:t>
            </w:r>
            <w:r w:rsidR="00784FD3" w:rsidRPr="0081643F">
              <w:rPr>
                <w:rFonts w:ascii="Times New Roman" w:hAnsi="Times New Roman" w:cs="Times New Roman"/>
                <w:b/>
                <w:bCs/>
                <w:sz w:val="26"/>
                <w:szCs w:val="26"/>
                <w:lang w:val="ru-RU"/>
              </w:rPr>
              <w:t xml:space="preserve">выпуска, размещения и </w:t>
            </w:r>
            <w:r w:rsidRPr="0081643F">
              <w:rPr>
                <w:rFonts w:ascii="Times New Roman" w:hAnsi="Times New Roman" w:cs="Times New Roman"/>
                <w:b/>
                <w:bCs/>
                <w:sz w:val="26"/>
                <w:szCs w:val="26"/>
                <w:lang w:val="ru-RU"/>
              </w:rPr>
              <w:t xml:space="preserve">обращения необеспеченных цифровых активов на </w:t>
            </w:r>
            <w:r w:rsidRPr="0081643F">
              <w:rPr>
                <w:rFonts w:ascii="Times New Roman" w:hAnsi="Times New Roman" w:cs="Times New Roman"/>
                <w:b/>
                <w:bCs/>
                <w:sz w:val="26"/>
                <w:szCs w:val="26"/>
                <w:lang w:val="ru-RU"/>
              </w:rPr>
              <w:lastRenderedPageBreak/>
              <w:t xml:space="preserve">территории Республики Казахстан определяются актами </w:t>
            </w:r>
            <w:r w:rsidR="005318E7">
              <w:rPr>
                <w:rFonts w:ascii="Times New Roman" w:hAnsi="Times New Roman" w:cs="Times New Roman"/>
                <w:b/>
                <w:bCs/>
                <w:sz w:val="26"/>
                <w:szCs w:val="26"/>
                <w:lang w:val="ru-RU"/>
              </w:rPr>
              <w:t>МФЦА</w:t>
            </w:r>
            <w:r w:rsidRPr="0081643F">
              <w:rPr>
                <w:rFonts w:ascii="Times New Roman" w:hAnsi="Times New Roman" w:cs="Times New Roman"/>
                <w:b/>
                <w:bCs/>
                <w:sz w:val="26"/>
                <w:szCs w:val="26"/>
                <w:lang w:val="ru-RU"/>
              </w:rPr>
              <w:t>.</w:t>
            </w:r>
          </w:p>
          <w:p w14:paraId="7BA2FA31" w14:textId="39C95D39" w:rsidR="008E5F66" w:rsidRPr="0081643F" w:rsidRDefault="008E5F66" w:rsidP="00CB72EB">
            <w:pPr>
              <w:pStyle w:val="a5"/>
              <w:numPr>
                <w:ilvl w:val="0"/>
                <w:numId w:val="19"/>
              </w:numPr>
              <w:tabs>
                <w:tab w:val="left" w:pos="355"/>
              </w:tabs>
              <w:spacing w:after="120"/>
              <w:ind w:left="1" w:firstLine="0"/>
              <w:contextualSpacing w:val="0"/>
              <w:jc w:val="both"/>
              <w:rPr>
                <w:rFonts w:ascii="Times New Roman" w:hAnsi="Times New Roman" w:cs="Times New Roman"/>
                <w:b/>
                <w:bCs/>
                <w:sz w:val="26"/>
                <w:szCs w:val="26"/>
                <w:lang w:val="ru-RU"/>
              </w:rPr>
            </w:pPr>
            <w:r w:rsidRPr="0081643F">
              <w:rPr>
                <w:rFonts w:ascii="Times New Roman" w:hAnsi="Times New Roman" w:cs="Times New Roman"/>
                <w:b/>
                <w:bCs/>
                <w:sz w:val="26"/>
                <w:szCs w:val="26"/>
                <w:lang w:val="ru-RU"/>
              </w:rPr>
              <w:t xml:space="preserve">Запрещается осуществление на территории Республики Казахстан деятельности по управлению биржей цифровых активов, </w:t>
            </w:r>
            <w:r w:rsidR="00784FD3" w:rsidRPr="0081643F">
              <w:rPr>
                <w:rStyle w:val="s0"/>
                <w:b/>
                <w:sz w:val="26"/>
                <w:szCs w:val="26"/>
                <w:lang w:val="ru-RU"/>
              </w:rPr>
              <w:t xml:space="preserve">цифрового </w:t>
            </w:r>
            <w:r w:rsidRPr="0081643F">
              <w:rPr>
                <w:rFonts w:ascii="Times New Roman" w:hAnsi="Times New Roman" w:cs="Times New Roman"/>
                <w:b/>
                <w:bCs/>
                <w:sz w:val="26"/>
                <w:szCs w:val="26"/>
                <w:lang w:val="ru-RU"/>
              </w:rPr>
              <w:t xml:space="preserve">майнинга необеспеченных цифровых активов, майнинг пула без соответствующей лицензии или разрешения </w:t>
            </w:r>
            <w:r w:rsidR="005318E7">
              <w:rPr>
                <w:rFonts w:ascii="Times New Roman" w:hAnsi="Times New Roman" w:cs="Times New Roman"/>
                <w:b/>
                <w:bCs/>
                <w:sz w:val="26"/>
                <w:szCs w:val="26"/>
                <w:lang w:val="ru-RU"/>
              </w:rPr>
              <w:t>МФЦА</w:t>
            </w:r>
            <w:r w:rsidRPr="0081643F">
              <w:rPr>
                <w:rFonts w:ascii="Times New Roman" w:hAnsi="Times New Roman" w:cs="Times New Roman"/>
                <w:b/>
                <w:bCs/>
                <w:sz w:val="26"/>
                <w:szCs w:val="26"/>
                <w:lang w:val="ru-RU"/>
              </w:rPr>
              <w:t>.</w:t>
            </w:r>
          </w:p>
          <w:p w14:paraId="04CBA862" w14:textId="3DA31602" w:rsidR="008E5F66" w:rsidRPr="0081643F" w:rsidRDefault="008E5F66" w:rsidP="00CB72EB">
            <w:pPr>
              <w:pStyle w:val="a5"/>
              <w:numPr>
                <w:ilvl w:val="0"/>
                <w:numId w:val="19"/>
              </w:numPr>
              <w:tabs>
                <w:tab w:val="left" w:pos="355"/>
              </w:tabs>
              <w:spacing w:after="120"/>
              <w:ind w:left="1" w:firstLine="0"/>
              <w:contextualSpacing w:val="0"/>
              <w:jc w:val="both"/>
              <w:rPr>
                <w:rFonts w:ascii="Times New Roman" w:hAnsi="Times New Roman" w:cs="Times New Roman"/>
                <w:b/>
                <w:bCs/>
                <w:sz w:val="26"/>
                <w:szCs w:val="26"/>
                <w:lang w:val="ru-RU"/>
              </w:rPr>
            </w:pPr>
            <w:r w:rsidRPr="0081643F">
              <w:rPr>
                <w:rFonts w:ascii="Times New Roman" w:hAnsi="Times New Roman" w:cs="Times New Roman"/>
                <w:b/>
                <w:bCs/>
                <w:sz w:val="26"/>
                <w:szCs w:val="26"/>
                <w:lang w:val="ru-RU"/>
              </w:rPr>
              <w:t xml:space="preserve">Порядок лицензирования и предъявляемые требования к участникам </w:t>
            </w:r>
            <w:r w:rsidR="005318E7">
              <w:rPr>
                <w:rFonts w:ascii="Times New Roman" w:hAnsi="Times New Roman" w:cs="Times New Roman"/>
                <w:b/>
                <w:bCs/>
                <w:sz w:val="26"/>
                <w:szCs w:val="26"/>
                <w:lang w:val="ru-RU"/>
              </w:rPr>
              <w:t>МФЦА</w:t>
            </w:r>
            <w:r w:rsidRPr="0081643F">
              <w:rPr>
                <w:rFonts w:ascii="Times New Roman" w:hAnsi="Times New Roman" w:cs="Times New Roman"/>
                <w:b/>
                <w:bCs/>
                <w:sz w:val="26"/>
                <w:szCs w:val="26"/>
                <w:lang w:val="ru-RU"/>
              </w:rPr>
              <w:t xml:space="preserve">, осуществляющие деятельность по управлению биржей цифровых активов, </w:t>
            </w:r>
            <w:r w:rsidR="00784FD3" w:rsidRPr="0081643F">
              <w:rPr>
                <w:rStyle w:val="s0"/>
                <w:b/>
                <w:sz w:val="26"/>
                <w:szCs w:val="26"/>
                <w:lang w:val="ru-RU"/>
              </w:rPr>
              <w:t xml:space="preserve">цифрового </w:t>
            </w:r>
            <w:r w:rsidRPr="0081643F">
              <w:rPr>
                <w:rFonts w:ascii="Times New Roman" w:hAnsi="Times New Roman" w:cs="Times New Roman"/>
                <w:b/>
                <w:bCs/>
                <w:sz w:val="26"/>
                <w:szCs w:val="26"/>
                <w:lang w:val="ru-RU"/>
              </w:rPr>
              <w:t xml:space="preserve">майнинга необеспеченных цифровых активов и майнинг пула определяются актами </w:t>
            </w:r>
            <w:r w:rsidR="005318E7">
              <w:rPr>
                <w:rFonts w:ascii="Times New Roman" w:hAnsi="Times New Roman" w:cs="Times New Roman"/>
                <w:b/>
                <w:bCs/>
                <w:sz w:val="26"/>
                <w:szCs w:val="26"/>
                <w:lang w:val="ru-RU"/>
              </w:rPr>
              <w:t>МФЦА</w:t>
            </w:r>
            <w:r w:rsidRPr="0081643F">
              <w:rPr>
                <w:rFonts w:ascii="Times New Roman" w:hAnsi="Times New Roman" w:cs="Times New Roman"/>
                <w:b/>
                <w:bCs/>
                <w:sz w:val="26"/>
                <w:szCs w:val="26"/>
                <w:lang w:val="ru-RU"/>
              </w:rPr>
              <w:t>.</w:t>
            </w:r>
          </w:p>
          <w:p w14:paraId="76AC6A50" w14:textId="576CA605" w:rsidR="008E5F66" w:rsidRPr="0081643F" w:rsidRDefault="008E5F66" w:rsidP="004B0874">
            <w:pPr>
              <w:tabs>
                <w:tab w:val="left" w:pos="355"/>
                <w:tab w:val="left" w:pos="496"/>
              </w:tabs>
              <w:spacing w:after="120"/>
              <w:ind w:left="1"/>
              <w:jc w:val="both"/>
              <w:rPr>
                <w:rFonts w:ascii="Times New Roman" w:hAnsi="Times New Roman" w:cs="Times New Roman"/>
                <w:b/>
                <w:bCs/>
                <w:color w:val="000000" w:themeColor="text1"/>
                <w:sz w:val="26"/>
                <w:szCs w:val="26"/>
                <w:lang w:val="ru-RU"/>
              </w:rPr>
            </w:pPr>
          </w:p>
        </w:tc>
        <w:tc>
          <w:tcPr>
            <w:tcW w:w="4314" w:type="dxa"/>
          </w:tcPr>
          <w:p w14:paraId="33D362A0" w14:textId="111AB93F" w:rsidR="008E5F66" w:rsidRPr="0081643F" w:rsidRDefault="008E5F66" w:rsidP="008E5F66">
            <w:pPr>
              <w:jc w:val="both"/>
              <w:rPr>
                <w:rFonts w:ascii="Times New Roman" w:hAnsi="Times New Roman" w:cs="Times New Roman"/>
                <w:i/>
                <w:iCs/>
                <w:sz w:val="26"/>
                <w:szCs w:val="26"/>
                <w:lang w:val="ru-RU"/>
              </w:rPr>
            </w:pPr>
            <w:r w:rsidRPr="0081643F">
              <w:rPr>
                <w:rFonts w:ascii="Times New Roman" w:hAnsi="Times New Roman" w:cs="Times New Roman"/>
                <w:i/>
                <w:iCs/>
                <w:sz w:val="26"/>
                <w:szCs w:val="26"/>
                <w:lang w:val="ru-RU"/>
              </w:rPr>
              <w:lastRenderedPageBreak/>
              <w:t>По пунктам 1-3:</w:t>
            </w:r>
          </w:p>
          <w:p w14:paraId="74861CE5" w14:textId="41931CD4" w:rsidR="008E5F66" w:rsidRPr="0081643F" w:rsidRDefault="008E5F66" w:rsidP="008E5F6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Данные поправки вносится с целью создания полноценной системы правового регулирования обращения цифровых активов.</w:t>
            </w:r>
          </w:p>
          <w:p w14:paraId="623C809D" w14:textId="77777777" w:rsidR="008E5F66" w:rsidRPr="0081643F" w:rsidRDefault="008E5F66" w:rsidP="008E5F66">
            <w:pPr>
              <w:jc w:val="both"/>
              <w:rPr>
                <w:rFonts w:ascii="Times New Roman" w:hAnsi="Times New Roman" w:cs="Times New Roman"/>
                <w:sz w:val="26"/>
                <w:szCs w:val="26"/>
                <w:lang w:val="ru-RU"/>
              </w:rPr>
            </w:pPr>
          </w:p>
          <w:p w14:paraId="2BE1C950" w14:textId="77777777" w:rsidR="008E5F66" w:rsidRPr="0081643F" w:rsidRDefault="008E5F66" w:rsidP="008E5F66">
            <w:pPr>
              <w:jc w:val="both"/>
              <w:rPr>
                <w:rFonts w:ascii="Times New Roman" w:hAnsi="Times New Roman" w:cs="Times New Roman"/>
                <w:sz w:val="26"/>
                <w:szCs w:val="26"/>
                <w:lang w:val="ru-RU"/>
              </w:rPr>
            </w:pPr>
          </w:p>
          <w:p w14:paraId="3D68F853" w14:textId="43C5CEC0" w:rsidR="008E5F66" w:rsidRPr="0081643F" w:rsidRDefault="008E5F66" w:rsidP="008E5F66">
            <w:pPr>
              <w:jc w:val="both"/>
              <w:rPr>
                <w:rFonts w:ascii="Times New Roman" w:hAnsi="Times New Roman" w:cs="Times New Roman"/>
                <w:sz w:val="26"/>
                <w:szCs w:val="26"/>
                <w:lang w:val="ru-RU"/>
              </w:rPr>
            </w:pPr>
          </w:p>
          <w:p w14:paraId="16997E82" w14:textId="19970424" w:rsidR="008E5F66" w:rsidRPr="0081643F" w:rsidRDefault="008E5F66" w:rsidP="008E5F66">
            <w:pPr>
              <w:jc w:val="both"/>
              <w:rPr>
                <w:rFonts w:ascii="Times New Roman" w:hAnsi="Times New Roman" w:cs="Times New Roman"/>
                <w:sz w:val="26"/>
                <w:szCs w:val="26"/>
                <w:lang w:val="ru-RU"/>
              </w:rPr>
            </w:pPr>
          </w:p>
          <w:p w14:paraId="5186946C" w14:textId="32F8C7AE" w:rsidR="008E5F66" w:rsidRPr="0081643F" w:rsidRDefault="008E5F66" w:rsidP="008E5F66">
            <w:pPr>
              <w:jc w:val="both"/>
              <w:rPr>
                <w:rFonts w:ascii="Times New Roman" w:hAnsi="Times New Roman" w:cs="Times New Roman"/>
                <w:sz w:val="26"/>
                <w:szCs w:val="26"/>
                <w:lang w:val="ru-RU"/>
              </w:rPr>
            </w:pPr>
          </w:p>
          <w:p w14:paraId="0D112CE4" w14:textId="66F3CFA9" w:rsidR="008E5F66" w:rsidRPr="0081643F" w:rsidRDefault="008E5F66" w:rsidP="008E5F66">
            <w:pPr>
              <w:jc w:val="both"/>
              <w:rPr>
                <w:rFonts w:ascii="Times New Roman" w:hAnsi="Times New Roman" w:cs="Times New Roman"/>
                <w:sz w:val="26"/>
                <w:szCs w:val="26"/>
                <w:lang w:val="ru-RU"/>
              </w:rPr>
            </w:pPr>
          </w:p>
          <w:p w14:paraId="32728660" w14:textId="6E99CDA4" w:rsidR="008E5F66" w:rsidRPr="0081643F" w:rsidRDefault="008E5F66" w:rsidP="008E5F66">
            <w:pPr>
              <w:jc w:val="both"/>
              <w:rPr>
                <w:rFonts w:ascii="Times New Roman" w:hAnsi="Times New Roman" w:cs="Times New Roman"/>
                <w:sz w:val="26"/>
                <w:szCs w:val="26"/>
                <w:lang w:val="ru-RU"/>
              </w:rPr>
            </w:pPr>
          </w:p>
          <w:p w14:paraId="1D72F255" w14:textId="5DC77421" w:rsidR="008E5F66" w:rsidRPr="0081643F" w:rsidRDefault="008E5F66" w:rsidP="008E5F66">
            <w:pPr>
              <w:jc w:val="both"/>
              <w:rPr>
                <w:rFonts w:ascii="Times New Roman" w:hAnsi="Times New Roman" w:cs="Times New Roman"/>
                <w:sz w:val="26"/>
                <w:szCs w:val="26"/>
                <w:lang w:val="ru-RU"/>
              </w:rPr>
            </w:pPr>
          </w:p>
          <w:p w14:paraId="47BEFA3E" w14:textId="0492F7B7" w:rsidR="008E5F66" w:rsidRPr="0081643F" w:rsidRDefault="008E5F66" w:rsidP="008E5F66">
            <w:pPr>
              <w:jc w:val="both"/>
              <w:rPr>
                <w:rFonts w:ascii="Times New Roman" w:hAnsi="Times New Roman" w:cs="Times New Roman"/>
                <w:sz w:val="26"/>
                <w:szCs w:val="26"/>
                <w:lang w:val="ru-RU"/>
              </w:rPr>
            </w:pPr>
          </w:p>
          <w:p w14:paraId="1535DD22" w14:textId="4E7116ED" w:rsidR="008E5F66" w:rsidRPr="0081643F" w:rsidRDefault="008E5F66" w:rsidP="008E5F66">
            <w:pPr>
              <w:jc w:val="both"/>
              <w:rPr>
                <w:rFonts w:ascii="Times New Roman" w:hAnsi="Times New Roman" w:cs="Times New Roman"/>
                <w:sz w:val="26"/>
                <w:szCs w:val="26"/>
                <w:lang w:val="ru-RU"/>
              </w:rPr>
            </w:pPr>
          </w:p>
          <w:p w14:paraId="63895711" w14:textId="26DE0044" w:rsidR="008E5F66" w:rsidRPr="0081643F" w:rsidRDefault="008E5F66" w:rsidP="008E5F66">
            <w:pPr>
              <w:jc w:val="both"/>
              <w:rPr>
                <w:rFonts w:ascii="Times New Roman" w:hAnsi="Times New Roman" w:cs="Times New Roman"/>
                <w:sz w:val="26"/>
                <w:szCs w:val="26"/>
                <w:lang w:val="ru-RU"/>
              </w:rPr>
            </w:pPr>
          </w:p>
          <w:p w14:paraId="2DBD096B" w14:textId="481F2A1C" w:rsidR="008E5F66" w:rsidRPr="0081643F" w:rsidRDefault="008E5F66" w:rsidP="008E5F66">
            <w:pPr>
              <w:jc w:val="both"/>
              <w:rPr>
                <w:rFonts w:ascii="Times New Roman" w:hAnsi="Times New Roman" w:cs="Times New Roman"/>
                <w:sz w:val="26"/>
                <w:szCs w:val="26"/>
                <w:lang w:val="ru-RU"/>
              </w:rPr>
            </w:pPr>
          </w:p>
          <w:p w14:paraId="6E9F3EA6" w14:textId="6E335545" w:rsidR="008E5F66" w:rsidRPr="0081643F" w:rsidRDefault="008E5F66" w:rsidP="008E5F66">
            <w:pPr>
              <w:jc w:val="both"/>
              <w:rPr>
                <w:rFonts w:ascii="Times New Roman" w:hAnsi="Times New Roman" w:cs="Times New Roman"/>
                <w:sz w:val="26"/>
                <w:szCs w:val="26"/>
                <w:lang w:val="ru-RU"/>
              </w:rPr>
            </w:pPr>
          </w:p>
          <w:p w14:paraId="425B38B8" w14:textId="409BC00A" w:rsidR="008E5F66" w:rsidRPr="0081643F" w:rsidRDefault="008E5F66" w:rsidP="008E5F66">
            <w:pPr>
              <w:jc w:val="both"/>
              <w:rPr>
                <w:rFonts w:ascii="Times New Roman" w:hAnsi="Times New Roman" w:cs="Times New Roman"/>
                <w:sz w:val="26"/>
                <w:szCs w:val="26"/>
                <w:lang w:val="ru-RU"/>
              </w:rPr>
            </w:pPr>
          </w:p>
          <w:p w14:paraId="32230744" w14:textId="04DA880F" w:rsidR="008E5F66" w:rsidRPr="0081643F" w:rsidRDefault="008E5F66" w:rsidP="008E5F66">
            <w:pPr>
              <w:jc w:val="both"/>
              <w:rPr>
                <w:rFonts w:ascii="Times New Roman" w:hAnsi="Times New Roman" w:cs="Times New Roman"/>
                <w:sz w:val="26"/>
                <w:szCs w:val="26"/>
                <w:lang w:val="ru-RU"/>
              </w:rPr>
            </w:pPr>
          </w:p>
          <w:p w14:paraId="4EA25E72" w14:textId="460E21B1" w:rsidR="008E5F66" w:rsidRPr="0081643F" w:rsidRDefault="008E5F66" w:rsidP="008E5F66">
            <w:pPr>
              <w:jc w:val="both"/>
              <w:rPr>
                <w:rFonts w:ascii="Times New Roman" w:hAnsi="Times New Roman" w:cs="Times New Roman"/>
                <w:sz w:val="26"/>
                <w:szCs w:val="26"/>
                <w:lang w:val="ru-RU"/>
              </w:rPr>
            </w:pPr>
          </w:p>
          <w:p w14:paraId="272F5AD2" w14:textId="5EBBE3C2" w:rsidR="008E5F66" w:rsidRPr="0081643F" w:rsidRDefault="008E5F66" w:rsidP="008E5F66">
            <w:pPr>
              <w:jc w:val="both"/>
              <w:rPr>
                <w:rFonts w:ascii="Times New Roman" w:hAnsi="Times New Roman" w:cs="Times New Roman"/>
                <w:sz w:val="26"/>
                <w:szCs w:val="26"/>
                <w:lang w:val="ru-RU"/>
              </w:rPr>
            </w:pPr>
          </w:p>
          <w:p w14:paraId="691D6F87" w14:textId="294C7705" w:rsidR="008E5F66" w:rsidRPr="0081643F" w:rsidRDefault="008E5F66" w:rsidP="008E5F66">
            <w:pPr>
              <w:jc w:val="both"/>
              <w:rPr>
                <w:rFonts w:ascii="Times New Roman" w:hAnsi="Times New Roman" w:cs="Times New Roman"/>
                <w:sz w:val="26"/>
                <w:szCs w:val="26"/>
                <w:lang w:val="ru-RU"/>
              </w:rPr>
            </w:pPr>
          </w:p>
          <w:p w14:paraId="757EC0A6" w14:textId="77777777" w:rsidR="008E5F66" w:rsidRPr="0081643F" w:rsidRDefault="008E5F66" w:rsidP="008E5F66">
            <w:pPr>
              <w:jc w:val="both"/>
              <w:rPr>
                <w:rFonts w:ascii="Times New Roman" w:hAnsi="Times New Roman" w:cs="Times New Roman"/>
                <w:sz w:val="26"/>
                <w:szCs w:val="26"/>
                <w:lang w:val="ru-RU"/>
              </w:rPr>
            </w:pPr>
          </w:p>
          <w:p w14:paraId="37C958F2" w14:textId="7D5F1F5C" w:rsidR="008E5F66" w:rsidRPr="0081643F" w:rsidRDefault="008E5F66" w:rsidP="008E5F66">
            <w:pPr>
              <w:jc w:val="both"/>
              <w:rPr>
                <w:rFonts w:ascii="Times New Roman" w:hAnsi="Times New Roman" w:cs="Times New Roman"/>
                <w:b/>
                <w:bCs/>
                <w:sz w:val="26"/>
                <w:szCs w:val="26"/>
                <w:highlight w:val="yellow"/>
                <w:lang w:val="ru-RU"/>
              </w:rPr>
            </w:pPr>
            <w:r w:rsidRPr="0081643F">
              <w:rPr>
                <w:rFonts w:ascii="Times New Roman" w:hAnsi="Times New Roman" w:cs="Times New Roman"/>
                <w:color w:val="000000" w:themeColor="text1"/>
                <w:sz w:val="26"/>
                <w:szCs w:val="26"/>
                <w:lang w:val="ru-RU"/>
              </w:rPr>
              <w:t xml:space="preserve"> </w:t>
            </w:r>
          </w:p>
        </w:tc>
      </w:tr>
      <w:tr w:rsidR="008E5F66" w:rsidRPr="003F0CA9" w14:paraId="3DC30949" w14:textId="77777777" w:rsidTr="00734198">
        <w:tc>
          <w:tcPr>
            <w:tcW w:w="535" w:type="dxa"/>
          </w:tcPr>
          <w:p w14:paraId="50E62A64" w14:textId="0FEBB917" w:rsidR="008E5F66" w:rsidRPr="0081643F" w:rsidRDefault="008E5F66" w:rsidP="008E5F66">
            <w:pPr>
              <w:rPr>
                <w:rFonts w:ascii="Times New Roman" w:hAnsi="Times New Roman" w:cs="Times New Roman"/>
                <w:sz w:val="26"/>
                <w:szCs w:val="26"/>
                <w:lang w:val="ru-RU"/>
              </w:rPr>
            </w:pPr>
            <w:r w:rsidRPr="0081643F">
              <w:rPr>
                <w:rFonts w:ascii="Times New Roman" w:hAnsi="Times New Roman" w:cs="Times New Roman"/>
                <w:sz w:val="26"/>
                <w:szCs w:val="26"/>
                <w:lang w:val="ru-RU"/>
              </w:rPr>
              <w:lastRenderedPageBreak/>
              <w:t>10</w:t>
            </w:r>
          </w:p>
        </w:tc>
        <w:tc>
          <w:tcPr>
            <w:tcW w:w="1129" w:type="dxa"/>
          </w:tcPr>
          <w:p w14:paraId="5AF2D575" w14:textId="77777777" w:rsidR="008E5F66" w:rsidRPr="0081643F" w:rsidRDefault="008E5F66" w:rsidP="008E5F66">
            <w:pPr>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6</w:t>
            </w:r>
          </w:p>
          <w:p w14:paraId="28F5122D" w14:textId="6ABAB89C" w:rsidR="008E5F66" w:rsidRPr="0081643F" w:rsidRDefault="008E5F66" w:rsidP="008E5F66">
            <w:pPr>
              <w:rPr>
                <w:rFonts w:ascii="Times New Roman" w:hAnsi="Times New Roman" w:cs="Times New Roman"/>
                <w:sz w:val="26"/>
                <w:szCs w:val="26"/>
                <w:lang w:val="ru-RU"/>
              </w:rPr>
            </w:pPr>
            <w:r w:rsidRPr="0081643F">
              <w:rPr>
                <w:rFonts w:ascii="Times New Roman" w:hAnsi="Times New Roman" w:cs="Times New Roman"/>
                <w:sz w:val="26"/>
                <w:szCs w:val="26"/>
                <w:lang w:val="ru-RU"/>
              </w:rPr>
              <w:t>п.7 пп.6)-8) новый</w:t>
            </w:r>
          </w:p>
        </w:tc>
        <w:tc>
          <w:tcPr>
            <w:tcW w:w="4702" w:type="dxa"/>
          </w:tcPr>
          <w:p w14:paraId="2AD42D88" w14:textId="1808A9A9"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 xml:space="preserve">Статья 6. Налоговый режим на территории </w:t>
            </w:r>
            <w:r w:rsidR="005318E7">
              <w:rPr>
                <w:rFonts w:ascii="Times New Roman" w:hAnsi="Times New Roman" w:cs="Times New Roman"/>
                <w:bCs/>
                <w:color w:val="000000" w:themeColor="text1"/>
                <w:spacing w:val="2"/>
                <w:sz w:val="26"/>
                <w:szCs w:val="26"/>
                <w:shd w:val="clear" w:color="auto" w:fill="FFFFFF"/>
                <w:lang w:val="ru-RU"/>
              </w:rPr>
              <w:t>МФЦА</w:t>
            </w:r>
          </w:p>
          <w:p w14:paraId="283CBA09" w14:textId="0B66F1F7" w:rsidR="008E5F66" w:rsidRPr="0081643F" w:rsidRDefault="008E5F66" w:rsidP="008E5F66">
            <w:pPr>
              <w:ind w:firstLine="176"/>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w:t>
            </w:r>
          </w:p>
          <w:p w14:paraId="28E38543" w14:textId="183F1C40"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7. Физические и юридические лица до 1 января 2066 года освобождаются от уплаты индивидуального и корпоративного подоходного налогов по доходам:</w:t>
            </w:r>
          </w:p>
          <w:p w14:paraId="482B9226" w14:textId="076EDEC7"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w:t>
            </w:r>
          </w:p>
          <w:p w14:paraId="3B7C206D" w14:textId="6D022DF1" w:rsidR="008E5F66" w:rsidRPr="0081643F" w:rsidRDefault="008E5F66" w:rsidP="008E5F66">
            <w:pPr>
              <w:jc w:val="both"/>
              <w:rPr>
                <w:rFonts w:ascii="Times New Roman" w:hAnsi="Times New Roman" w:cs="Times New Roman"/>
                <w:b/>
                <w:color w:val="000000" w:themeColor="text1"/>
                <w:spacing w:val="2"/>
                <w:sz w:val="26"/>
                <w:szCs w:val="26"/>
                <w:shd w:val="clear" w:color="auto" w:fill="FFFFFF"/>
                <w:lang w:val="ru-RU"/>
              </w:rPr>
            </w:pPr>
            <w:r w:rsidRPr="0081643F">
              <w:rPr>
                <w:rFonts w:ascii="Times New Roman" w:hAnsi="Times New Roman" w:cs="Times New Roman"/>
                <w:b/>
                <w:color w:val="000000" w:themeColor="text1"/>
                <w:spacing w:val="2"/>
                <w:sz w:val="26"/>
                <w:szCs w:val="26"/>
                <w:shd w:val="clear" w:color="auto" w:fill="FFFFFF"/>
                <w:lang w:val="ru-RU"/>
              </w:rPr>
              <w:t>6) – отсутствует.</w:t>
            </w:r>
          </w:p>
          <w:p w14:paraId="08F8F5FD" w14:textId="61B81DAC" w:rsidR="008E5F66" w:rsidRPr="0081643F" w:rsidRDefault="008E5F66" w:rsidP="008E5F66">
            <w:pPr>
              <w:jc w:val="both"/>
              <w:rPr>
                <w:rFonts w:ascii="Times New Roman" w:hAnsi="Times New Roman" w:cs="Times New Roman"/>
                <w:b/>
                <w:color w:val="000000" w:themeColor="text1"/>
                <w:spacing w:val="2"/>
                <w:sz w:val="26"/>
                <w:szCs w:val="26"/>
                <w:shd w:val="clear" w:color="auto" w:fill="FFFFFF"/>
                <w:lang w:val="ru-RU"/>
              </w:rPr>
            </w:pPr>
            <w:r w:rsidRPr="0081643F">
              <w:rPr>
                <w:rFonts w:ascii="Times New Roman" w:hAnsi="Times New Roman" w:cs="Times New Roman"/>
                <w:b/>
                <w:color w:val="000000" w:themeColor="text1"/>
                <w:spacing w:val="2"/>
                <w:sz w:val="26"/>
                <w:szCs w:val="26"/>
                <w:shd w:val="clear" w:color="auto" w:fill="FFFFFF"/>
                <w:lang w:val="ru-RU"/>
              </w:rPr>
              <w:t>7) – отсутствует.</w:t>
            </w:r>
          </w:p>
          <w:p w14:paraId="0311CAB1" w14:textId="254E7AD7" w:rsidR="008E5F66" w:rsidRPr="0081643F" w:rsidRDefault="008E5F66" w:rsidP="008E5F66">
            <w:pPr>
              <w:jc w:val="both"/>
              <w:rPr>
                <w:rFonts w:ascii="Times New Roman" w:hAnsi="Times New Roman" w:cs="Times New Roman"/>
                <w:b/>
                <w:sz w:val="26"/>
                <w:szCs w:val="26"/>
                <w:lang w:val="ru-RU"/>
              </w:rPr>
            </w:pPr>
            <w:r w:rsidRPr="0081643F">
              <w:rPr>
                <w:rFonts w:ascii="Times New Roman" w:hAnsi="Times New Roman" w:cs="Times New Roman"/>
                <w:b/>
                <w:color w:val="000000" w:themeColor="text1"/>
                <w:spacing w:val="2"/>
                <w:sz w:val="26"/>
                <w:szCs w:val="26"/>
                <w:shd w:val="clear" w:color="auto" w:fill="FFFFFF"/>
                <w:lang w:val="ru-RU"/>
              </w:rPr>
              <w:lastRenderedPageBreak/>
              <w:t>8) – отсутствует.</w:t>
            </w:r>
          </w:p>
          <w:p w14:paraId="6F574C2A" w14:textId="77777777" w:rsidR="008E5F66" w:rsidRPr="0081643F" w:rsidRDefault="008E5F66" w:rsidP="008E5F66">
            <w:pPr>
              <w:jc w:val="both"/>
              <w:rPr>
                <w:rFonts w:ascii="Times New Roman" w:hAnsi="Times New Roman" w:cs="Times New Roman"/>
                <w:b/>
                <w:sz w:val="26"/>
                <w:szCs w:val="26"/>
                <w:lang w:val="ru-RU"/>
              </w:rPr>
            </w:pPr>
          </w:p>
          <w:p w14:paraId="07A9679F" w14:textId="77777777" w:rsidR="008E5F66" w:rsidRPr="0081643F" w:rsidRDefault="008E5F66" w:rsidP="008E5F66">
            <w:pPr>
              <w:jc w:val="both"/>
              <w:rPr>
                <w:rFonts w:ascii="Times New Roman" w:hAnsi="Times New Roman" w:cs="Times New Roman"/>
                <w:b/>
                <w:sz w:val="26"/>
                <w:szCs w:val="26"/>
                <w:lang w:val="ru-RU"/>
              </w:rPr>
            </w:pPr>
          </w:p>
          <w:p w14:paraId="5CC705A3" w14:textId="1DA615E3" w:rsidR="008E5F66" w:rsidRPr="0081643F" w:rsidRDefault="008E5F66" w:rsidP="008E5F66">
            <w:pPr>
              <w:jc w:val="both"/>
              <w:rPr>
                <w:rFonts w:ascii="Times New Roman" w:hAnsi="Times New Roman" w:cs="Times New Roman"/>
                <w:sz w:val="26"/>
                <w:szCs w:val="26"/>
                <w:lang w:val="ru-RU"/>
              </w:rPr>
            </w:pPr>
          </w:p>
        </w:tc>
        <w:tc>
          <w:tcPr>
            <w:tcW w:w="4795" w:type="dxa"/>
          </w:tcPr>
          <w:p w14:paraId="73501434" w14:textId="7B9BABD4"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lastRenderedPageBreak/>
              <w:t xml:space="preserve">Статья 6. Налоговый режим на территории </w:t>
            </w:r>
            <w:r w:rsidR="005318E7">
              <w:rPr>
                <w:rFonts w:ascii="Times New Roman" w:hAnsi="Times New Roman" w:cs="Times New Roman"/>
                <w:bCs/>
                <w:color w:val="000000" w:themeColor="text1"/>
                <w:spacing w:val="2"/>
                <w:sz w:val="26"/>
                <w:szCs w:val="26"/>
                <w:shd w:val="clear" w:color="auto" w:fill="FFFFFF"/>
                <w:lang w:val="ru-RU"/>
              </w:rPr>
              <w:t>МФЦА</w:t>
            </w:r>
          </w:p>
          <w:p w14:paraId="43F648F9" w14:textId="2355D12A"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w:t>
            </w:r>
          </w:p>
          <w:p w14:paraId="622406D9" w14:textId="416467FE"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7. Физические и юридические лица до 1 января 2066 года освобождаются от уплаты индивидуального и корпоративного подоходного налогов по доходам:</w:t>
            </w:r>
          </w:p>
          <w:p w14:paraId="5BF27E9D" w14:textId="77777777" w:rsidR="008E5F66" w:rsidRPr="0081643F" w:rsidRDefault="008E5F66" w:rsidP="008E5F66">
            <w:pPr>
              <w:ind w:firstLine="176"/>
              <w:jc w:val="both"/>
              <w:rPr>
                <w:rFonts w:ascii="Times New Roman" w:hAnsi="Times New Roman" w:cs="Times New Roman"/>
                <w:b/>
                <w:color w:val="000000" w:themeColor="text1"/>
                <w:spacing w:val="2"/>
                <w:sz w:val="26"/>
                <w:szCs w:val="26"/>
                <w:shd w:val="clear" w:color="auto" w:fill="FFFFFF"/>
                <w:lang w:val="ru-RU"/>
              </w:rPr>
            </w:pPr>
            <w:r w:rsidRPr="0081643F">
              <w:rPr>
                <w:rFonts w:ascii="Times New Roman" w:hAnsi="Times New Roman" w:cs="Times New Roman"/>
                <w:b/>
                <w:color w:val="000000" w:themeColor="text1"/>
                <w:spacing w:val="2"/>
                <w:sz w:val="26"/>
                <w:szCs w:val="26"/>
                <w:shd w:val="clear" w:color="auto" w:fill="FFFFFF"/>
                <w:lang w:val="ru-RU"/>
              </w:rPr>
              <w:t>…</w:t>
            </w:r>
          </w:p>
          <w:p w14:paraId="5EE97AB0" w14:textId="30737A0E" w:rsidR="008E5F66" w:rsidRPr="0081643F" w:rsidRDefault="008E5F66" w:rsidP="00CB72EB">
            <w:pPr>
              <w:spacing w:after="120"/>
              <w:jc w:val="both"/>
              <w:rPr>
                <w:rFonts w:ascii="Times New Roman" w:hAnsi="Times New Roman" w:cs="Times New Roman"/>
                <w:b/>
                <w:color w:val="000000" w:themeColor="text1"/>
                <w:spacing w:val="2"/>
                <w:sz w:val="26"/>
                <w:szCs w:val="26"/>
                <w:shd w:val="clear" w:color="auto" w:fill="FFFFFF"/>
                <w:lang w:val="ru-RU"/>
              </w:rPr>
            </w:pPr>
            <w:r w:rsidRPr="0081643F">
              <w:rPr>
                <w:rFonts w:ascii="Times New Roman" w:hAnsi="Times New Roman" w:cs="Times New Roman"/>
                <w:b/>
                <w:color w:val="000000" w:themeColor="text1"/>
                <w:spacing w:val="2"/>
                <w:sz w:val="26"/>
                <w:szCs w:val="26"/>
                <w:shd w:val="clear" w:color="auto" w:fill="FFFFFF"/>
                <w:lang w:val="ru-RU"/>
              </w:rPr>
              <w:t xml:space="preserve">6) в виде дивидендов и вознаграждений по цифровым </w:t>
            </w:r>
            <w:r w:rsidRPr="0081643F">
              <w:rPr>
                <w:rFonts w:ascii="Times New Roman" w:hAnsi="Times New Roman" w:cs="Times New Roman"/>
                <w:b/>
                <w:color w:val="000000" w:themeColor="text1"/>
                <w:spacing w:val="2"/>
                <w:sz w:val="26"/>
                <w:szCs w:val="26"/>
                <w:shd w:val="clear" w:color="auto" w:fill="FFFFFF"/>
                <w:lang w:val="ru-RU"/>
              </w:rPr>
              <w:lastRenderedPageBreak/>
              <w:t xml:space="preserve">активам, выпускаемых участниками </w:t>
            </w:r>
            <w:r w:rsidR="005318E7">
              <w:rPr>
                <w:rFonts w:ascii="Times New Roman" w:hAnsi="Times New Roman" w:cs="Times New Roman"/>
                <w:b/>
                <w:color w:val="000000" w:themeColor="text1"/>
                <w:spacing w:val="2"/>
                <w:sz w:val="26"/>
                <w:szCs w:val="26"/>
                <w:shd w:val="clear" w:color="auto" w:fill="FFFFFF"/>
                <w:lang w:val="ru-RU"/>
              </w:rPr>
              <w:t>МФЦА</w:t>
            </w:r>
            <w:r w:rsidRPr="0081643F">
              <w:rPr>
                <w:rFonts w:ascii="Times New Roman" w:hAnsi="Times New Roman" w:cs="Times New Roman"/>
                <w:b/>
                <w:color w:val="000000" w:themeColor="text1"/>
                <w:spacing w:val="2"/>
                <w:sz w:val="26"/>
                <w:szCs w:val="26"/>
                <w:shd w:val="clear" w:color="auto" w:fill="FFFFFF"/>
                <w:lang w:val="ru-RU"/>
              </w:rPr>
              <w:t>;</w:t>
            </w:r>
          </w:p>
          <w:p w14:paraId="141E9675" w14:textId="7869B3B9" w:rsidR="008E5F66" w:rsidRPr="0081643F" w:rsidRDefault="008E5F66" w:rsidP="00CB72EB">
            <w:pPr>
              <w:spacing w:after="120"/>
              <w:jc w:val="both"/>
              <w:rPr>
                <w:rFonts w:ascii="Times New Roman" w:hAnsi="Times New Roman" w:cs="Times New Roman"/>
                <w:b/>
                <w:sz w:val="26"/>
                <w:szCs w:val="26"/>
                <w:lang w:val="ru-RU"/>
              </w:rPr>
            </w:pPr>
            <w:r w:rsidRPr="0081643F">
              <w:rPr>
                <w:rFonts w:ascii="Times New Roman" w:hAnsi="Times New Roman" w:cs="Times New Roman"/>
                <w:b/>
                <w:color w:val="000000" w:themeColor="text1"/>
                <w:spacing w:val="2"/>
                <w:sz w:val="26"/>
                <w:szCs w:val="26"/>
                <w:shd w:val="clear" w:color="auto" w:fill="FFFFFF"/>
                <w:lang w:val="ru-RU"/>
              </w:rPr>
              <w:t xml:space="preserve">7) от прироста стоимости при реализации цифровых активов, находящихся </w:t>
            </w:r>
            <w:r w:rsidRPr="0081643F">
              <w:rPr>
                <w:rFonts w:ascii="Times New Roman" w:hAnsi="Times New Roman" w:cs="Times New Roman"/>
                <w:b/>
                <w:sz w:val="26"/>
                <w:szCs w:val="26"/>
                <w:lang w:val="ru-RU"/>
              </w:rPr>
              <w:t xml:space="preserve">на счетах и(или) электронных кошельках, открытых в бирже цифровых активов, имеющих лицензию </w:t>
            </w:r>
            <w:r w:rsidR="005318E7">
              <w:rPr>
                <w:rFonts w:ascii="Times New Roman" w:hAnsi="Times New Roman" w:cs="Times New Roman"/>
                <w:b/>
                <w:sz w:val="26"/>
                <w:szCs w:val="26"/>
                <w:lang w:val="ru-RU"/>
              </w:rPr>
              <w:t>МФЦА</w:t>
            </w:r>
            <w:r w:rsidRPr="0081643F">
              <w:rPr>
                <w:rFonts w:ascii="Times New Roman" w:hAnsi="Times New Roman" w:cs="Times New Roman"/>
                <w:b/>
                <w:sz w:val="26"/>
                <w:szCs w:val="26"/>
                <w:lang w:val="ru-RU"/>
              </w:rPr>
              <w:t>;</w:t>
            </w:r>
          </w:p>
          <w:p w14:paraId="5F525E5B" w14:textId="5853B09E" w:rsidR="008E5F66" w:rsidRPr="0081643F" w:rsidRDefault="008E5F66" w:rsidP="008E5F66">
            <w:pPr>
              <w:jc w:val="both"/>
              <w:rPr>
                <w:rFonts w:ascii="Times New Roman" w:hAnsi="Times New Roman" w:cs="Times New Roman"/>
                <w:b/>
                <w:color w:val="000000" w:themeColor="text1"/>
                <w:spacing w:val="2"/>
                <w:sz w:val="26"/>
                <w:szCs w:val="26"/>
                <w:shd w:val="clear" w:color="auto" w:fill="FFFFFF"/>
                <w:lang w:val="ru-RU"/>
              </w:rPr>
            </w:pPr>
            <w:r w:rsidRPr="0081643F">
              <w:rPr>
                <w:rFonts w:ascii="Times New Roman" w:hAnsi="Times New Roman" w:cs="Times New Roman"/>
                <w:b/>
                <w:sz w:val="26"/>
                <w:szCs w:val="26"/>
                <w:lang w:val="ru-RU"/>
              </w:rPr>
              <w:t xml:space="preserve">8) </w:t>
            </w:r>
            <w:r w:rsidRPr="0081643F">
              <w:rPr>
                <w:rFonts w:ascii="Times New Roman" w:hAnsi="Times New Roman" w:cs="Times New Roman"/>
                <w:b/>
                <w:color w:val="000000" w:themeColor="text1"/>
                <w:spacing w:val="2"/>
                <w:sz w:val="26"/>
                <w:szCs w:val="26"/>
                <w:shd w:val="clear" w:color="auto" w:fill="FFFFFF"/>
                <w:lang w:val="ru-RU"/>
              </w:rPr>
              <w:t>в виде дивидендов и вознаграждений</w:t>
            </w:r>
            <w:r w:rsidRPr="0081643F">
              <w:rPr>
                <w:rFonts w:ascii="Times New Roman" w:hAnsi="Times New Roman" w:cs="Times New Roman"/>
                <w:b/>
                <w:sz w:val="26"/>
                <w:szCs w:val="26"/>
                <w:lang w:val="ru-RU"/>
              </w:rPr>
              <w:t xml:space="preserve">, а также доходов от прироста стоимости по цифровым активам при их передаче в управление участникам </w:t>
            </w:r>
            <w:r w:rsidR="005318E7">
              <w:rPr>
                <w:rFonts w:ascii="Times New Roman" w:hAnsi="Times New Roman" w:cs="Times New Roman"/>
                <w:b/>
                <w:sz w:val="26"/>
                <w:szCs w:val="26"/>
                <w:lang w:val="ru-RU"/>
              </w:rPr>
              <w:t>МФЦА</w:t>
            </w:r>
            <w:r w:rsidRPr="0081643F">
              <w:rPr>
                <w:rFonts w:ascii="Times New Roman" w:hAnsi="Times New Roman" w:cs="Times New Roman"/>
                <w:b/>
                <w:sz w:val="26"/>
                <w:szCs w:val="26"/>
                <w:lang w:val="ru-RU"/>
              </w:rPr>
              <w:t xml:space="preserve">, имеющих лицензию </w:t>
            </w:r>
            <w:r w:rsidR="005318E7">
              <w:rPr>
                <w:rFonts w:ascii="Times New Roman" w:hAnsi="Times New Roman" w:cs="Times New Roman"/>
                <w:b/>
                <w:sz w:val="26"/>
                <w:szCs w:val="26"/>
                <w:lang w:val="ru-RU"/>
              </w:rPr>
              <w:t>МФЦА</w:t>
            </w:r>
            <w:r w:rsidRPr="0081643F">
              <w:rPr>
                <w:rFonts w:ascii="Times New Roman" w:hAnsi="Times New Roman" w:cs="Times New Roman"/>
                <w:b/>
                <w:color w:val="000000" w:themeColor="text1"/>
                <w:spacing w:val="2"/>
                <w:sz w:val="26"/>
                <w:szCs w:val="26"/>
                <w:shd w:val="clear" w:color="auto" w:fill="FFFFFF"/>
                <w:lang w:val="ru-RU"/>
              </w:rPr>
              <w:t>.</w:t>
            </w:r>
          </w:p>
          <w:p w14:paraId="5A302E62" w14:textId="3433AF80" w:rsidR="008E5F66" w:rsidRPr="0081643F" w:rsidRDefault="008E5F66" w:rsidP="008E5F66">
            <w:pPr>
              <w:jc w:val="both"/>
              <w:rPr>
                <w:rFonts w:ascii="Times New Roman" w:hAnsi="Times New Roman" w:cs="Times New Roman"/>
                <w:sz w:val="26"/>
                <w:szCs w:val="26"/>
                <w:lang w:val="ru-RU"/>
              </w:rPr>
            </w:pPr>
          </w:p>
        </w:tc>
        <w:tc>
          <w:tcPr>
            <w:tcW w:w="4314" w:type="dxa"/>
          </w:tcPr>
          <w:p w14:paraId="53153892" w14:textId="77777777" w:rsidR="008E5F66" w:rsidRPr="0081643F" w:rsidRDefault="008E5F66" w:rsidP="008E5F66">
            <w:pPr>
              <w:spacing w:after="120"/>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lastRenderedPageBreak/>
              <w:t>В целях стимулирования развития рынка криптовалют на базе МФЦА, предлагается освободить физических лиц от уплаты ИПН с доходов, получаемых в сфере торговли и инвестирования в цифровые активы (за исключением майнинга) в МФЦА и РК.</w:t>
            </w:r>
          </w:p>
          <w:p w14:paraId="05703C39" w14:textId="70281C51" w:rsidR="008E5F66" w:rsidRPr="0081643F" w:rsidRDefault="008E5F66" w:rsidP="008E5F66">
            <w:pPr>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t xml:space="preserve">Предлагаемая норма придаст импульс для развития и привлечения технологичных компаний в РК, а </w:t>
            </w:r>
            <w:r w:rsidRPr="0081643F">
              <w:rPr>
                <w:rFonts w:ascii="Times New Roman" w:hAnsi="Times New Roman" w:cs="Times New Roman"/>
                <w:sz w:val="26"/>
                <w:szCs w:val="26"/>
                <w:lang w:val="ru-RU"/>
              </w:rPr>
              <w:lastRenderedPageBreak/>
              <w:t>также позволит снизить отток капитала за рубеж.</w:t>
            </w:r>
          </w:p>
        </w:tc>
      </w:tr>
      <w:tr w:rsidR="008E5F66" w:rsidRPr="003F0CA9" w14:paraId="25B74269" w14:textId="77777777" w:rsidTr="00734198">
        <w:tc>
          <w:tcPr>
            <w:tcW w:w="535" w:type="dxa"/>
          </w:tcPr>
          <w:p w14:paraId="473106C3" w14:textId="52F6DC10" w:rsidR="008E5F66" w:rsidRPr="0081643F" w:rsidRDefault="008E5F66" w:rsidP="008E5F66">
            <w:pPr>
              <w:rPr>
                <w:rFonts w:ascii="Times New Roman" w:hAnsi="Times New Roman" w:cs="Times New Roman"/>
                <w:sz w:val="26"/>
                <w:szCs w:val="26"/>
                <w:lang w:val="ru-RU"/>
              </w:rPr>
            </w:pPr>
            <w:r w:rsidRPr="0081643F">
              <w:rPr>
                <w:rFonts w:ascii="Times New Roman" w:hAnsi="Times New Roman" w:cs="Times New Roman"/>
                <w:sz w:val="26"/>
                <w:szCs w:val="26"/>
                <w:lang w:val="ru-RU"/>
              </w:rPr>
              <w:lastRenderedPageBreak/>
              <w:t>11</w:t>
            </w:r>
          </w:p>
        </w:tc>
        <w:tc>
          <w:tcPr>
            <w:tcW w:w="1129" w:type="dxa"/>
          </w:tcPr>
          <w:p w14:paraId="3F11009F" w14:textId="77777777" w:rsidR="008E5F66" w:rsidRPr="0081643F" w:rsidRDefault="008E5F66" w:rsidP="008E5F66">
            <w:pPr>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6</w:t>
            </w:r>
          </w:p>
          <w:p w14:paraId="3EDD2F25" w14:textId="5B0D533F" w:rsidR="008E5F66" w:rsidRPr="0081643F" w:rsidRDefault="008E5F66" w:rsidP="008E5F66">
            <w:pPr>
              <w:rPr>
                <w:rFonts w:ascii="Times New Roman" w:hAnsi="Times New Roman" w:cs="Times New Roman"/>
                <w:sz w:val="26"/>
                <w:szCs w:val="26"/>
                <w:lang w:val="ru-RU"/>
              </w:rPr>
            </w:pPr>
            <w:r w:rsidRPr="0081643F">
              <w:rPr>
                <w:rFonts w:ascii="Times New Roman" w:hAnsi="Times New Roman" w:cs="Times New Roman"/>
                <w:sz w:val="26"/>
                <w:szCs w:val="26"/>
                <w:lang w:val="ru-RU"/>
              </w:rPr>
              <w:t>п.10 новый</w:t>
            </w:r>
          </w:p>
        </w:tc>
        <w:tc>
          <w:tcPr>
            <w:tcW w:w="4702" w:type="dxa"/>
          </w:tcPr>
          <w:p w14:paraId="7B77D35D" w14:textId="5879F4C4"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 xml:space="preserve">Статья 6. Налоговый режим на территории </w:t>
            </w:r>
            <w:r w:rsidR="005318E7">
              <w:rPr>
                <w:rFonts w:ascii="Times New Roman" w:hAnsi="Times New Roman" w:cs="Times New Roman"/>
                <w:bCs/>
                <w:color w:val="000000" w:themeColor="text1"/>
                <w:spacing w:val="2"/>
                <w:sz w:val="26"/>
                <w:szCs w:val="26"/>
                <w:shd w:val="clear" w:color="auto" w:fill="FFFFFF"/>
                <w:lang w:val="ru-RU"/>
              </w:rPr>
              <w:t>МФЦА</w:t>
            </w:r>
          </w:p>
          <w:p w14:paraId="3EF48947" w14:textId="77777777" w:rsidR="008E5F66" w:rsidRPr="0081643F" w:rsidRDefault="008E5F66" w:rsidP="008E5F66">
            <w:pPr>
              <w:ind w:firstLine="176"/>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w:t>
            </w:r>
          </w:p>
          <w:p w14:paraId="6089B559" w14:textId="4C0163A0" w:rsidR="008E5F66" w:rsidRPr="0081643F" w:rsidRDefault="008E5F66" w:rsidP="008E5F66">
            <w:pPr>
              <w:jc w:val="both"/>
              <w:rPr>
                <w:rFonts w:ascii="Times New Roman" w:hAnsi="Times New Roman" w:cs="Times New Roman"/>
                <w:b/>
                <w:sz w:val="26"/>
                <w:szCs w:val="26"/>
                <w:lang w:val="ru-RU"/>
              </w:rPr>
            </w:pPr>
            <w:r w:rsidRPr="0081643F">
              <w:rPr>
                <w:rFonts w:ascii="Times New Roman" w:hAnsi="Times New Roman" w:cs="Times New Roman"/>
                <w:b/>
                <w:color w:val="000000" w:themeColor="text1"/>
                <w:spacing w:val="2"/>
                <w:sz w:val="26"/>
                <w:szCs w:val="26"/>
                <w:shd w:val="clear" w:color="auto" w:fill="FFFFFF"/>
                <w:lang w:val="ru-RU"/>
              </w:rPr>
              <w:t>10. – отсутствует.</w:t>
            </w:r>
          </w:p>
          <w:p w14:paraId="1DFEFAB0" w14:textId="77777777" w:rsidR="008E5F66" w:rsidRPr="0081643F" w:rsidRDefault="008E5F66" w:rsidP="008E5F66">
            <w:pPr>
              <w:jc w:val="both"/>
              <w:rPr>
                <w:rFonts w:ascii="Times New Roman" w:hAnsi="Times New Roman" w:cs="Times New Roman"/>
                <w:b/>
                <w:sz w:val="26"/>
                <w:szCs w:val="26"/>
                <w:lang w:val="ru-RU"/>
              </w:rPr>
            </w:pPr>
          </w:p>
          <w:p w14:paraId="59E4063B" w14:textId="77777777" w:rsidR="008E5F66" w:rsidRPr="0081643F" w:rsidRDefault="008E5F66" w:rsidP="008E5F66">
            <w:pPr>
              <w:jc w:val="both"/>
              <w:rPr>
                <w:rFonts w:ascii="Times New Roman" w:hAnsi="Times New Roman" w:cs="Times New Roman"/>
                <w:b/>
                <w:sz w:val="26"/>
                <w:szCs w:val="26"/>
                <w:lang w:val="ru-RU"/>
              </w:rPr>
            </w:pPr>
          </w:p>
          <w:p w14:paraId="46668325" w14:textId="77777777"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p>
        </w:tc>
        <w:tc>
          <w:tcPr>
            <w:tcW w:w="4795" w:type="dxa"/>
          </w:tcPr>
          <w:p w14:paraId="564F098A" w14:textId="4EA533CB"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 xml:space="preserve">Статья 6. Налоговый режим на территории </w:t>
            </w:r>
            <w:r w:rsidR="005318E7">
              <w:rPr>
                <w:rFonts w:ascii="Times New Roman" w:hAnsi="Times New Roman" w:cs="Times New Roman"/>
                <w:bCs/>
                <w:color w:val="000000" w:themeColor="text1"/>
                <w:spacing w:val="2"/>
                <w:sz w:val="26"/>
                <w:szCs w:val="26"/>
                <w:shd w:val="clear" w:color="auto" w:fill="FFFFFF"/>
                <w:lang w:val="ru-RU"/>
              </w:rPr>
              <w:t>МФЦА</w:t>
            </w:r>
          </w:p>
          <w:p w14:paraId="312DD97C" w14:textId="77777777" w:rsidR="008E5F66" w:rsidRPr="0081643F" w:rsidRDefault="008E5F66" w:rsidP="008E5F66">
            <w:pPr>
              <w:ind w:firstLine="176"/>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w:t>
            </w:r>
          </w:p>
          <w:p w14:paraId="2EB73560" w14:textId="36965CB9" w:rsidR="008E5F66" w:rsidRPr="0081643F" w:rsidRDefault="008E5F66" w:rsidP="008B5198">
            <w:pPr>
              <w:spacing w:after="120"/>
              <w:jc w:val="both"/>
              <w:rPr>
                <w:rFonts w:ascii="Times New Roman" w:hAnsi="Times New Roman" w:cs="Times New Roman"/>
                <w:b/>
                <w:sz w:val="26"/>
                <w:szCs w:val="26"/>
                <w:lang w:val="ru-RU"/>
              </w:rPr>
            </w:pPr>
            <w:r w:rsidRPr="0081643F">
              <w:rPr>
                <w:rFonts w:ascii="Times New Roman" w:hAnsi="Times New Roman" w:cs="Times New Roman"/>
                <w:b/>
                <w:color w:val="000000" w:themeColor="text1"/>
                <w:spacing w:val="2"/>
                <w:sz w:val="26"/>
                <w:szCs w:val="26"/>
                <w:shd w:val="clear" w:color="auto" w:fill="FFFFFF"/>
                <w:lang w:val="ru-RU"/>
              </w:rPr>
              <w:t xml:space="preserve">10. Физические и юридические лица, торгующие на биржах </w:t>
            </w:r>
            <w:r w:rsidRPr="0081643F">
              <w:rPr>
                <w:rFonts w:ascii="Times New Roman" w:hAnsi="Times New Roman" w:cs="Times New Roman"/>
                <w:b/>
                <w:sz w:val="26"/>
                <w:szCs w:val="26"/>
                <w:lang w:val="ru-RU"/>
              </w:rPr>
              <w:t>цифровых активов,</w:t>
            </w:r>
            <w:r w:rsidRPr="0081643F">
              <w:rPr>
                <w:rFonts w:ascii="Times New Roman" w:hAnsi="Times New Roman" w:cs="Times New Roman"/>
                <w:b/>
                <w:color w:val="000000" w:themeColor="text1"/>
                <w:spacing w:val="2"/>
                <w:sz w:val="26"/>
                <w:szCs w:val="26"/>
                <w:shd w:val="clear" w:color="auto" w:fill="FFFFFF"/>
                <w:lang w:val="ru-RU"/>
              </w:rPr>
              <w:t xml:space="preserve"> уплачивают в республиканский бюджет и резерв </w:t>
            </w:r>
            <w:r w:rsidR="005318E7">
              <w:rPr>
                <w:rFonts w:ascii="Times New Roman" w:hAnsi="Times New Roman" w:cs="Times New Roman"/>
                <w:b/>
                <w:color w:val="000000" w:themeColor="text1"/>
                <w:spacing w:val="2"/>
                <w:sz w:val="26"/>
                <w:szCs w:val="26"/>
                <w:shd w:val="clear" w:color="auto" w:fill="FFFFFF"/>
                <w:lang w:val="ru-RU"/>
              </w:rPr>
              <w:t>МФЦА</w:t>
            </w:r>
            <w:r w:rsidRPr="0081643F">
              <w:rPr>
                <w:rFonts w:ascii="Times New Roman" w:hAnsi="Times New Roman" w:cs="Times New Roman"/>
                <w:b/>
                <w:color w:val="000000" w:themeColor="text1"/>
                <w:spacing w:val="2"/>
                <w:sz w:val="26"/>
                <w:szCs w:val="26"/>
                <w:shd w:val="clear" w:color="auto" w:fill="FFFFFF"/>
                <w:lang w:val="ru-RU"/>
              </w:rPr>
              <w:t xml:space="preserve"> платежи за операции, проводимые на биржах </w:t>
            </w:r>
            <w:r w:rsidRPr="0081643F">
              <w:rPr>
                <w:rFonts w:ascii="Times New Roman" w:hAnsi="Times New Roman" w:cs="Times New Roman"/>
                <w:b/>
                <w:sz w:val="26"/>
                <w:szCs w:val="26"/>
                <w:lang w:val="ru-RU"/>
              </w:rPr>
              <w:t xml:space="preserve">цифровых активов в порядке и на условиях, определяемые совместным актом </w:t>
            </w:r>
            <w:r w:rsidR="005318E7">
              <w:rPr>
                <w:rFonts w:ascii="Times New Roman" w:hAnsi="Times New Roman" w:cs="Times New Roman"/>
                <w:b/>
                <w:sz w:val="26"/>
                <w:szCs w:val="26"/>
                <w:lang w:val="ru-RU"/>
              </w:rPr>
              <w:t>МФЦА</w:t>
            </w:r>
            <w:r w:rsidRPr="0081643F">
              <w:rPr>
                <w:rFonts w:ascii="Times New Roman" w:hAnsi="Times New Roman" w:cs="Times New Roman"/>
                <w:b/>
                <w:sz w:val="26"/>
                <w:szCs w:val="26"/>
                <w:lang w:val="ru-RU"/>
              </w:rPr>
              <w:t xml:space="preserve"> и государственного органа, осуществляющего руководство в сфере обеспечения поступлений налогов и других обязательных платежей в бюджет.</w:t>
            </w:r>
          </w:p>
          <w:p w14:paraId="6E949A1A" w14:textId="015318A1" w:rsidR="008E5F66" w:rsidRPr="0081643F" w:rsidRDefault="008B5198" w:rsidP="008E5F66">
            <w:pPr>
              <w:jc w:val="both"/>
              <w:rPr>
                <w:rFonts w:ascii="Times New Roman" w:hAnsi="Times New Roman" w:cs="Times New Roman"/>
                <w:b/>
                <w:color w:val="000000" w:themeColor="text1"/>
                <w:spacing w:val="2"/>
                <w:sz w:val="26"/>
                <w:szCs w:val="26"/>
                <w:shd w:val="clear" w:color="auto" w:fill="FFFFFF"/>
                <w:lang w:val="ru-RU"/>
              </w:rPr>
            </w:pPr>
            <w:r w:rsidRPr="0081643F">
              <w:rPr>
                <w:rFonts w:ascii="Times New Roman" w:hAnsi="Times New Roman" w:cs="Times New Roman"/>
                <w:b/>
                <w:sz w:val="26"/>
                <w:szCs w:val="26"/>
                <w:lang w:val="ru-RU"/>
              </w:rPr>
              <w:lastRenderedPageBreak/>
              <w:t>Ставки и р</w:t>
            </w:r>
            <w:r w:rsidR="008E5F66" w:rsidRPr="0081643F">
              <w:rPr>
                <w:rFonts w:ascii="Times New Roman" w:hAnsi="Times New Roman" w:cs="Times New Roman"/>
                <w:b/>
                <w:sz w:val="26"/>
                <w:szCs w:val="26"/>
                <w:lang w:val="ru-RU"/>
              </w:rPr>
              <w:t xml:space="preserve">азмеры платежей, предусмотренные настоящим пунктом, определяются актами </w:t>
            </w:r>
            <w:r w:rsidR="005318E7">
              <w:rPr>
                <w:rFonts w:ascii="Times New Roman" w:hAnsi="Times New Roman" w:cs="Times New Roman"/>
                <w:b/>
                <w:sz w:val="26"/>
                <w:szCs w:val="26"/>
                <w:lang w:val="ru-RU"/>
              </w:rPr>
              <w:t>МФЦА</w:t>
            </w:r>
            <w:r w:rsidR="00600658" w:rsidRPr="0081643F">
              <w:rPr>
                <w:rFonts w:ascii="Times New Roman" w:hAnsi="Times New Roman" w:cs="Times New Roman"/>
                <w:b/>
                <w:sz w:val="26"/>
                <w:szCs w:val="26"/>
                <w:lang w:val="ru-RU"/>
              </w:rPr>
              <w:t xml:space="preserve"> </w:t>
            </w:r>
            <w:r w:rsidR="00600658" w:rsidRPr="0081643F">
              <w:rPr>
                <w:rFonts w:ascii="Times New Roman" w:hAnsi="Times New Roman" w:cs="Times New Roman"/>
                <w:b/>
                <w:bCs/>
                <w:sz w:val="26"/>
                <w:szCs w:val="26"/>
                <w:lang w:val="ru-RU"/>
              </w:rPr>
              <w:t xml:space="preserve">по согласованию с </w:t>
            </w:r>
            <w:r w:rsidR="00600658" w:rsidRPr="0081643F">
              <w:rPr>
                <w:rFonts w:ascii="Times New Roman" w:hAnsi="Times New Roman" w:cs="Times New Roman"/>
                <w:b/>
                <w:sz w:val="26"/>
                <w:szCs w:val="26"/>
                <w:lang w:val="ru-RU"/>
              </w:rPr>
              <w:t>государственным органом, осуществляющий руководство в сфере обеспечения поступлений налогов и других обязательных платежей в бюджет</w:t>
            </w:r>
            <w:r w:rsidR="008E5F66" w:rsidRPr="0081643F">
              <w:rPr>
                <w:rFonts w:ascii="Times New Roman" w:hAnsi="Times New Roman" w:cs="Times New Roman"/>
                <w:b/>
                <w:sz w:val="26"/>
                <w:szCs w:val="26"/>
                <w:lang w:val="ru-RU"/>
              </w:rPr>
              <w:t>.</w:t>
            </w:r>
          </w:p>
          <w:p w14:paraId="65C20113" w14:textId="5C11A78D" w:rsidR="008E5F66" w:rsidRPr="0081643F" w:rsidRDefault="008E5F66" w:rsidP="008E5F66">
            <w:pPr>
              <w:jc w:val="both"/>
              <w:rPr>
                <w:rFonts w:ascii="Times New Roman" w:hAnsi="Times New Roman" w:cs="Times New Roman"/>
                <w:b/>
                <w:color w:val="000000" w:themeColor="text1"/>
                <w:spacing w:val="2"/>
                <w:sz w:val="26"/>
                <w:szCs w:val="26"/>
                <w:shd w:val="clear" w:color="auto" w:fill="FFFFFF"/>
                <w:lang w:val="ru-RU"/>
              </w:rPr>
            </w:pPr>
          </w:p>
        </w:tc>
        <w:tc>
          <w:tcPr>
            <w:tcW w:w="4314" w:type="dxa"/>
          </w:tcPr>
          <w:p w14:paraId="5EB01F8D" w14:textId="1257C35C" w:rsidR="008E5F66" w:rsidRPr="0081643F" w:rsidRDefault="008E5F66" w:rsidP="008E5F66">
            <w:pPr>
              <w:spacing w:after="120"/>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lastRenderedPageBreak/>
              <w:t>В целях стимулирования развития рынка криптовалют на базе МФЦА.</w:t>
            </w:r>
          </w:p>
        </w:tc>
      </w:tr>
      <w:tr w:rsidR="008E5F66" w:rsidRPr="003F0CA9" w14:paraId="3DD2FA61" w14:textId="77777777" w:rsidTr="00734198">
        <w:tc>
          <w:tcPr>
            <w:tcW w:w="535" w:type="dxa"/>
          </w:tcPr>
          <w:p w14:paraId="193EDBBE" w14:textId="3ED1EE9A" w:rsidR="008E5F66" w:rsidRPr="0081643F" w:rsidRDefault="008E5F66" w:rsidP="008E5F66">
            <w:pPr>
              <w:rPr>
                <w:rFonts w:ascii="Times New Roman" w:hAnsi="Times New Roman" w:cs="Times New Roman"/>
                <w:sz w:val="26"/>
                <w:szCs w:val="26"/>
                <w:lang w:val="ru-RU"/>
              </w:rPr>
            </w:pPr>
            <w:r w:rsidRPr="0081643F">
              <w:rPr>
                <w:rFonts w:ascii="Times New Roman" w:hAnsi="Times New Roman" w:cs="Times New Roman"/>
                <w:sz w:val="26"/>
                <w:szCs w:val="26"/>
                <w:lang w:val="ru-RU"/>
              </w:rPr>
              <w:lastRenderedPageBreak/>
              <w:t>12</w:t>
            </w:r>
          </w:p>
        </w:tc>
        <w:tc>
          <w:tcPr>
            <w:tcW w:w="1129" w:type="dxa"/>
          </w:tcPr>
          <w:p w14:paraId="433756F1" w14:textId="77777777" w:rsidR="008E5F66" w:rsidRPr="0081643F" w:rsidRDefault="008E5F66" w:rsidP="008E5F66">
            <w:pPr>
              <w:rPr>
                <w:rFonts w:ascii="Times New Roman" w:hAnsi="Times New Roman" w:cs="Times New Roman"/>
                <w:sz w:val="26"/>
                <w:szCs w:val="26"/>
                <w:lang w:val="ru-RU"/>
              </w:rPr>
            </w:pPr>
            <w:r w:rsidRPr="0081643F">
              <w:rPr>
                <w:rFonts w:ascii="Times New Roman" w:hAnsi="Times New Roman" w:cs="Times New Roman"/>
                <w:sz w:val="26"/>
                <w:szCs w:val="26"/>
                <w:lang w:val="ru-RU"/>
              </w:rPr>
              <w:t>Статья 6</w:t>
            </w:r>
          </w:p>
          <w:p w14:paraId="1B80B7AE" w14:textId="6CB974E9" w:rsidR="008E5F66" w:rsidRPr="0081643F" w:rsidRDefault="008E5F66" w:rsidP="008E5F66">
            <w:pPr>
              <w:rPr>
                <w:rFonts w:ascii="Times New Roman" w:hAnsi="Times New Roman" w:cs="Times New Roman"/>
                <w:sz w:val="26"/>
                <w:szCs w:val="26"/>
                <w:lang w:val="ru-RU"/>
              </w:rPr>
            </w:pPr>
            <w:r w:rsidRPr="0081643F">
              <w:rPr>
                <w:rFonts w:ascii="Times New Roman" w:hAnsi="Times New Roman" w:cs="Times New Roman"/>
                <w:sz w:val="26"/>
                <w:szCs w:val="26"/>
                <w:lang w:val="ru-RU"/>
              </w:rPr>
              <w:t>п.11 новый</w:t>
            </w:r>
          </w:p>
        </w:tc>
        <w:tc>
          <w:tcPr>
            <w:tcW w:w="4702" w:type="dxa"/>
          </w:tcPr>
          <w:p w14:paraId="08A5EFDA" w14:textId="39E2F404"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 xml:space="preserve">Статья 6. Налоговый режим на территории </w:t>
            </w:r>
            <w:r w:rsidR="005318E7">
              <w:rPr>
                <w:rFonts w:ascii="Times New Roman" w:hAnsi="Times New Roman" w:cs="Times New Roman"/>
                <w:bCs/>
                <w:color w:val="000000" w:themeColor="text1"/>
                <w:spacing w:val="2"/>
                <w:sz w:val="26"/>
                <w:szCs w:val="26"/>
                <w:shd w:val="clear" w:color="auto" w:fill="FFFFFF"/>
                <w:lang w:val="ru-RU"/>
              </w:rPr>
              <w:t>МФЦА</w:t>
            </w:r>
          </w:p>
          <w:p w14:paraId="60EF3C29" w14:textId="77777777" w:rsidR="008E5F66" w:rsidRPr="0081643F" w:rsidRDefault="008E5F66" w:rsidP="008E5F66">
            <w:pPr>
              <w:ind w:firstLine="176"/>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w:t>
            </w:r>
          </w:p>
          <w:p w14:paraId="54E3D30D" w14:textId="53FF8837" w:rsidR="008E5F66" w:rsidRPr="0081643F" w:rsidRDefault="008E5F66" w:rsidP="008E5F66">
            <w:pPr>
              <w:jc w:val="both"/>
              <w:rPr>
                <w:rFonts w:ascii="Times New Roman" w:hAnsi="Times New Roman" w:cs="Times New Roman"/>
                <w:b/>
                <w:sz w:val="26"/>
                <w:szCs w:val="26"/>
                <w:lang w:val="ru-RU"/>
              </w:rPr>
            </w:pPr>
            <w:r w:rsidRPr="0081643F">
              <w:rPr>
                <w:rFonts w:ascii="Times New Roman" w:hAnsi="Times New Roman" w:cs="Times New Roman"/>
                <w:b/>
                <w:color w:val="000000" w:themeColor="text1"/>
                <w:spacing w:val="2"/>
                <w:sz w:val="26"/>
                <w:szCs w:val="26"/>
                <w:shd w:val="clear" w:color="auto" w:fill="FFFFFF"/>
                <w:lang w:val="ru-RU"/>
              </w:rPr>
              <w:t>11. – отсутствует.</w:t>
            </w:r>
          </w:p>
          <w:p w14:paraId="4324719D" w14:textId="77777777" w:rsidR="008E5F66" w:rsidRPr="0081643F" w:rsidRDefault="008E5F66" w:rsidP="008E5F66">
            <w:pPr>
              <w:jc w:val="both"/>
              <w:rPr>
                <w:rFonts w:ascii="Times New Roman" w:hAnsi="Times New Roman" w:cs="Times New Roman"/>
                <w:b/>
                <w:sz w:val="26"/>
                <w:szCs w:val="26"/>
                <w:lang w:val="ru-RU"/>
              </w:rPr>
            </w:pPr>
          </w:p>
          <w:p w14:paraId="68277058" w14:textId="77777777" w:rsidR="008E5F66" w:rsidRPr="0081643F" w:rsidRDefault="008E5F66" w:rsidP="008E5F66">
            <w:pPr>
              <w:jc w:val="both"/>
              <w:rPr>
                <w:rFonts w:ascii="Times New Roman" w:hAnsi="Times New Roman" w:cs="Times New Roman"/>
                <w:b/>
                <w:sz w:val="26"/>
                <w:szCs w:val="26"/>
                <w:lang w:val="ru-RU"/>
              </w:rPr>
            </w:pPr>
          </w:p>
          <w:p w14:paraId="341355C5" w14:textId="77777777"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p>
        </w:tc>
        <w:tc>
          <w:tcPr>
            <w:tcW w:w="4795" w:type="dxa"/>
          </w:tcPr>
          <w:p w14:paraId="4C0DD7C7" w14:textId="7B346BFC" w:rsidR="008E5F66" w:rsidRPr="0081643F" w:rsidRDefault="008E5F66" w:rsidP="008E5F66">
            <w:pPr>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 xml:space="preserve">Статья 6. Налоговый режим на территории </w:t>
            </w:r>
            <w:r w:rsidR="005318E7">
              <w:rPr>
                <w:rFonts w:ascii="Times New Roman" w:hAnsi="Times New Roman" w:cs="Times New Roman"/>
                <w:bCs/>
                <w:color w:val="000000" w:themeColor="text1"/>
                <w:spacing w:val="2"/>
                <w:sz w:val="26"/>
                <w:szCs w:val="26"/>
                <w:shd w:val="clear" w:color="auto" w:fill="FFFFFF"/>
                <w:lang w:val="ru-RU"/>
              </w:rPr>
              <w:t>МФЦА</w:t>
            </w:r>
          </w:p>
          <w:p w14:paraId="4A1BD824" w14:textId="77777777" w:rsidR="008E5F66" w:rsidRPr="0081643F" w:rsidRDefault="008E5F66" w:rsidP="008E5F66">
            <w:pPr>
              <w:ind w:firstLine="176"/>
              <w:jc w:val="both"/>
              <w:rPr>
                <w:rFonts w:ascii="Times New Roman" w:hAnsi="Times New Roman" w:cs="Times New Roman"/>
                <w:bCs/>
                <w:color w:val="000000" w:themeColor="text1"/>
                <w:spacing w:val="2"/>
                <w:sz w:val="26"/>
                <w:szCs w:val="26"/>
                <w:shd w:val="clear" w:color="auto" w:fill="FFFFFF"/>
                <w:lang w:val="ru-RU"/>
              </w:rPr>
            </w:pPr>
            <w:r w:rsidRPr="0081643F">
              <w:rPr>
                <w:rFonts w:ascii="Times New Roman" w:hAnsi="Times New Roman" w:cs="Times New Roman"/>
                <w:bCs/>
                <w:color w:val="000000" w:themeColor="text1"/>
                <w:spacing w:val="2"/>
                <w:sz w:val="26"/>
                <w:szCs w:val="26"/>
                <w:shd w:val="clear" w:color="auto" w:fill="FFFFFF"/>
                <w:lang w:val="ru-RU"/>
              </w:rPr>
              <w:t>…</w:t>
            </w:r>
          </w:p>
          <w:p w14:paraId="36AA3AAC" w14:textId="394B8559" w:rsidR="008E5F66" w:rsidRPr="0081643F" w:rsidRDefault="008E5F66" w:rsidP="009C69EE">
            <w:pPr>
              <w:spacing w:after="120"/>
              <w:jc w:val="both"/>
              <w:rPr>
                <w:rFonts w:ascii="Times New Roman" w:hAnsi="Times New Roman" w:cs="Times New Roman"/>
                <w:b/>
                <w:bCs/>
                <w:sz w:val="26"/>
                <w:szCs w:val="26"/>
                <w:lang w:val="ru-RU"/>
              </w:rPr>
            </w:pPr>
            <w:r w:rsidRPr="0081643F">
              <w:rPr>
                <w:rFonts w:ascii="Times New Roman" w:hAnsi="Times New Roman" w:cs="Times New Roman"/>
                <w:b/>
                <w:color w:val="000000" w:themeColor="text1"/>
                <w:spacing w:val="2"/>
                <w:sz w:val="26"/>
                <w:szCs w:val="26"/>
                <w:shd w:val="clear" w:color="auto" w:fill="FFFFFF"/>
                <w:lang w:val="ru-RU"/>
              </w:rPr>
              <w:t xml:space="preserve">11. Майнеры </w:t>
            </w:r>
            <w:r w:rsidR="001A53E6" w:rsidRPr="0081643F">
              <w:rPr>
                <w:rFonts w:ascii="Times New Roman" w:hAnsi="Times New Roman" w:cs="Times New Roman"/>
                <w:b/>
                <w:color w:val="000000" w:themeColor="text1"/>
                <w:spacing w:val="2"/>
                <w:sz w:val="26"/>
                <w:szCs w:val="26"/>
                <w:shd w:val="clear" w:color="auto" w:fill="FFFFFF"/>
                <w:lang w:val="ru-RU"/>
              </w:rPr>
              <w:t xml:space="preserve">и операторы майнинг пула </w:t>
            </w:r>
            <w:r w:rsidRPr="0081643F">
              <w:rPr>
                <w:rFonts w:ascii="Times New Roman" w:hAnsi="Times New Roman" w:cs="Times New Roman"/>
                <w:b/>
                <w:color w:val="000000" w:themeColor="text1"/>
                <w:spacing w:val="2"/>
                <w:sz w:val="26"/>
                <w:szCs w:val="26"/>
                <w:shd w:val="clear" w:color="auto" w:fill="FFFFFF"/>
                <w:lang w:val="ru-RU"/>
              </w:rPr>
              <w:t xml:space="preserve">освобождаются от уплаты налога на добавленную стоимость и корпоративного подоходного налога по доходам, полученным от оказания услуг, связанных с </w:t>
            </w:r>
            <w:r w:rsidR="00784FD3" w:rsidRPr="0081643F">
              <w:rPr>
                <w:rStyle w:val="s0"/>
                <w:b/>
                <w:sz w:val="26"/>
                <w:szCs w:val="26"/>
                <w:lang w:val="ru-RU"/>
              </w:rPr>
              <w:t xml:space="preserve">цифровым </w:t>
            </w:r>
            <w:r w:rsidRPr="0081643F">
              <w:rPr>
                <w:rFonts w:ascii="Times New Roman" w:hAnsi="Times New Roman" w:cs="Times New Roman"/>
                <w:b/>
                <w:bCs/>
                <w:sz w:val="26"/>
                <w:szCs w:val="26"/>
                <w:lang w:val="ru-RU"/>
              </w:rPr>
              <w:t>майнингом необеспеченных цифровых активов</w:t>
            </w:r>
            <w:r w:rsidR="00A2331E" w:rsidRPr="0081643F">
              <w:rPr>
                <w:rFonts w:ascii="Times New Roman" w:hAnsi="Times New Roman" w:cs="Times New Roman"/>
                <w:b/>
                <w:bCs/>
                <w:sz w:val="26"/>
                <w:szCs w:val="26"/>
                <w:lang w:val="ru-RU"/>
              </w:rPr>
              <w:t xml:space="preserve"> и управлени</w:t>
            </w:r>
            <w:r w:rsidR="00021C35" w:rsidRPr="0081643F">
              <w:rPr>
                <w:rFonts w:ascii="Times New Roman" w:hAnsi="Times New Roman" w:cs="Times New Roman"/>
                <w:b/>
                <w:bCs/>
                <w:sz w:val="26"/>
                <w:szCs w:val="26"/>
                <w:lang w:val="ru-RU"/>
              </w:rPr>
              <w:t>ем</w:t>
            </w:r>
            <w:r w:rsidR="00A2331E" w:rsidRPr="0081643F">
              <w:rPr>
                <w:rFonts w:ascii="Times New Roman" w:hAnsi="Times New Roman" w:cs="Times New Roman"/>
                <w:b/>
                <w:bCs/>
                <w:sz w:val="26"/>
                <w:szCs w:val="26"/>
                <w:lang w:val="ru-RU"/>
              </w:rPr>
              <w:t xml:space="preserve"> </w:t>
            </w:r>
            <w:r w:rsidR="00570D83" w:rsidRPr="0081643F">
              <w:rPr>
                <w:rFonts w:ascii="Times New Roman" w:hAnsi="Times New Roman" w:cs="Times New Roman"/>
                <w:b/>
                <w:bCs/>
                <w:sz w:val="26"/>
                <w:szCs w:val="26"/>
                <w:lang w:val="ru-RU"/>
              </w:rPr>
              <w:t>майнинг пул</w:t>
            </w:r>
            <w:r w:rsidR="00021C35" w:rsidRPr="0081643F">
              <w:rPr>
                <w:rFonts w:ascii="Times New Roman" w:hAnsi="Times New Roman" w:cs="Times New Roman"/>
                <w:b/>
                <w:bCs/>
                <w:sz w:val="26"/>
                <w:szCs w:val="26"/>
                <w:lang w:val="ru-RU"/>
              </w:rPr>
              <w:t>ов</w:t>
            </w:r>
            <w:r w:rsidRPr="0081643F">
              <w:rPr>
                <w:rFonts w:ascii="Times New Roman" w:hAnsi="Times New Roman" w:cs="Times New Roman"/>
                <w:b/>
                <w:bCs/>
                <w:sz w:val="26"/>
                <w:szCs w:val="26"/>
                <w:lang w:val="ru-RU"/>
              </w:rPr>
              <w:t>.</w:t>
            </w:r>
          </w:p>
          <w:p w14:paraId="238F168F" w14:textId="6AC0D4D3" w:rsidR="008E5F66" w:rsidRPr="0081643F" w:rsidRDefault="008E5F66" w:rsidP="009C69EE">
            <w:pPr>
              <w:spacing w:after="120"/>
              <w:jc w:val="both"/>
              <w:rPr>
                <w:rFonts w:ascii="Times New Roman" w:hAnsi="Times New Roman" w:cs="Times New Roman"/>
                <w:b/>
                <w:color w:val="000000" w:themeColor="text1"/>
                <w:spacing w:val="2"/>
                <w:sz w:val="26"/>
                <w:szCs w:val="26"/>
                <w:shd w:val="clear" w:color="auto" w:fill="FFFFFF"/>
                <w:lang w:val="ru-RU"/>
              </w:rPr>
            </w:pPr>
            <w:r w:rsidRPr="0081643F">
              <w:rPr>
                <w:rFonts w:ascii="Times New Roman" w:hAnsi="Times New Roman" w:cs="Times New Roman"/>
                <w:b/>
                <w:bCs/>
                <w:sz w:val="26"/>
                <w:szCs w:val="26"/>
                <w:lang w:val="ru-RU"/>
              </w:rPr>
              <w:t>Майнеры</w:t>
            </w:r>
            <w:r w:rsidR="00172542" w:rsidRPr="0081643F">
              <w:rPr>
                <w:rFonts w:ascii="Times New Roman" w:hAnsi="Times New Roman" w:cs="Times New Roman"/>
                <w:b/>
                <w:bCs/>
                <w:sz w:val="26"/>
                <w:szCs w:val="26"/>
                <w:lang w:val="ru-RU"/>
              </w:rPr>
              <w:t xml:space="preserve"> и операторы майнинг пулов</w:t>
            </w:r>
            <w:r w:rsidRPr="0081643F">
              <w:rPr>
                <w:rFonts w:ascii="Times New Roman" w:hAnsi="Times New Roman" w:cs="Times New Roman"/>
                <w:b/>
                <w:bCs/>
                <w:sz w:val="26"/>
                <w:szCs w:val="26"/>
                <w:lang w:val="ru-RU"/>
              </w:rPr>
              <w:t xml:space="preserve"> </w:t>
            </w:r>
            <w:r w:rsidRPr="0081643F">
              <w:rPr>
                <w:rFonts w:ascii="Times New Roman" w:hAnsi="Times New Roman" w:cs="Times New Roman"/>
                <w:b/>
                <w:color w:val="000000" w:themeColor="text1"/>
                <w:spacing w:val="2"/>
                <w:sz w:val="26"/>
                <w:szCs w:val="26"/>
                <w:shd w:val="clear" w:color="auto" w:fill="FFFFFF"/>
                <w:lang w:val="ru-RU"/>
              </w:rPr>
              <w:t xml:space="preserve">уплачивают в республиканский бюджет и в резерв </w:t>
            </w:r>
            <w:r w:rsidR="005318E7">
              <w:rPr>
                <w:rFonts w:ascii="Times New Roman" w:hAnsi="Times New Roman" w:cs="Times New Roman"/>
                <w:b/>
                <w:color w:val="000000" w:themeColor="text1"/>
                <w:spacing w:val="2"/>
                <w:sz w:val="26"/>
                <w:szCs w:val="26"/>
                <w:shd w:val="clear" w:color="auto" w:fill="FFFFFF"/>
                <w:lang w:val="ru-RU"/>
              </w:rPr>
              <w:t>МФЦА</w:t>
            </w:r>
            <w:r w:rsidRPr="0081643F">
              <w:rPr>
                <w:rFonts w:ascii="Times New Roman" w:hAnsi="Times New Roman" w:cs="Times New Roman"/>
                <w:b/>
                <w:color w:val="000000" w:themeColor="text1"/>
                <w:spacing w:val="2"/>
                <w:sz w:val="26"/>
                <w:szCs w:val="26"/>
                <w:shd w:val="clear" w:color="auto" w:fill="FFFFFF"/>
                <w:lang w:val="ru-RU"/>
              </w:rPr>
              <w:t xml:space="preserve"> платежи </w:t>
            </w:r>
            <w:r w:rsidRPr="0081643F">
              <w:rPr>
                <w:rFonts w:ascii="Times New Roman" w:hAnsi="Times New Roman" w:cs="Times New Roman"/>
                <w:b/>
                <w:sz w:val="26"/>
                <w:szCs w:val="26"/>
                <w:lang w:val="ru-RU"/>
              </w:rPr>
              <w:t xml:space="preserve">в порядке и на условиях, определяемые совместным актом </w:t>
            </w:r>
            <w:r w:rsidR="005318E7">
              <w:rPr>
                <w:rFonts w:ascii="Times New Roman" w:hAnsi="Times New Roman" w:cs="Times New Roman"/>
                <w:b/>
                <w:sz w:val="26"/>
                <w:szCs w:val="26"/>
                <w:lang w:val="ru-RU"/>
              </w:rPr>
              <w:t>МФЦА</w:t>
            </w:r>
            <w:r w:rsidRPr="0081643F">
              <w:rPr>
                <w:rFonts w:ascii="Times New Roman" w:hAnsi="Times New Roman" w:cs="Times New Roman"/>
                <w:b/>
                <w:sz w:val="26"/>
                <w:szCs w:val="26"/>
                <w:lang w:val="ru-RU"/>
              </w:rPr>
              <w:t xml:space="preserve"> и государственного органа, осуществляющего руководство в сфере обеспечения поступлений </w:t>
            </w:r>
            <w:r w:rsidRPr="0081643F">
              <w:rPr>
                <w:rFonts w:ascii="Times New Roman" w:hAnsi="Times New Roman" w:cs="Times New Roman"/>
                <w:b/>
                <w:sz w:val="26"/>
                <w:szCs w:val="26"/>
                <w:lang w:val="ru-RU"/>
              </w:rPr>
              <w:lastRenderedPageBreak/>
              <w:t>налогов и других обязательных платежей в бюджет.</w:t>
            </w:r>
          </w:p>
          <w:p w14:paraId="64CE2BF3" w14:textId="70604428" w:rsidR="008E5F66" w:rsidRPr="0081643F" w:rsidRDefault="008E75D0" w:rsidP="009C69EE">
            <w:pPr>
              <w:spacing w:after="120"/>
              <w:jc w:val="both"/>
              <w:rPr>
                <w:rFonts w:ascii="Times New Roman" w:hAnsi="Times New Roman" w:cs="Times New Roman"/>
                <w:b/>
                <w:color w:val="000000" w:themeColor="text1"/>
                <w:spacing w:val="2"/>
                <w:sz w:val="26"/>
                <w:szCs w:val="26"/>
                <w:shd w:val="clear" w:color="auto" w:fill="FFFFFF"/>
                <w:lang w:val="ru-RU"/>
              </w:rPr>
            </w:pPr>
            <w:r w:rsidRPr="0081643F">
              <w:rPr>
                <w:rFonts w:ascii="Times New Roman" w:hAnsi="Times New Roman" w:cs="Times New Roman"/>
                <w:b/>
                <w:sz w:val="26"/>
                <w:szCs w:val="26"/>
                <w:lang w:val="ru-RU"/>
              </w:rPr>
              <w:t>Ставки и р</w:t>
            </w:r>
            <w:r w:rsidR="008E5F66" w:rsidRPr="0081643F">
              <w:rPr>
                <w:rFonts w:ascii="Times New Roman" w:hAnsi="Times New Roman" w:cs="Times New Roman"/>
                <w:b/>
                <w:sz w:val="26"/>
                <w:szCs w:val="26"/>
                <w:lang w:val="ru-RU"/>
              </w:rPr>
              <w:t xml:space="preserve">азмеры платежей, предусмотренные настоящим пунктом, определяются </w:t>
            </w:r>
            <w:r w:rsidR="00744E52" w:rsidRPr="0081643F">
              <w:rPr>
                <w:rFonts w:ascii="Times New Roman" w:hAnsi="Times New Roman" w:cs="Times New Roman"/>
                <w:b/>
                <w:sz w:val="26"/>
                <w:szCs w:val="26"/>
                <w:lang w:val="ru-RU"/>
              </w:rPr>
              <w:t>Н</w:t>
            </w:r>
            <w:r w:rsidR="00093D69" w:rsidRPr="0081643F">
              <w:rPr>
                <w:rFonts w:ascii="Times New Roman" w:hAnsi="Times New Roman" w:cs="Times New Roman"/>
                <w:b/>
                <w:sz w:val="26"/>
                <w:szCs w:val="26"/>
                <w:lang w:val="ru-RU"/>
              </w:rPr>
              <w:t xml:space="preserve">алоговым </w:t>
            </w:r>
            <w:r w:rsidR="00744E52" w:rsidRPr="0081643F">
              <w:rPr>
                <w:rFonts w:ascii="Times New Roman" w:hAnsi="Times New Roman" w:cs="Times New Roman"/>
                <w:b/>
                <w:sz w:val="26"/>
                <w:szCs w:val="26"/>
                <w:lang w:val="ru-RU"/>
              </w:rPr>
              <w:t xml:space="preserve">кодексом, </w:t>
            </w:r>
            <w:r w:rsidR="008E5F66" w:rsidRPr="0081643F">
              <w:rPr>
                <w:rFonts w:ascii="Times New Roman" w:hAnsi="Times New Roman" w:cs="Times New Roman"/>
                <w:b/>
                <w:sz w:val="26"/>
                <w:szCs w:val="26"/>
                <w:lang w:val="ru-RU"/>
              </w:rPr>
              <w:t xml:space="preserve">актами </w:t>
            </w:r>
            <w:r w:rsidR="005318E7">
              <w:rPr>
                <w:rFonts w:ascii="Times New Roman" w:hAnsi="Times New Roman" w:cs="Times New Roman"/>
                <w:b/>
                <w:sz w:val="26"/>
                <w:szCs w:val="26"/>
                <w:lang w:val="ru-RU"/>
              </w:rPr>
              <w:t>МФЦА</w:t>
            </w:r>
            <w:r w:rsidR="008E5F66" w:rsidRPr="0081643F">
              <w:rPr>
                <w:rFonts w:ascii="Times New Roman" w:hAnsi="Times New Roman" w:cs="Times New Roman"/>
                <w:b/>
                <w:sz w:val="26"/>
                <w:szCs w:val="26"/>
                <w:lang w:val="ru-RU"/>
              </w:rPr>
              <w:t>.</w:t>
            </w:r>
          </w:p>
        </w:tc>
        <w:tc>
          <w:tcPr>
            <w:tcW w:w="4314" w:type="dxa"/>
          </w:tcPr>
          <w:p w14:paraId="5478EAC2" w14:textId="0B0CDB98" w:rsidR="008E5F66" w:rsidRPr="0081643F" w:rsidRDefault="008E5F66" w:rsidP="008E5F66">
            <w:pPr>
              <w:spacing w:after="120"/>
              <w:jc w:val="both"/>
              <w:rPr>
                <w:rFonts w:ascii="Times New Roman" w:hAnsi="Times New Roman" w:cs="Times New Roman"/>
                <w:sz w:val="26"/>
                <w:szCs w:val="26"/>
                <w:lang w:val="ru-RU"/>
              </w:rPr>
            </w:pPr>
            <w:r w:rsidRPr="0081643F">
              <w:rPr>
                <w:rFonts w:ascii="Times New Roman" w:hAnsi="Times New Roman" w:cs="Times New Roman"/>
                <w:sz w:val="26"/>
                <w:szCs w:val="26"/>
                <w:lang w:val="ru-RU"/>
              </w:rPr>
              <w:lastRenderedPageBreak/>
              <w:t>В целях стимулирования развития рынка криптовалют на базе МФЦА.</w:t>
            </w:r>
          </w:p>
        </w:tc>
      </w:tr>
    </w:tbl>
    <w:tbl>
      <w:tblPr>
        <w:tblStyle w:val="31"/>
        <w:tblW w:w="14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1"/>
        <w:gridCol w:w="3685"/>
      </w:tblGrid>
      <w:tr w:rsidR="00C3168A" w:rsidRPr="003F0CA9" w14:paraId="1A2896EE" w14:textId="77777777" w:rsidTr="00C3168A">
        <w:tc>
          <w:tcPr>
            <w:tcW w:w="10631" w:type="dxa"/>
          </w:tcPr>
          <w:p w14:paraId="2232E395" w14:textId="77777777" w:rsidR="00C3168A" w:rsidRDefault="00C3168A" w:rsidP="00646408">
            <w:pPr>
              <w:spacing w:line="276" w:lineRule="auto"/>
              <w:rPr>
                <w:rFonts w:ascii="Times New Roman" w:hAnsi="Times New Roman" w:cs="Times New Roman"/>
                <w:b/>
                <w:sz w:val="28"/>
                <w:szCs w:val="28"/>
              </w:rPr>
            </w:pPr>
          </w:p>
          <w:p w14:paraId="15518AAC" w14:textId="77777777" w:rsidR="00C3168A" w:rsidRDefault="00C3168A" w:rsidP="00646408">
            <w:pPr>
              <w:spacing w:line="276" w:lineRule="auto"/>
              <w:rPr>
                <w:rFonts w:ascii="Times New Roman" w:hAnsi="Times New Roman" w:cs="Times New Roman"/>
                <w:b/>
                <w:sz w:val="28"/>
                <w:szCs w:val="28"/>
              </w:rPr>
            </w:pPr>
          </w:p>
          <w:p w14:paraId="5ABA2C1F" w14:textId="77777777" w:rsidR="00C3168A" w:rsidRPr="00352664" w:rsidRDefault="00C3168A" w:rsidP="00646408">
            <w:pPr>
              <w:spacing w:line="276" w:lineRule="auto"/>
              <w:rPr>
                <w:rFonts w:ascii="Times New Roman" w:hAnsi="Times New Roman" w:cs="Times New Roman"/>
                <w:b/>
                <w:sz w:val="28"/>
                <w:szCs w:val="28"/>
              </w:rPr>
            </w:pPr>
            <w:r w:rsidRPr="00352664">
              <w:rPr>
                <w:rFonts w:ascii="Times New Roman" w:hAnsi="Times New Roman" w:cs="Times New Roman"/>
                <w:b/>
                <w:sz w:val="28"/>
                <w:szCs w:val="28"/>
              </w:rPr>
              <w:t>Депутаты</w:t>
            </w:r>
            <w:r w:rsidRPr="00352664">
              <w:rPr>
                <w:rFonts w:ascii="Times New Roman" w:hAnsi="Times New Roman" w:cs="Times New Roman"/>
                <w:b/>
                <w:sz w:val="28"/>
                <w:szCs w:val="28"/>
                <w:lang w:val="kk-KZ"/>
              </w:rPr>
              <w:t xml:space="preserve"> </w:t>
            </w:r>
            <w:r w:rsidRPr="00352664">
              <w:rPr>
                <w:rFonts w:ascii="Times New Roman" w:hAnsi="Times New Roman" w:cs="Times New Roman"/>
                <w:b/>
                <w:sz w:val="28"/>
                <w:szCs w:val="28"/>
              </w:rPr>
              <w:t>Парламента</w:t>
            </w:r>
          </w:p>
          <w:p w14:paraId="333B891D" w14:textId="77777777" w:rsidR="00C3168A" w:rsidRPr="00352664" w:rsidRDefault="00C3168A" w:rsidP="00646408">
            <w:pPr>
              <w:spacing w:line="276" w:lineRule="auto"/>
              <w:rPr>
                <w:rFonts w:ascii="Times New Roman" w:hAnsi="Times New Roman" w:cs="Times New Roman"/>
                <w:b/>
                <w:sz w:val="28"/>
                <w:szCs w:val="28"/>
              </w:rPr>
            </w:pPr>
            <w:r w:rsidRPr="00352664">
              <w:rPr>
                <w:rFonts w:ascii="Times New Roman" w:hAnsi="Times New Roman" w:cs="Times New Roman"/>
                <w:b/>
                <w:sz w:val="28"/>
                <w:szCs w:val="28"/>
              </w:rPr>
              <w:t>Республики Казахстан</w:t>
            </w:r>
          </w:p>
        </w:tc>
        <w:tc>
          <w:tcPr>
            <w:tcW w:w="3685" w:type="dxa"/>
          </w:tcPr>
          <w:p w14:paraId="74419D28" w14:textId="77777777" w:rsidR="00C3168A" w:rsidRDefault="00C3168A" w:rsidP="00646408">
            <w:pPr>
              <w:spacing w:line="276" w:lineRule="auto"/>
              <w:rPr>
                <w:rFonts w:ascii="Times New Roman" w:hAnsi="Times New Roman" w:cs="Times New Roman"/>
                <w:b/>
                <w:sz w:val="28"/>
                <w:szCs w:val="28"/>
              </w:rPr>
            </w:pPr>
          </w:p>
          <w:p w14:paraId="1436FBF9" w14:textId="77777777" w:rsidR="00C3168A" w:rsidRDefault="00C3168A" w:rsidP="00646408">
            <w:pPr>
              <w:spacing w:line="276" w:lineRule="auto"/>
              <w:rPr>
                <w:rFonts w:ascii="Times New Roman" w:hAnsi="Times New Roman" w:cs="Times New Roman"/>
                <w:b/>
                <w:sz w:val="28"/>
                <w:szCs w:val="28"/>
              </w:rPr>
            </w:pPr>
          </w:p>
          <w:p w14:paraId="0E07EDF0" w14:textId="77777777" w:rsidR="00C3168A" w:rsidRPr="00352664" w:rsidRDefault="00C3168A" w:rsidP="00646408">
            <w:pPr>
              <w:spacing w:line="276" w:lineRule="auto"/>
              <w:rPr>
                <w:rFonts w:ascii="Times New Roman" w:hAnsi="Times New Roman" w:cs="Times New Roman"/>
                <w:b/>
                <w:sz w:val="28"/>
                <w:szCs w:val="28"/>
              </w:rPr>
            </w:pPr>
            <w:r w:rsidRPr="00352664">
              <w:rPr>
                <w:rFonts w:ascii="Times New Roman" w:hAnsi="Times New Roman" w:cs="Times New Roman"/>
                <w:b/>
                <w:sz w:val="28"/>
                <w:szCs w:val="28"/>
              </w:rPr>
              <w:t xml:space="preserve">П. Казанцев </w:t>
            </w:r>
          </w:p>
          <w:p w14:paraId="613FBFD7" w14:textId="77777777" w:rsidR="00C3168A" w:rsidRPr="00352664" w:rsidRDefault="00C3168A" w:rsidP="00646408">
            <w:pPr>
              <w:spacing w:line="276" w:lineRule="auto"/>
              <w:rPr>
                <w:rFonts w:ascii="Times New Roman" w:hAnsi="Times New Roman" w:cs="Times New Roman"/>
                <w:b/>
                <w:sz w:val="28"/>
                <w:szCs w:val="28"/>
              </w:rPr>
            </w:pPr>
            <w:r w:rsidRPr="00352664">
              <w:rPr>
                <w:rFonts w:ascii="Times New Roman" w:hAnsi="Times New Roman" w:cs="Times New Roman"/>
                <w:b/>
                <w:sz w:val="28"/>
                <w:szCs w:val="28"/>
              </w:rPr>
              <w:t>Е. Смышляева</w:t>
            </w:r>
          </w:p>
          <w:p w14:paraId="65AF8906" w14:textId="77777777" w:rsidR="00C3168A" w:rsidRPr="00352664" w:rsidRDefault="00C3168A" w:rsidP="00646408">
            <w:pPr>
              <w:spacing w:line="276" w:lineRule="auto"/>
              <w:rPr>
                <w:rFonts w:ascii="Times New Roman" w:hAnsi="Times New Roman" w:cs="Times New Roman"/>
                <w:b/>
                <w:sz w:val="28"/>
                <w:szCs w:val="28"/>
                <w:lang w:val="kk-KZ"/>
              </w:rPr>
            </w:pPr>
            <w:r w:rsidRPr="00352664">
              <w:rPr>
                <w:rFonts w:ascii="Times New Roman" w:hAnsi="Times New Roman" w:cs="Times New Roman"/>
                <w:b/>
                <w:sz w:val="28"/>
                <w:szCs w:val="28"/>
                <w:lang w:val="kk-KZ"/>
              </w:rPr>
              <w:t>К. Сафинов</w:t>
            </w:r>
          </w:p>
        </w:tc>
      </w:tr>
    </w:tbl>
    <w:p w14:paraId="326E7084" w14:textId="6AC48A47" w:rsidR="00A9256F" w:rsidRPr="00F8061D" w:rsidRDefault="00A9256F" w:rsidP="00DE3213">
      <w:pPr>
        <w:spacing w:after="0" w:line="240" w:lineRule="auto"/>
        <w:jc w:val="center"/>
        <w:rPr>
          <w:rFonts w:ascii="Times New Roman" w:hAnsi="Times New Roman" w:cs="Times New Roman"/>
          <w:sz w:val="28"/>
          <w:szCs w:val="28"/>
          <w:lang w:val="ru-RU"/>
        </w:rPr>
      </w:pPr>
    </w:p>
    <w:sectPr w:rsidR="00A9256F" w:rsidRPr="00F8061D" w:rsidSect="00574DA1">
      <w:headerReference w:type="default" r:id="rId8"/>
      <w:headerReference w:type="first" r:id="rId9"/>
      <w:pgSz w:w="16838" w:h="11906" w:orient="landscape"/>
      <w:pgMar w:top="1080" w:right="1008" w:bottom="990" w:left="81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9B90F" w14:textId="77777777" w:rsidR="00374035" w:rsidRDefault="00374035" w:rsidP="003C3125">
      <w:pPr>
        <w:spacing w:after="0" w:line="240" w:lineRule="auto"/>
      </w:pPr>
      <w:r>
        <w:separator/>
      </w:r>
    </w:p>
  </w:endnote>
  <w:endnote w:type="continuationSeparator" w:id="0">
    <w:p w14:paraId="3925F6E3" w14:textId="77777777" w:rsidR="00374035" w:rsidRDefault="00374035" w:rsidP="003C3125">
      <w:pPr>
        <w:spacing w:after="0" w:line="240" w:lineRule="auto"/>
      </w:pPr>
      <w:r>
        <w:continuationSeparator/>
      </w:r>
    </w:p>
  </w:endnote>
  <w:endnote w:type="continuationNotice" w:id="1">
    <w:p w14:paraId="5BCD988E" w14:textId="77777777" w:rsidR="00374035" w:rsidRDefault="00374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3C91A" w14:textId="77777777" w:rsidR="00374035" w:rsidRDefault="00374035" w:rsidP="003C3125">
      <w:pPr>
        <w:spacing w:after="0" w:line="240" w:lineRule="auto"/>
      </w:pPr>
      <w:r>
        <w:separator/>
      </w:r>
    </w:p>
  </w:footnote>
  <w:footnote w:type="continuationSeparator" w:id="0">
    <w:p w14:paraId="7D483DA2" w14:textId="77777777" w:rsidR="00374035" w:rsidRDefault="00374035" w:rsidP="003C3125">
      <w:pPr>
        <w:spacing w:after="0" w:line="240" w:lineRule="auto"/>
      </w:pPr>
      <w:r>
        <w:continuationSeparator/>
      </w:r>
    </w:p>
  </w:footnote>
  <w:footnote w:type="continuationNotice" w:id="1">
    <w:p w14:paraId="369F725A" w14:textId="77777777" w:rsidR="00374035" w:rsidRDefault="003740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1CAF" w14:textId="56526E37" w:rsidR="00A662A3" w:rsidRDefault="00A662A3">
    <w:pPr>
      <w:pStyle w:val="a7"/>
      <w:jc w:val="center"/>
    </w:pPr>
  </w:p>
  <w:p w14:paraId="6EC7EEC6" w14:textId="77777777" w:rsidR="00A662A3" w:rsidRDefault="00A662A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4F3CC" w14:textId="70A57D5B" w:rsidR="00A662A3" w:rsidRPr="00862BBB" w:rsidRDefault="00A662A3" w:rsidP="00904C8B">
    <w:pPr>
      <w:pStyle w:val="a7"/>
      <w:jc w:val="right"/>
      <w:rPr>
        <w:rFonts w:ascii="Times New Roman" w:hAnsi="Times New Roman" w:cs="Times New Roman"/>
        <w:i/>
        <w:iCs/>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6B29"/>
    <w:multiLevelType w:val="hybridMultilevel"/>
    <w:tmpl w:val="B1580948"/>
    <w:lvl w:ilvl="0" w:tplc="84AAF690">
      <w:start w:val="8"/>
      <w:numFmt w:val="decimal"/>
      <w:lvlText w:val="%1)"/>
      <w:lvlJc w:val="left"/>
      <w:pPr>
        <w:ind w:left="639" w:hanging="360"/>
      </w:pPr>
      <w:rPr>
        <w:rFonts w:hint="default"/>
        <w:b/>
        <w:bCs/>
      </w:rPr>
    </w:lvl>
    <w:lvl w:ilvl="1" w:tplc="20000019" w:tentative="1">
      <w:start w:val="1"/>
      <w:numFmt w:val="lowerLetter"/>
      <w:lvlText w:val="%2."/>
      <w:lvlJc w:val="left"/>
      <w:pPr>
        <w:ind w:left="1359" w:hanging="360"/>
      </w:pPr>
    </w:lvl>
    <w:lvl w:ilvl="2" w:tplc="2000001B" w:tentative="1">
      <w:start w:val="1"/>
      <w:numFmt w:val="lowerRoman"/>
      <w:lvlText w:val="%3."/>
      <w:lvlJc w:val="right"/>
      <w:pPr>
        <w:ind w:left="2079" w:hanging="180"/>
      </w:pPr>
    </w:lvl>
    <w:lvl w:ilvl="3" w:tplc="2000000F" w:tentative="1">
      <w:start w:val="1"/>
      <w:numFmt w:val="decimal"/>
      <w:lvlText w:val="%4."/>
      <w:lvlJc w:val="left"/>
      <w:pPr>
        <w:ind w:left="2799" w:hanging="360"/>
      </w:pPr>
    </w:lvl>
    <w:lvl w:ilvl="4" w:tplc="20000019" w:tentative="1">
      <w:start w:val="1"/>
      <w:numFmt w:val="lowerLetter"/>
      <w:lvlText w:val="%5."/>
      <w:lvlJc w:val="left"/>
      <w:pPr>
        <w:ind w:left="3519" w:hanging="360"/>
      </w:pPr>
    </w:lvl>
    <w:lvl w:ilvl="5" w:tplc="2000001B" w:tentative="1">
      <w:start w:val="1"/>
      <w:numFmt w:val="lowerRoman"/>
      <w:lvlText w:val="%6."/>
      <w:lvlJc w:val="right"/>
      <w:pPr>
        <w:ind w:left="4239" w:hanging="180"/>
      </w:pPr>
    </w:lvl>
    <w:lvl w:ilvl="6" w:tplc="2000000F" w:tentative="1">
      <w:start w:val="1"/>
      <w:numFmt w:val="decimal"/>
      <w:lvlText w:val="%7."/>
      <w:lvlJc w:val="left"/>
      <w:pPr>
        <w:ind w:left="4959" w:hanging="360"/>
      </w:pPr>
    </w:lvl>
    <w:lvl w:ilvl="7" w:tplc="20000019" w:tentative="1">
      <w:start w:val="1"/>
      <w:numFmt w:val="lowerLetter"/>
      <w:lvlText w:val="%8."/>
      <w:lvlJc w:val="left"/>
      <w:pPr>
        <w:ind w:left="5679" w:hanging="360"/>
      </w:pPr>
    </w:lvl>
    <w:lvl w:ilvl="8" w:tplc="2000001B" w:tentative="1">
      <w:start w:val="1"/>
      <w:numFmt w:val="lowerRoman"/>
      <w:lvlText w:val="%9."/>
      <w:lvlJc w:val="right"/>
      <w:pPr>
        <w:ind w:left="6399" w:hanging="180"/>
      </w:pPr>
    </w:lvl>
  </w:abstractNum>
  <w:abstractNum w:abstractNumId="1">
    <w:nsid w:val="07C83D4F"/>
    <w:multiLevelType w:val="hybridMultilevel"/>
    <w:tmpl w:val="86C6F69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9704663"/>
    <w:multiLevelType w:val="multilevel"/>
    <w:tmpl w:val="CEF2AD4C"/>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1C759C"/>
    <w:multiLevelType w:val="hybridMultilevel"/>
    <w:tmpl w:val="04C67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F4068"/>
    <w:multiLevelType w:val="hybridMultilevel"/>
    <w:tmpl w:val="054A6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65A7F"/>
    <w:multiLevelType w:val="hybridMultilevel"/>
    <w:tmpl w:val="A39C0302"/>
    <w:lvl w:ilvl="0" w:tplc="10000011">
      <w:start w:val="1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nsid w:val="23FB1704"/>
    <w:multiLevelType w:val="hybridMultilevel"/>
    <w:tmpl w:val="58EEF860"/>
    <w:lvl w:ilvl="0" w:tplc="A7E8172C">
      <w:start w:val="4"/>
      <w:numFmt w:val="decimal"/>
      <w:lvlText w:val="%1."/>
      <w:lvlJc w:val="left"/>
      <w:pPr>
        <w:ind w:left="889" w:hanging="360"/>
      </w:pPr>
      <w:rPr>
        <w:rFonts w:eastAsia="Times New Roman" w:hint="default"/>
      </w:rPr>
    </w:lvl>
    <w:lvl w:ilvl="1" w:tplc="20000019" w:tentative="1">
      <w:start w:val="1"/>
      <w:numFmt w:val="lowerLetter"/>
      <w:lvlText w:val="%2."/>
      <w:lvlJc w:val="left"/>
      <w:pPr>
        <w:ind w:left="1609" w:hanging="360"/>
      </w:pPr>
    </w:lvl>
    <w:lvl w:ilvl="2" w:tplc="2000001B" w:tentative="1">
      <w:start w:val="1"/>
      <w:numFmt w:val="lowerRoman"/>
      <w:lvlText w:val="%3."/>
      <w:lvlJc w:val="right"/>
      <w:pPr>
        <w:ind w:left="2329" w:hanging="180"/>
      </w:pPr>
    </w:lvl>
    <w:lvl w:ilvl="3" w:tplc="2000000F" w:tentative="1">
      <w:start w:val="1"/>
      <w:numFmt w:val="decimal"/>
      <w:lvlText w:val="%4."/>
      <w:lvlJc w:val="left"/>
      <w:pPr>
        <w:ind w:left="3049" w:hanging="360"/>
      </w:pPr>
    </w:lvl>
    <w:lvl w:ilvl="4" w:tplc="20000019" w:tentative="1">
      <w:start w:val="1"/>
      <w:numFmt w:val="lowerLetter"/>
      <w:lvlText w:val="%5."/>
      <w:lvlJc w:val="left"/>
      <w:pPr>
        <w:ind w:left="3769" w:hanging="360"/>
      </w:pPr>
    </w:lvl>
    <w:lvl w:ilvl="5" w:tplc="2000001B" w:tentative="1">
      <w:start w:val="1"/>
      <w:numFmt w:val="lowerRoman"/>
      <w:lvlText w:val="%6."/>
      <w:lvlJc w:val="right"/>
      <w:pPr>
        <w:ind w:left="4489" w:hanging="180"/>
      </w:pPr>
    </w:lvl>
    <w:lvl w:ilvl="6" w:tplc="2000000F" w:tentative="1">
      <w:start w:val="1"/>
      <w:numFmt w:val="decimal"/>
      <w:lvlText w:val="%7."/>
      <w:lvlJc w:val="left"/>
      <w:pPr>
        <w:ind w:left="5209" w:hanging="360"/>
      </w:pPr>
    </w:lvl>
    <w:lvl w:ilvl="7" w:tplc="20000019" w:tentative="1">
      <w:start w:val="1"/>
      <w:numFmt w:val="lowerLetter"/>
      <w:lvlText w:val="%8."/>
      <w:lvlJc w:val="left"/>
      <w:pPr>
        <w:ind w:left="5929" w:hanging="360"/>
      </w:pPr>
    </w:lvl>
    <w:lvl w:ilvl="8" w:tplc="2000001B" w:tentative="1">
      <w:start w:val="1"/>
      <w:numFmt w:val="lowerRoman"/>
      <w:lvlText w:val="%9."/>
      <w:lvlJc w:val="right"/>
      <w:pPr>
        <w:ind w:left="6649" w:hanging="180"/>
      </w:pPr>
    </w:lvl>
  </w:abstractNum>
  <w:abstractNum w:abstractNumId="7">
    <w:nsid w:val="29E4405E"/>
    <w:multiLevelType w:val="hybridMultilevel"/>
    <w:tmpl w:val="77C4196E"/>
    <w:lvl w:ilvl="0" w:tplc="B994E832">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nsid w:val="2B274477"/>
    <w:multiLevelType w:val="hybridMultilevel"/>
    <w:tmpl w:val="AE1E66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4A36F81"/>
    <w:multiLevelType w:val="hybridMultilevel"/>
    <w:tmpl w:val="0D26C284"/>
    <w:lvl w:ilvl="0" w:tplc="D93C8AEA">
      <w:start w:val="1"/>
      <w:numFmt w:val="bullet"/>
      <w:lvlText w:val="•"/>
      <w:lvlJc w:val="left"/>
      <w:pPr>
        <w:tabs>
          <w:tab w:val="num" w:pos="720"/>
        </w:tabs>
        <w:ind w:left="720" w:hanging="360"/>
      </w:pPr>
      <w:rPr>
        <w:rFonts w:ascii="Arial" w:hAnsi="Arial" w:hint="default"/>
      </w:rPr>
    </w:lvl>
    <w:lvl w:ilvl="1" w:tplc="C1E4BF46" w:tentative="1">
      <w:start w:val="1"/>
      <w:numFmt w:val="bullet"/>
      <w:lvlText w:val="•"/>
      <w:lvlJc w:val="left"/>
      <w:pPr>
        <w:tabs>
          <w:tab w:val="num" w:pos="1440"/>
        </w:tabs>
        <w:ind w:left="1440" w:hanging="360"/>
      </w:pPr>
      <w:rPr>
        <w:rFonts w:ascii="Arial" w:hAnsi="Arial" w:hint="default"/>
      </w:rPr>
    </w:lvl>
    <w:lvl w:ilvl="2" w:tplc="97923422" w:tentative="1">
      <w:start w:val="1"/>
      <w:numFmt w:val="bullet"/>
      <w:lvlText w:val="•"/>
      <w:lvlJc w:val="left"/>
      <w:pPr>
        <w:tabs>
          <w:tab w:val="num" w:pos="2160"/>
        </w:tabs>
        <w:ind w:left="2160" w:hanging="360"/>
      </w:pPr>
      <w:rPr>
        <w:rFonts w:ascii="Arial" w:hAnsi="Arial" w:hint="default"/>
      </w:rPr>
    </w:lvl>
    <w:lvl w:ilvl="3" w:tplc="4E5A38F6" w:tentative="1">
      <w:start w:val="1"/>
      <w:numFmt w:val="bullet"/>
      <w:lvlText w:val="•"/>
      <w:lvlJc w:val="left"/>
      <w:pPr>
        <w:tabs>
          <w:tab w:val="num" w:pos="2880"/>
        </w:tabs>
        <w:ind w:left="2880" w:hanging="360"/>
      </w:pPr>
      <w:rPr>
        <w:rFonts w:ascii="Arial" w:hAnsi="Arial" w:hint="default"/>
      </w:rPr>
    </w:lvl>
    <w:lvl w:ilvl="4" w:tplc="7EA63FC4" w:tentative="1">
      <w:start w:val="1"/>
      <w:numFmt w:val="bullet"/>
      <w:lvlText w:val="•"/>
      <w:lvlJc w:val="left"/>
      <w:pPr>
        <w:tabs>
          <w:tab w:val="num" w:pos="3600"/>
        </w:tabs>
        <w:ind w:left="3600" w:hanging="360"/>
      </w:pPr>
      <w:rPr>
        <w:rFonts w:ascii="Arial" w:hAnsi="Arial" w:hint="default"/>
      </w:rPr>
    </w:lvl>
    <w:lvl w:ilvl="5" w:tplc="C98EDEDE" w:tentative="1">
      <w:start w:val="1"/>
      <w:numFmt w:val="bullet"/>
      <w:lvlText w:val="•"/>
      <w:lvlJc w:val="left"/>
      <w:pPr>
        <w:tabs>
          <w:tab w:val="num" w:pos="4320"/>
        </w:tabs>
        <w:ind w:left="4320" w:hanging="360"/>
      </w:pPr>
      <w:rPr>
        <w:rFonts w:ascii="Arial" w:hAnsi="Arial" w:hint="default"/>
      </w:rPr>
    </w:lvl>
    <w:lvl w:ilvl="6" w:tplc="68B21262" w:tentative="1">
      <w:start w:val="1"/>
      <w:numFmt w:val="bullet"/>
      <w:lvlText w:val="•"/>
      <w:lvlJc w:val="left"/>
      <w:pPr>
        <w:tabs>
          <w:tab w:val="num" w:pos="5040"/>
        </w:tabs>
        <w:ind w:left="5040" w:hanging="360"/>
      </w:pPr>
      <w:rPr>
        <w:rFonts w:ascii="Arial" w:hAnsi="Arial" w:hint="default"/>
      </w:rPr>
    </w:lvl>
    <w:lvl w:ilvl="7" w:tplc="76B686A8" w:tentative="1">
      <w:start w:val="1"/>
      <w:numFmt w:val="bullet"/>
      <w:lvlText w:val="•"/>
      <w:lvlJc w:val="left"/>
      <w:pPr>
        <w:tabs>
          <w:tab w:val="num" w:pos="5760"/>
        </w:tabs>
        <w:ind w:left="5760" w:hanging="360"/>
      </w:pPr>
      <w:rPr>
        <w:rFonts w:ascii="Arial" w:hAnsi="Arial" w:hint="default"/>
      </w:rPr>
    </w:lvl>
    <w:lvl w:ilvl="8" w:tplc="5F68A662" w:tentative="1">
      <w:start w:val="1"/>
      <w:numFmt w:val="bullet"/>
      <w:lvlText w:val="•"/>
      <w:lvlJc w:val="left"/>
      <w:pPr>
        <w:tabs>
          <w:tab w:val="num" w:pos="6480"/>
        </w:tabs>
        <w:ind w:left="6480" w:hanging="360"/>
      </w:pPr>
      <w:rPr>
        <w:rFonts w:ascii="Arial" w:hAnsi="Arial" w:hint="default"/>
      </w:rPr>
    </w:lvl>
  </w:abstractNum>
  <w:abstractNum w:abstractNumId="10">
    <w:nsid w:val="483843C8"/>
    <w:multiLevelType w:val="multilevel"/>
    <w:tmpl w:val="CEFC273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8D32B8"/>
    <w:multiLevelType w:val="hybridMultilevel"/>
    <w:tmpl w:val="CEF2AD4C"/>
    <w:lvl w:ilvl="0" w:tplc="10000011">
      <w:start w:val="9"/>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nsid w:val="4D8C335D"/>
    <w:multiLevelType w:val="hybridMultilevel"/>
    <w:tmpl w:val="822A2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617E70"/>
    <w:multiLevelType w:val="hybridMultilevel"/>
    <w:tmpl w:val="05A85B1C"/>
    <w:lvl w:ilvl="0" w:tplc="7C2AF224">
      <w:start w:val="1"/>
      <w:numFmt w:val="decimal"/>
      <w:lvlText w:val="%1."/>
      <w:lvlJc w:val="left"/>
      <w:pPr>
        <w:ind w:left="529" w:hanging="360"/>
      </w:pPr>
      <w:rPr>
        <w:rFonts w:hint="default"/>
        <w:sz w:val="24"/>
      </w:rPr>
    </w:lvl>
    <w:lvl w:ilvl="1" w:tplc="20000019" w:tentative="1">
      <w:start w:val="1"/>
      <w:numFmt w:val="lowerLetter"/>
      <w:lvlText w:val="%2."/>
      <w:lvlJc w:val="left"/>
      <w:pPr>
        <w:ind w:left="1249" w:hanging="360"/>
      </w:pPr>
    </w:lvl>
    <w:lvl w:ilvl="2" w:tplc="2000001B" w:tentative="1">
      <w:start w:val="1"/>
      <w:numFmt w:val="lowerRoman"/>
      <w:lvlText w:val="%3."/>
      <w:lvlJc w:val="right"/>
      <w:pPr>
        <w:ind w:left="1969" w:hanging="180"/>
      </w:pPr>
    </w:lvl>
    <w:lvl w:ilvl="3" w:tplc="2000000F" w:tentative="1">
      <w:start w:val="1"/>
      <w:numFmt w:val="decimal"/>
      <w:lvlText w:val="%4."/>
      <w:lvlJc w:val="left"/>
      <w:pPr>
        <w:ind w:left="2689" w:hanging="360"/>
      </w:pPr>
    </w:lvl>
    <w:lvl w:ilvl="4" w:tplc="20000019" w:tentative="1">
      <w:start w:val="1"/>
      <w:numFmt w:val="lowerLetter"/>
      <w:lvlText w:val="%5."/>
      <w:lvlJc w:val="left"/>
      <w:pPr>
        <w:ind w:left="3409" w:hanging="360"/>
      </w:pPr>
    </w:lvl>
    <w:lvl w:ilvl="5" w:tplc="2000001B" w:tentative="1">
      <w:start w:val="1"/>
      <w:numFmt w:val="lowerRoman"/>
      <w:lvlText w:val="%6."/>
      <w:lvlJc w:val="right"/>
      <w:pPr>
        <w:ind w:left="4129" w:hanging="180"/>
      </w:pPr>
    </w:lvl>
    <w:lvl w:ilvl="6" w:tplc="2000000F" w:tentative="1">
      <w:start w:val="1"/>
      <w:numFmt w:val="decimal"/>
      <w:lvlText w:val="%7."/>
      <w:lvlJc w:val="left"/>
      <w:pPr>
        <w:ind w:left="4849" w:hanging="360"/>
      </w:pPr>
    </w:lvl>
    <w:lvl w:ilvl="7" w:tplc="20000019" w:tentative="1">
      <w:start w:val="1"/>
      <w:numFmt w:val="lowerLetter"/>
      <w:lvlText w:val="%8."/>
      <w:lvlJc w:val="left"/>
      <w:pPr>
        <w:ind w:left="5569" w:hanging="360"/>
      </w:pPr>
    </w:lvl>
    <w:lvl w:ilvl="8" w:tplc="2000001B" w:tentative="1">
      <w:start w:val="1"/>
      <w:numFmt w:val="lowerRoman"/>
      <w:lvlText w:val="%9."/>
      <w:lvlJc w:val="right"/>
      <w:pPr>
        <w:ind w:left="6289" w:hanging="180"/>
      </w:pPr>
    </w:lvl>
  </w:abstractNum>
  <w:abstractNum w:abstractNumId="14">
    <w:nsid w:val="56DE4640"/>
    <w:multiLevelType w:val="hybridMultilevel"/>
    <w:tmpl w:val="ADDC3E76"/>
    <w:lvl w:ilvl="0" w:tplc="26169C3C">
      <w:start w:val="1"/>
      <w:numFmt w:val="decimal"/>
      <w:lvlText w:val="%1)"/>
      <w:lvlJc w:val="left"/>
      <w:pPr>
        <w:ind w:left="1210" w:hanging="8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72086B"/>
    <w:multiLevelType w:val="hybridMultilevel"/>
    <w:tmpl w:val="174AC9D8"/>
    <w:lvl w:ilvl="0" w:tplc="26169C3C">
      <w:start w:val="1"/>
      <w:numFmt w:val="decimal"/>
      <w:lvlText w:val="%1)"/>
      <w:lvlJc w:val="left"/>
      <w:pPr>
        <w:ind w:left="1210" w:hanging="8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7E062D"/>
    <w:multiLevelType w:val="hybridMultilevel"/>
    <w:tmpl w:val="2E7A8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338FC"/>
    <w:multiLevelType w:val="multilevel"/>
    <w:tmpl w:val="9B2EC45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C28767F"/>
    <w:multiLevelType w:val="hybridMultilevel"/>
    <w:tmpl w:val="91FAB1CC"/>
    <w:lvl w:ilvl="0" w:tplc="A7E8172C">
      <w:start w:val="4"/>
      <w:numFmt w:val="decimal"/>
      <w:lvlText w:val="%1."/>
      <w:lvlJc w:val="left"/>
      <w:pPr>
        <w:ind w:left="889" w:hanging="360"/>
      </w:pPr>
      <w:rPr>
        <w:rFonts w:hint="default"/>
      </w:rPr>
    </w:lvl>
    <w:lvl w:ilvl="1" w:tplc="20000019" w:tentative="1">
      <w:start w:val="1"/>
      <w:numFmt w:val="lowerLetter"/>
      <w:lvlText w:val="%2."/>
      <w:lvlJc w:val="left"/>
      <w:pPr>
        <w:ind w:left="1609" w:hanging="360"/>
      </w:pPr>
    </w:lvl>
    <w:lvl w:ilvl="2" w:tplc="2000001B" w:tentative="1">
      <w:start w:val="1"/>
      <w:numFmt w:val="lowerRoman"/>
      <w:lvlText w:val="%3."/>
      <w:lvlJc w:val="right"/>
      <w:pPr>
        <w:ind w:left="2329" w:hanging="180"/>
      </w:pPr>
    </w:lvl>
    <w:lvl w:ilvl="3" w:tplc="2000000F" w:tentative="1">
      <w:start w:val="1"/>
      <w:numFmt w:val="decimal"/>
      <w:lvlText w:val="%4."/>
      <w:lvlJc w:val="left"/>
      <w:pPr>
        <w:ind w:left="3049" w:hanging="360"/>
      </w:pPr>
    </w:lvl>
    <w:lvl w:ilvl="4" w:tplc="20000019" w:tentative="1">
      <w:start w:val="1"/>
      <w:numFmt w:val="lowerLetter"/>
      <w:lvlText w:val="%5."/>
      <w:lvlJc w:val="left"/>
      <w:pPr>
        <w:ind w:left="3769" w:hanging="360"/>
      </w:pPr>
    </w:lvl>
    <w:lvl w:ilvl="5" w:tplc="2000001B" w:tentative="1">
      <w:start w:val="1"/>
      <w:numFmt w:val="lowerRoman"/>
      <w:lvlText w:val="%6."/>
      <w:lvlJc w:val="right"/>
      <w:pPr>
        <w:ind w:left="4489" w:hanging="180"/>
      </w:pPr>
    </w:lvl>
    <w:lvl w:ilvl="6" w:tplc="2000000F" w:tentative="1">
      <w:start w:val="1"/>
      <w:numFmt w:val="decimal"/>
      <w:lvlText w:val="%7."/>
      <w:lvlJc w:val="left"/>
      <w:pPr>
        <w:ind w:left="5209" w:hanging="360"/>
      </w:pPr>
    </w:lvl>
    <w:lvl w:ilvl="7" w:tplc="20000019" w:tentative="1">
      <w:start w:val="1"/>
      <w:numFmt w:val="lowerLetter"/>
      <w:lvlText w:val="%8."/>
      <w:lvlJc w:val="left"/>
      <w:pPr>
        <w:ind w:left="5929" w:hanging="360"/>
      </w:pPr>
    </w:lvl>
    <w:lvl w:ilvl="8" w:tplc="2000001B" w:tentative="1">
      <w:start w:val="1"/>
      <w:numFmt w:val="lowerRoman"/>
      <w:lvlText w:val="%9."/>
      <w:lvlJc w:val="right"/>
      <w:pPr>
        <w:ind w:left="6649" w:hanging="180"/>
      </w:pPr>
    </w:lvl>
  </w:abstractNum>
  <w:abstractNum w:abstractNumId="19">
    <w:nsid w:val="6EB56615"/>
    <w:multiLevelType w:val="hybridMultilevel"/>
    <w:tmpl w:val="F714690C"/>
    <w:lvl w:ilvl="0" w:tplc="8B4C4D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E781D50"/>
    <w:multiLevelType w:val="hybridMultilevel"/>
    <w:tmpl w:val="72E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6"/>
  </w:num>
  <w:num w:numId="5">
    <w:abstractNumId w:val="18"/>
  </w:num>
  <w:num w:numId="6">
    <w:abstractNumId w:val="11"/>
  </w:num>
  <w:num w:numId="7">
    <w:abstractNumId w:val="2"/>
  </w:num>
  <w:num w:numId="8">
    <w:abstractNumId w:val="5"/>
  </w:num>
  <w:num w:numId="9">
    <w:abstractNumId w:val="17"/>
  </w:num>
  <w:num w:numId="10">
    <w:abstractNumId w:val="16"/>
  </w:num>
  <w:num w:numId="11">
    <w:abstractNumId w:val="3"/>
  </w:num>
  <w:num w:numId="12">
    <w:abstractNumId w:val="9"/>
  </w:num>
  <w:num w:numId="13">
    <w:abstractNumId w:val="10"/>
  </w:num>
  <w:num w:numId="14">
    <w:abstractNumId w:val="7"/>
  </w:num>
  <w:num w:numId="15">
    <w:abstractNumId w:val="20"/>
  </w:num>
  <w:num w:numId="16">
    <w:abstractNumId w:val="12"/>
  </w:num>
  <w:num w:numId="17">
    <w:abstractNumId w:val="15"/>
  </w:num>
  <w:num w:numId="18">
    <w:abstractNumId w:val="14"/>
  </w:num>
  <w:num w:numId="19">
    <w:abstractNumId w:val="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BF"/>
    <w:rsid w:val="00001616"/>
    <w:rsid w:val="000067CA"/>
    <w:rsid w:val="00010F6B"/>
    <w:rsid w:val="00011DF6"/>
    <w:rsid w:val="000125A3"/>
    <w:rsid w:val="000176CC"/>
    <w:rsid w:val="00021930"/>
    <w:rsid w:val="00021C35"/>
    <w:rsid w:val="0002427B"/>
    <w:rsid w:val="00026648"/>
    <w:rsid w:val="00026B03"/>
    <w:rsid w:val="00027006"/>
    <w:rsid w:val="00034F0C"/>
    <w:rsid w:val="0003525A"/>
    <w:rsid w:val="00036279"/>
    <w:rsid w:val="00036F9A"/>
    <w:rsid w:val="000401D5"/>
    <w:rsid w:val="00040ECC"/>
    <w:rsid w:val="000422E1"/>
    <w:rsid w:val="000438FC"/>
    <w:rsid w:val="00044094"/>
    <w:rsid w:val="00045928"/>
    <w:rsid w:val="00045EF7"/>
    <w:rsid w:val="00046A00"/>
    <w:rsid w:val="000511E3"/>
    <w:rsid w:val="00055765"/>
    <w:rsid w:val="00055D49"/>
    <w:rsid w:val="0006017F"/>
    <w:rsid w:val="0006246E"/>
    <w:rsid w:val="0006396E"/>
    <w:rsid w:val="00066CFE"/>
    <w:rsid w:val="0007210F"/>
    <w:rsid w:val="000739A3"/>
    <w:rsid w:val="00075CDB"/>
    <w:rsid w:val="000773CE"/>
    <w:rsid w:val="00086A4A"/>
    <w:rsid w:val="00090144"/>
    <w:rsid w:val="0009051F"/>
    <w:rsid w:val="00091090"/>
    <w:rsid w:val="00092FAA"/>
    <w:rsid w:val="00093041"/>
    <w:rsid w:val="00093D69"/>
    <w:rsid w:val="000940D4"/>
    <w:rsid w:val="000961C1"/>
    <w:rsid w:val="0009664F"/>
    <w:rsid w:val="000A363E"/>
    <w:rsid w:val="000A4A2D"/>
    <w:rsid w:val="000A6410"/>
    <w:rsid w:val="000A6DBE"/>
    <w:rsid w:val="000A73DF"/>
    <w:rsid w:val="000A7BBC"/>
    <w:rsid w:val="000B1FDB"/>
    <w:rsid w:val="000B1FEE"/>
    <w:rsid w:val="000B2701"/>
    <w:rsid w:val="000B2A00"/>
    <w:rsid w:val="000B2E76"/>
    <w:rsid w:val="000B3952"/>
    <w:rsid w:val="000B54E9"/>
    <w:rsid w:val="000B57AA"/>
    <w:rsid w:val="000B7FAD"/>
    <w:rsid w:val="000C015A"/>
    <w:rsid w:val="000C1A9E"/>
    <w:rsid w:val="000C3639"/>
    <w:rsid w:val="000C5DE8"/>
    <w:rsid w:val="000C6182"/>
    <w:rsid w:val="000C68F3"/>
    <w:rsid w:val="000D18D0"/>
    <w:rsid w:val="000D4497"/>
    <w:rsid w:val="000E07B3"/>
    <w:rsid w:val="000E1728"/>
    <w:rsid w:val="000E19A7"/>
    <w:rsid w:val="000E2027"/>
    <w:rsid w:val="000E23CB"/>
    <w:rsid w:val="000E27F2"/>
    <w:rsid w:val="000E3524"/>
    <w:rsid w:val="000E3BBD"/>
    <w:rsid w:val="000E53B2"/>
    <w:rsid w:val="000E5784"/>
    <w:rsid w:val="000E63CB"/>
    <w:rsid w:val="000E65C4"/>
    <w:rsid w:val="000E69EF"/>
    <w:rsid w:val="000E7BB9"/>
    <w:rsid w:val="000F1E9A"/>
    <w:rsid w:val="000F34D0"/>
    <w:rsid w:val="000F3EB9"/>
    <w:rsid w:val="000F429F"/>
    <w:rsid w:val="000F456B"/>
    <w:rsid w:val="000F6BED"/>
    <w:rsid w:val="001032E3"/>
    <w:rsid w:val="001056A6"/>
    <w:rsid w:val="00107A62"/>
    <w:rsid w:val="00107F65"/>
    <w:rsid w:val="0011050B"/>
    <w:rsid w:val="001125C8"/>
    <w:rsid w:val="0011321E"/>
    <w:rsid w:val="00114506"/>
    <w:rsid w:val="00115BBF"/>
    <w:rsid w:val="00116CCF"/>
    <w:rsid w:val="00124D27"/>
    <w:rsid w:val="001255C1"/>
    <w:rsid w:val="00126CCA"/>
    <w:rsid w:val="001271DD"/>
    <w:rsid w:val="00137309"/>
    <w:rsid w:val="00137BBC"/>
    <w:rsid w:val="001406EE"/>
    <w:rsid w:val="00141627"/>
    <w:rsid w:val="001509C9"/>
    <w:rsid w:val="00155AF9"/>
    <w:rsid w:val="00155C7F"/>
    <w:rsid w:val="0015748F"/>
    <w:rsid w:val="00163851"/>
    <w:rsid w:val="0017124B"/>
    <w:rsid w:val="00172542"/>
    <w:rsid w:val="00177354"/>
    <w:rsid w:val="001773A3"/>
    <w:rsid w:val="001778C5"/>
    <w:rsid w:val="0019059E"/>
    <w:rsid w:val="0019115F"/>
    <w:rsid w:val="00191219"/>
    <w:rsid w:val="00191668"/>
    <w:rsid w:val="001931CF"/>
    <w:rsid w:val="00193829"/>
    <w:rsid w:val="00193E48"/>
    <w:rsid w:val="0019404B"/>
    <w:rsid w:val="00195595"/>
    <w:rsid w:val="00195840"/>
    <w:rsid w:val="00195969"/>
    <w:rsid w:val="0019607E"/>
    <w:rsid w:val="001965F8"/>
    <w:rsid w:val="001A007E"/>
    <w:rsid w:val="001A01A4"/>
    <w:rsid w:val="001A0F87"/>
    <w:rsid w:val="001A2687"/>
    <w:rsid w:val="001A2DAF"/>
    <w:rsid w:val="001A50A1"/>
    <w:rsid w:val="001A530A"/>
    <w:rsid w:val="001A53E6"/>
    <w:rsid w:val="001A6080"/>
    <w:rsid w:val="001A6BFD"/>
    <w:rsid w:val="001B119A"/>
    <w:rsid w:val="001B1446"/>
    <w:rsid w:val="001B14FC"/>
    <w:rsid w:val="001B2442"/>
    <w:rsid w:val="001B5056"/>
    <w:rsid w:val="001B5353"/>
    <w:rsid w:val="001B5CB3"/>
    <w:rsid w:val="001B693A"/>
    <w:rsid w:val="001C0414"/>
    <w:rsid w:val="001C07C5"/>
    <w:rsid w:val="001C33CB"/>
    <w:rsid w:val="001C497B"/>
    <w:rsid w:val="001C7098"/>
    <w:rsid w:val="001D2F9D"/>
    <w:rsid w:val="001D3609"/>
    <w:rsid w:val="001D472C"/>
    <w:rsid w:val="001D515A"/>
    <w:rsid w:val="001D5675"/>
    <w:rsid w:val="001D575E"/>
    <w:rsid w:val="001D5BF6"/>
    <w:rsid w:val="001E0875"/>
    <w:rsid w:val="001E10ED"/>
    <w:rsid w:val="001E1450"/>
    <w:rsid w:val="001E1A7A"/>
    <w:rsid w:val="001E1B8B"/>
    <w:rsid w:val="001E1F91"/>
    <w:rsid w:val="001E2512"/>
    <w:rsid w:val="001E2BD6"/>
    <w:rsid w:val="001E3F2C"/>
    <w:rsid w:val="001E4DC6"/>
    <w:rsid w:val="001E7294"/>
    <w:rsid w:val="001E76E9"/>
    <w:rsid w:val="001F03F1"/>
    <w:rsid w:val="001F03F5"/>
    <w:rsid w:val="001F6A27"/>
    <w:rsid w:val="002022BC"/>
    <w:rsid w:val="00202AA4"/>
    <w:rsid w:val="00203573"/>
    <w:rsid w:val="002039DE"/>
    <w:rsid w:val="002064F0"/>
    <w:rsid w:val="00206F24"/>
    <w:rsid w:val="002103F8"/>
    <w:rsid w:val="00210AC0"/>
    <w:rsid w:val="0021150F"/>
    <w:rsid w:val="00211C17"/>
    <w:rsid w:val="00214F33"/>
    <w:rsid w:val="002200B6"/>
    <w:rsid w:val="00220161"/>
    <w:rsid w:val="0022028A"/>
    <w:rsid w:val="00220B2B"/>
    <w:rsid w:val="00221417"/>
    <w:rsid w:val="00226617"/>
    <w:rsid w:val="00232D97"/>
    <w:rsid w:val="00235317"/>
    <w:rsid w:val="00235899"/>
    <w:rsid w:val="00235C08"/>
    <w:rsid w:val="00237377"/>
    <w:rsid w:val="00240588"/>
    <w:rsid w:val="00241BDA"/>
    <w:rsid w:val="002424AA"/>
    <w:rsid w:val="00242B8B"/>
    <w:rsid w:val="0024540F"/>
    <w:rsid w:val="00246A5B"/>
    <w:rsid w:val="00247326"/>
    <w:rsid w:val="00247FFA"/>
    <w:rsid w:val="002540B1"/>
    <w:rsid w:val="00254ADF"/>
    <w:rsid w:val="00255D9E"/>
    <w:rsid w:val="00263753"/>
    <w:rsid w:val="002638CC"/>
    <w:rsid w:val="00266353"/>
    <w:rsid w:val="0027008D"/>
    <w:rsid w:val="0027131F"/>
    <w:rsid w:val="00271F9B"/>
    <w:rsid w:val="00272240"/>
    <w:rsid w:val="002738EE"/>
    <w:rsid w:val="002772CC"/>
    <w:rsid w:val="00283701"/>
    <w:rsid w:val="002852F5"/>
    <w:rsid w:val="002853CB"/>
    <w:rsid w:val="00287292"/>
    <w:rsid w:val="002873C3"/>
    <w:rsid w:val="00291470"/>
    <w:rsid w:val="00293CBC"/>
    <w:rsid w:val="0029505E"/>
    <w:rsid w:val="00296A9F"/>
    <w:rsid w:val="00296D1E"/>
    <w:rsid w:val="002A10F2"/>
    <w:rsid w:val="002A129C"/>
    <w:rsid w:val="002A2A50"/>
    <w:rsid w:val="002A429E"/>
    <w:rsid w:val="002A4DFA"/>
    <w:rsid w:val="002A5239"/>
    <w:rsid w:val="002B0863"/>
    <w:rsid w:val="002B1B47"/>
    <w:rsid w:val="002B278C"/>
    <w:rsid w:val="002B2987"/>
    <w:rsid w:val="002B328C"/>
    <w:rsid w:val="002B68DE"/>
    <w:rsid w:val="002B6A75"/>
    <w:rsid w:val="002B6B3F"/>
    <w:rsid w:val="002B735A"/>
    <w:rsid w:val="002C0D75"/>
    <w:rsid w:val="002C5BAD"/>
    <w:rsid w:val="002C6086"/>
    <w:rsid w:val="002D0E3F"/>
    <w:rsid w:val="002D3E49"/>
    <w:rsid w:val="002D4252"/>
    <w:rsid w:val="002D455F"/>
    <w:rsid w:val="002D5371"/>
    <w:rsid w:val="002D53F8"/>
    <w:rsid w:val="002D5BD8"/>
    <w:rsid w:val="002D61AC"/>
    <w:rsid w:val="002D6ABB"/>
    <w:rsid w:val="002E01CA"/>
    <w:rsid w:val="002E0358"/>
    <w:rsid w:val="002E0FE5"/>
    <w:rsid w:val="002F1920"/>
    <w:rsid w:val="002F2A96"/>
    <w:rsid w:val="002F33F4"/>
    <w:rsid w:val="002F532B"/>
    <w:rsid w:val="002F59C0"/>
    <w:rsid w:val="00302612"/>
    <w:rsid w:val="003049BD"/>
    <w:rsid w:val="003116A2"/>
    <w:rsid w:val="00312A84"/>
    <w:rsid w:val="00312E7B"/>
    <w:rsid w:val="0031440D"/>
    <w:rsid w:val="00314619"/>
    <w:rsid w:val="00320366"/>
    <w:rsid w:val="00332C16"/>
    <w:rsid w:val="003347F4"/>
    <w:rsid w:val="00336F35"/>
    <w:rsid w:val="00342131"/>
    <w:rsid w:val="003424CE"/>
    <w:rsid w:val="0034333A"/>
    <w:rsid w:val="00343E77"/>
    <w:rsid w:val="003442B4"/>
    <w:rsid w:val="00345AA3"/>
    <w:rsid w:val="00351DA4"/>
    <w:rsid w:val="00352450"/>
    <w:rsid w:val="003552A3"/>
    <w:rsid w:val="003568B1"/>
    <w:rsid w:val="00364085"/>
    <w:rsid w:val="00366845"/>
    <w:rsid w:val="00366979"/>
    <w:rsid w:val="00367D98"/>
    <w:rsid w:val="00374035"/>
    <w:rsid w:val="0037545F"/>
    <w:rsid w:val="00376ED2"/>
    <w:rsid w:val="00381BAA"/>
    <w:rsid w:val="00382198"/>
    <w:rsid w:val="00382D3F"/>
    <w:rsid w:val="0038766E"/>
    <w:rsid w:val="00391FD4"/>
    <w:rsid w:val="00394F82"/>
    <w:rsid w:val="00396C15"/>
    <w:rsid w:val="00396EE7"/>
    <w:rsid w:val="00397258"/>
    <w:rsid w:val="003A077A"/>
    <w:rsid w:val="003A775C"/>
    <w:rsid w:val="003B0E1D"/>
    <w:rsid w:val="003B1CC7"/>
    <w:rsid w:val="003B355F"/>
    <w:rsid w:val="003B531B"/>
    <w:rsid w:val="003B58DB"/>
    <w:rsid w:val="003B5AE5"/>
    <w:rsid w:val="003B6548"/>
    <w:rsid w:val="003B796B"/>
    <w:rsid w:val="003C12E9"/>
    <w:rsid w:val="003C184E"/>
    <w:rsid w:val="003C1F67"/>
    <w:rsid w:val="003C29AC"/>
    <w:rsid w:val="003C3125"/>
    <w:rsid w:val="003C3543"/>
    <w:rsid w:val="003C77CA"/>
    <w:rsid w:val="003C7D5B"/>
    <w:rsid w:val="003D08B3"/>
    <w:rsid w:val="003D0E42"/>
    <w:rsid w:val="003D151C"/>
    <w:rsid w:val="003D1A56"/>
    <w:rsid w:val="003D5023"/>
    <w:rsid w:val="003D6C3B"/>
    <w:rsid w:val="003E2887"/>
    <w:rsid w:val="003E3D87"/>
    <w:rsid w:val="003E4CC4"/>
    <w:rsid w:val="003E56A9"/>
    <w:rsid w:val="003E6925"/>
    <w:rsid w:val="003F0CA9"/>
    <w:rsid w:val="003F107E"/>
    <w:rsid w:val="003F2AD2"/>
    <w:rsid w:val="003F35FD"/>
    <w:rsid w:val="003F6AAF"/>
    <w:rsid w:val="003F7A29"/>
    <w:rsid w:val="003F7E52"/>
    <w:rsid w:val="00402C18"/>
    <w:rsid w:val="00404369"/>
    <w:rsid w:val="00404623"/>
    <w:rsid w:val="00404A24"/>
    <w:rsid w:val="00404D12"/>
    <w:rsid w:val="00404FB1"/>
    <w:rsid w:val="0040523A"/>
    <w:rsid w:val="00405680"/>
    <w:rsid w:val="004105C1"/>
    <w:rsid w:val="004142B6"/>
    <w:rsid w:val="00414536"/>
    <w:rsid w:val="0041544F"/>
    <w:rsid w:val="00420314"/>
    <w:rsid w:val="00423529"/>
    <w:rsid w:val="00425359"/>
    <w:rsid w:val="00426722"/>
    <w:rsid w:val="00434846"/>
    <w:rsid w:val="00437C20"/>
    <w:rsid w:val="00440BDE"/>
    <w:rsid w:val="00442313"/>
    <w:rsid w:val="004449F7"/>
    <w:rsid w:val="00446B76"/>
    <w:rsid w:val="00450B6C"/>
    <w:rsid w:val="00451DFE"/>
    <w:rsid w:val="00452B2E"/>
    <w:rsid w:val="00455376"/>
    <w:rsid w:val="00455B19"/>
    <w:rsid w:val="00455DCF"/>
    <w:rsid w:val="0045778E"/>
    <w:rsid w:val="00460C65"/>
    <w:rsid w:val="00461B97"/>
    <w:rsid w:val="00463AC2"/>
    <w:rsid w:val="00464E78"/>
    <w:rsid w:val="00466788"/>
    <w:rsid w:val="00467F72"/>
    <w:rsid w:val="0047190C"/>
    <w:rsid w:val="00475C3F"/>
    <w:rsid w:val="0047792D"/>
    <w:rsid w:val="004801C3"/>
    <w:rsid w:val="0048066C"/>
    <w:rsid w:val="00482ED4"/>
    <w:rsid w:val="00484B4E"/>
    <w:rsid w:val="00484C11"/>
    <w:rsid w:val="00486ACA"/>
    <w:rsid w:val="00486DF3"/>
    <w:rsid w:val="0049129F"/>
    <w:rsid w:val="0049616E"/>
    <w:rsid w:val="00496593"/>
    <w:rsid w:val="004A1F7E"/>
    <w:rsid w:val="004A4A99"/>
    <w:rsid w:val="004A7D15"/>
    <w:rsid w:val="004B0874"/>
    <w:rsid w:val="004B6344"/>
    <w:rsid w:val="004C4B91"/>
    <w:rsid w:val="004C58C5"/>
    <w:rsid w:val="004D040F"/>
    <w:rsid w:val="004D2548"/>
    <w:rsid w:val="004D4E2A"/>
    <w:rsid w:val="004D5463"/>
    <w:rsid w:val="004D6FA3"/>
    <w:rsid w:val="004D754A"/>
    <w:rsid w:val="004E00E1"/>
    <w:rsid w:val="004E0CFE"/>
    <w:rsid w:val="004E1D25"/>
    <w:rsid w:val="004E36AE"/>
    <w:rsid w:val="004E6228"/>
    <w:rsid w:val="004E64A1"/>
    <w:rsid w:val="004E661A"/>
    <w:rsid w:val="004E6FC7"/>
    <w:rsid w:val="004F20E9"/>
    <w:rsid w:val="004F27D5"/>
    <w:rsid w:val="004F2E90"/>
    <w:rsid w:val="004F4D39"/>
    <w:rsid w:val="004F507A"/>
    <w:rsid w:val="004F6EF3"/>
    <w:rsid w:val="004F701A"/>
    <w:rsid w:val="004F72D2"/>
    <w:rsid w:val="004F7AFE"/>
    <w:rsid w:val="00503D63"/>
    <w:rsid w:val="00503F17"/>
    <w:rsid w:val="00505425"/>
    <w:rsid w:val="005067EF"/>
    <w:rsid w:val="0050746D"/>
    <w:rsid w:val="005125CF"/>
    <w:rsid w:val="005139D0"/>
    <w:rsid w:val="00514643"/>
    <w:rsid w:val="00515C3F"/>
    <w:rsid w:val="005206AE"/>
    <w:rsid w:val="00520F6C"/>
    <w:rsid w:val="005218DE"/>
    <w:rsid w:val="00522901"/>
    <w:rsid w:val="00523DE8"/>
    <w:rsid w:val="00530833"/>
    <w:rsid w:val="00530FAB"/>
    <w:rsid w:val="005318E7"/>
    <w:rsid w:val="00531E3D"/>
    <w:rsid w:val="00532533"/>
    <w:rsid w:val="00535BFD"/>
    <w:rsid w:val="005413EC"/>
    <w:rsid w:val="00544BDB"/>
    <w:rsid w:val="00545AFB"/>
    <w:rsid w:val="005474D4"/>
    <w:rsid w:val="00550690"/>
    <w:rsid w:val="00550B7D"/>
    <w:rsid w:val="0055568B"/>
    <w:rsid w:val="00556ADC"/>
    <w:rsid w:val="005622B4"/>
    <w:rsid w:val="0056431A"/>
    <w:rsid w:val="00566888"/>
    <w:rsid w:val="005671B2"/>
    <w:rsid w:val="00570955"/>
    <w:rsid w:val="00570D83"/>
    <w:rsid w:val="0057104A"/>
    <w:rsid w:val="00572C22"/>
    <w:rsid w:val="00573CD1"/>
    <w:rsid w:val="00574DA1"/>
    <w:rsid w:val="005807B4"/>
    <w:rsid w:val="00582348"/>
    <w:rsid w:val="005831FA"/>
    <w:rsid w:val="00583290"/>
    <w:rsid w:val="00585B73"/>
    <w:rsid w:val="005876D9"/>
    <w:rsid w:val="005961E0"/>
    <w:rsid w:val="00597011"/>
    <w:rsid w:val="005979D1"/>
    <w:rsid w:val="005A219F"/>
    <w:rsid w:val="005A3E9D"/>
    <w:rsid w:val="005A44AE"/>
    <w:rsid w:val="005A44BE"/>
    <w:rsid w:val="005B1D84"/>
    <w:rsid w:val="005B21EA"/>
    <w:rsid w:val="005B38FA"/>
    <w:rsid w:val="005B49A0"/>
    <w:rsid w:val="005B55E2"/>
    <w:rsid w:val="005C0565"/>
    <w:rsid w:val="005C31FD"/>
    <w:rsid w:val="005C466B"/>
    <w:rsid w:val="005C60FD"/>
    <w:rsid w:val="005D3026"/>
    <w:rsid w:val="005D30F6"/>
    <w:rsid w:val="005D562B"/>
    <w:rsid w:val="005D5C43"/>
    <w:rsid w:val="005D7044"/>
    <w:rsid w:val="005E0687"/>
    <w:rsid w:val="005E0A18"/>
    <w:rsid w:val="005E3FB5"/>
    <w:rsid w:val="005E4740"/>
    <w:rsid w:val="005E51A2"/>
    <w:rsid w:val="005E5AE0"/>
    <w:rsid w:val="005E609B"/>
    <w:rsid w:val="005F1EA5"/>
    <w:rsid w:val="005F506C"/>
    <w:rsid w:val="005F6F9E"/>
    <w:rsid w:val="005F7F16"/>
    <w:rsid w:val="00600658"/>
    <w:rsid w:val="00601D1B"/>
    <w:rsid w:val="0060418E"/>
    <w:rsid w:val="006054C0"/>
    <w:rsid w:val="00605F69"/>
    <w:rsid w:val="00613828"/>
    <w:rsid w:val="0061429E"/>
    <w:rsid w:val="00620AC5"/>
    <w:rsid w:val="00622170"/>
    <w:rsid w:val="00623664"/>
    <w:rsid w:val="00630946"/>
    <w:rsid w:val="00631FD0"/>
    <w:rsid w:val="0063234F"/>
    <w:rsid w:val="00633231"/>
    <w:rsid w:val="00633649"/>
    <w:rsid w:val="0064407C"/>
    <w:rsid w:val="00646AE7"/>
    <w:rsid w:val="0065115B"/>
    <w:rsid w:val="0065165D"/>
    <w:rsid w:val="00654D4E"/>
    <w:rsid w:val="006611BC"/>
    <w:rsid w:val="00661CAB"/>
    <w:rsid w:val="006622DA"/>
    <w:rsid w:val="00663E0F"/>
    <w:rsid w:val="00666727"/>
    <w:rsid w:val="006708A2"/>
    <w:rsid w:val="0067135C"/>
    <w:rsid w:val="00673D78"/>
    <w:rsid w:val="0067606E"/>
    <w:rsid w:val="00677851"/>
    <w:rsid w:val="00677CB3"/>
    <w:rsid w:val="00681E36"/>
    <w:rsid w:val="00682939"/>
    <w:rsid w:val="006843D8"/>
    <w:rsid w:val="00685D0E"/>
    <w:rsid w:val="00685D53"/>
    <w:rsid w:val="00687ABF"/>
    <w:rsid w:val="00687D4C"/>
    <w:rsid w:val="006904DA"/>
    <w:rsid w:val="00694E3A"/>
    <w:rsid w:val="006950A1"/>
    <w:rsid w:val="006A0AE7"/>
    <w:rsid w:val="006A10B4"/>
    <w:rsid w:val="006A152E"/>
    <w:rsid w:val="006A3C0F"/>
    <w:rsid w:val="006A44F3"/>
    <w:rsid w:val="006A5778"/>
    <w:rsid w:val="006A6075"/>
    <w:rsid w:val="006A6AFE"/>
    <w:rsid w:val="006A6FAC"/>
    <w:rsid w:val="006A72C1"/>
    <w:rsid w:val="006A77CE"/>
    <w:rsid w:val="006B03AF"/>
    <w:rsid w:val="006B063B"/>
    <w:rsid w:val="006B3114"/>
    <w:rsid w:val="006B3DE6"/>
    <w:rsid w:val="006B49DB"/>
    <w:rsid w:val="006B4D59"/>
    <w:rsid w:val="006B57C5"/>
    <w:rsid w:val="006C1237"/>
    <w:rsid w:val="006C3ACD"/>
    <w:rsid w:val="006C6DB7"/>
    <w:rsid w:val="006C7148"/>
    <w:rsid w:val="006C7DAA"/>
    <w:rsid w:val="006D179A"/>
    <w:rsid w:val="006D1F23"/>
    <w:rsid w:val="006D2B34"/>
    <w:rsid w:val="006D34E8"/>
    <w:rsid w:val="006D38D4"/>
    <w:rsid w:val="006D3946"/>
    <w:rsid w:val="006D3F60"/>
    <w:rsid w:val="006D574A"/>
    <w:rsid w:val="006E0A8F"/>
    <w:rsid w:val="006E1F0E"/>
    <w:rsid w:val="006E2AE5"/>
    <w:rsid w:val="006E641B"/>
    <w:rsid w:val="006E6783"/>
    <w:rsid w:val="006E7DBE"/>
    <w:rsid w:val="006F062C"/>
    <w:rsid w:val="006F2AF7"/>
    <w:rsid w:val="006F6E95"/>
    <w:rsid w:val="006F7975"/>
    <w:rsid w:val="0070022A"/>
    <w:rsid w:val="00700BF8"/>
    <w:rsid w:val="00702999"/>
    <w:rsid w:val="0070455E"/>
    <w:rsid w:val="00705FF7"/>
    <w:rsid w:val="00707E15"/>
    <w:rsid w:val="00710E63"/>
    <w:rsid w:val="00712FFE"/>
    <w:rsid w:val="0071306C"/>
    <w:rsid w:val="00713538"/>
    <w:rsid w:val="0071383E"/>
    <w:rsid w:val="00714CF8"/>
    <w:rsid w:val="0071780B"/>
    <w:rsid w:val="007215A3"/>
    <w:rsid w:val="00721E99"/>
    <w:rsid w:val="00721F7B"/>
    <w:rsid w:val="00722C96"/>
    <w:rsid w:val="00723D32"/>
    <w:rsid w:val="007248A0"/>
    <w:rsid w:val="0072661F"/>
    <w:rsid w:val="00726D92"/>
    <w:rsid w:val="00726E4D"/>
    <w:rsid w:val="00726FAD"/>
    <w:rsid w:val="0072702F"/>
    <w:rsid w:val="007322DA"/>
    <w:rsid w:val="007339E3"/>
    <w:rsid w:val="00733B34"/>
    <w:rsid w:val="00733C6A"/>
    <w:rsid w:val="007340A7"/>
    <w:rsid w:val="00734198"/>
    <w:rsid w:val="00735A0D"/>
    <w:rsid w:val="00736CDA"/>
    <w:rsid w:val="0074056A"/>
    <w:rsid w:val="00740D96"/>
    <w:rsid w:val="00742F30"/>
    <w:rsid w:val="00743156"/>
    <w:rsid w:val="00744E52"/>
    <w:rsid w:val="007453F2"/>
    <w:rsid w:val="00746661"/>
    <w:rsid w:val="00746F27"/>
    <w:rsid w:val="00750C34"/>
    <w:rsid w:val="00753D5D"/>
    <w:rsid w:val="00755291"/>
    <w:rsid w:val="00755A8D"/>
    <w:rsid w:val="007578B8"/>
    <w:rsid w:val="007620B3"/>
    <w:rsid w:val="007632DE"/>
    <w:rsid w:val="00764FAF"/>
    <w:rsid w:val="00765824"/>
    <w:rsid w:val="00767399"/>
    <w:rsid w:val="00772083"/>
    <w:rsid w:val="007731D6"/>
    <w:rsid w:val="007756DD"/>
    <w:rsid w:val="0077706F"/>
    <w:rsid w:val="00777297"/>
    <w:rsid w:val="0078060C"/>
    <w:rsid w:val="00781C4D"/>
    <w:rsid w:val="00783EFE"/>
    <w:rsid w:val="007842FF"/>
    <w:rsid w:val="00784FD3"/>
    <w:rsid w:val="00785043"/>
    <w:rsid w:val="0079054C"/>
    <w:rsid w:val="00790AFD"/>
    <w:rsid w:val="007925A8"/>
    <w:rsid w:val="0079288E"/>
    <w:rsid w:val="00794FDC"/>
    <w:rsid w:val="00797567"/>
    <w:rsid w:val="007978FB"/>
    <w:rsid w:val="00797DE6"/>
    <w:rsid w:val="007A1063"/>
    <w:rsid w:val="007A304B"/>
    <w:rsid w:val="007A318E"/>
    <w:rsid w:val="007A6E59"/>
    <w:rsid w:val="007B0699"/>
    <w:rsid w:val="007B0897"/>
    <w:rsid w:val="007B1614"/>
    <w:rsid w:val="007B278B"/>
    <w:rsid w:val="007B5BE9"/>
    <w:rsid w:val="007B6BF7"/>
    <w:rsid w:val="007B7364"/>
    <w:rsid w:val="007C1F7E"/>
    <w:rsid w:val="007C6B8B"/>
    <w:rsid w:val="007D0A2B"/>
    <w:rsid w:val="007D1B33"/>
    <w:rsid w:val="007D2E94"/>
    <w:rsid w:val="007D32BF"/>
    <w:rsid w:val="007D4735"/>
    <w:rsid w:val="007D47C8"/>
    <w:rsid w:val="007D5369"/>
    <w:rsid w:val="007D62E5"/>
    <w:rsid w:val="007D7F52"/>
    <w:rsid w:val="007E149A"/>
    <w:rsid w:val="007E1E68"/>
    <w:rsid w:val="007E1EF6"/>
    <w:rsid w:val="007E3213"/>
    <w:rsid w:val="007E4DD3"/>
    <w:rsid w:val="007F134D"/>
    <w:rsid w:val="007F1C54"/>
    <w:rsid w:val="007F3484"/>
    <w:rsid w:val="007F3ED9"/>
    <w:rsid w:val="00800018"/>
    <w:rsid w:val="00800A47"/>
    <w:rsid w:val="008014D9"/>
    <w:rsid w:val="008031FD"/>
    <w:rsid w:val="0080325F"/>
    <w:rsid w:val="008042B0"/>
    <w:rsid w:val="0080507E"/>
    <w:rsid w:val="00811062"/>
    <w:rsid w:val="0081273D"/>
    <w:rsid w:val="008155EA"/>
    <w:rsid w:val="00815AA0"/>
    <w:rsid w:val="0081643F"/>
    <w:rsid w:val="008208B3"/>
    <w:rsid w:val="00820F62"/>
    <w:rsid w:val="00821332"/>
    <w:rsid w:val="008329EC"/>
    <w:rsid w:val="00833574"/>
    <w:rsid w:val="008335D4"/>
    <w:rsid w:val="0083610D"/>
    <w:rsid w:val="00836588"/>
    <w:rsid w:val="00837712"/>
    <w:rsid w:val="00837964"/>
    <w:rsid w:val="00840F5E"/>
    <w:rsid w:val="0084148C"/>
    <w:rsid w:val="00841C2C"/>
    <w:rsid w:val="00841DEF"/>
    <w:rsid w:val="00844D0D"/>
    <w:rsid w:val="0084511F"/>
    <w:rsid w:val="008466A8"/>
    <w:rsid w:val="00850220"/>
    <w:rsid w:val="008510B4"/>
    <w:rsid w:val="00852963"/>
    <w:rsid w:val="00852A95"/>
    <w:rsid w:val="008542E0"/>
    <w:rsid w:val="00855030"/>
    <w:rsid w:val="008574F3"/>
    <w:rsid w:val="00857736"/>
    <w:rsid w:val="00857DEE"/>
    <w:rsid w:val="008605BC"/>
    <w:rsid w:val="0086265D"/>
    <w:rsid w:val="008627F7"/>
    <w:rsid w:val="00862BBB"/>
    <w:rsid w:val="0087072E"/>
    <w:rsid w:val="00871984"/>
    <w:rsid w:val="00871A63"/>
    <w:rsid w:val="00871F7F"/>
    <w:rsid w:val="008721D4"/>
    <w:rsid w:val="00872989"/>
    <w:rsid w:val="008732F7"/>
    <w:rsid w:val="00873CC5"/>
    <w:rsid w:val="00876286"/>
    <w:rsid w:val="008810E3"/>
    <w:rsid w:val="008820B6"/>
    <w:rsid w:val="00882F36"/>
    <w:rsid w:val="00890C9F"/>
    <w:rsid w:val="0089354E"/>
    <w:rsid w:val="0089404F"/>
    <w:rsid w:val="00894422"/>
    <w:rsid w:val="008945E2"/>
    <w:rsid w:val="008968F6"/>
    <w:rsid w:val="008A5C41"/>
    <w:rsid w:val="008A7D55"/>
    <w:rsid w:val="008B279B"/>
    <w:rsid w:val="008B28B0"/>
    <w:rsid w:val="008B4D98"/>
    <w:rsid w:val="008B5198"/>
    <w:rsid w:val="008B59E5"/>
    <w:rsid w:val="008B5F4D"/>
    <w:rsid w:val="008B60CD"/>
    <w:rsid w:val="008B67AA"/>
    <w:rsid w:val="008B68A0"/>
    <w:rsid w:val="008C0431"/>
    <w:rsid w:val="008C1BD0"/>
    <w:rsid w:val="008C2818"/>
    <w:rsid w:val="008C46B0"/>
    <w:rsid w:val="008C4BA4"/>
    <w:rsid w:val="008C4CC0"/>
    <w:rsid w:val="008C50C7"/>
    <w:rsid w:val="008C520B"/>
    <w:rsid w:val="008C55A4"/>
    <w:rsid w:val="008C6536"/>
    <w:rsid w:val="008C6C6B"/>
    <w:rsid w:val="008C721D"/>
    <w:rsid w:val="008C7A73"/>
    <w:rsid w:val="008D0CAE"/>
    <w:rsid w:val="008D280C"/>
    <w:rsid w:val="008D2EF7"/>
    <w:rsid w:val="008D3491"/>
    <w:rsid w:val="008D37A9"/>
    <w:rsid w:val="008D3BF7"/>
    <w:rsid w:val="008D4DEC"/>
    <w:rsid w:val="008D69C5"/>
    <w:rsid w:val="008D7945"/>
    <w:rsid w:val="008E0B6E"/>
    <w:rsid w:val="008E14AB"/>
    <w:rsid w:val="008E3B89"/>
    <w:rsid w:val="008E48D6"/>
    <w:rsid w:val="008E5F66"/>
    <w:rsid w:val="008E75D0"/>
    <w:rsid w:val="008F01EC"/>
    <w:rsid w:val="008F12C7"/>
    <w:rsid w:val="008F3C4A"/>
    <w:rsid w:val="008F3EF0"/>
    <w:rsid w:val="008F584F"/>
    <w:rsid w:val="008F76C5"/>
    <w:rsid w:val="00900453"/>
    <w:rsid w:val="009028B0"/>
    <w:rsid w:val="00903DC9"/>
    <w:rsid w:val="00904999"/>
    <w:rsid w:val="00904C8B"/>
    <w:rsid w:val="009055C6"/>
    <w:rsid w:val="00905BFA"/>
    <w:rsid w:val="0090692E"/>
    <w:rsid w:val="00907E8C"/>
    <w:rsid w:val="009150F2"/>
    <w:rsid w:val="009155B7"/>
    <w:rsid w:val="00916DBB"/>
    <w:rsid w:val="00917FD0"/>
    <w:rsid w:val="00920836"/>
    <w:rsid w:val="009213A7"/>
    <w:rsid w:val="00922908"/>
    <w:rsid w:val="00924626"/>
    <w:rsid w:val="00926558"/>
    <w:rsid w:val="009302C7"/>
    <w:rsid w:val="009311EB"/>
    <w:rsid w:val="00931432"/>
    <w:rsid w:val="00931B2E"/>
    <w:rsid w:val="00931D46"/>
    <w:rsid w:val="00935BBF"/>
    <w:rsid w:val="00935C56"/>
    <w:rsid w:val="00942DAF"/>
    <w:rsid w:val="00942FD3"/>
    <w:rsid w:val="00951C66"/>
    <w:rsid w:val="00951C9B"/>
    <w:rsid w:val="00951D20"/>
    <w:rsid w:val="00953A4C"/>
    <w:rsid w:val="00953E48"/>
    <w:rsid w:val="00956AD0"/>
    <w:rsid w:val="009577ED"/>
    <w:rsid w:val="00957CB3"/>
    <w:rsid w:val="00960C41"/>
    <w:rsid w:val="00961C77"/>
    <w:rsid w:val="00962587"/>
    <w:rsid w:val="00962A31"/>
    <w:rsid w:val="009649C4"/>
    <w:rsid w:val="00965176"/>
    <w:rsid w:val="00967C10"/>
    <w:rsid w:val="00970CC4"/>
    <w:rsid w:val="00973070"/>
    <w:rsid w:val="0097311F"/>
    <w:rsid w:val="009771B7"/>
    <w:rsid w:val="00977B1C"/>
    <w:rsid w:val="0098051E"/>
    <w:rsid w:val="009808DA"/>
    <w:rsid w:val="00980ADC"/>
    <w:rsid w:val="009819EB"/>
    <w:rsid w:val="009855EF"/>
    <w:rsid w:val="00991550"/>
    <w:rsid w:val="00994F4B"/>
    <w:rsid w:val="009976D4"/>
    <w:rsid w:val="00997D81"/>
    <w:rsid w:val="009A158A"/>
    <w:rsid w:val="009A24CB"/>
    <w:rsid w:val="009A26F2"/>
    <w:rsid w:val="009A33AE"/>
    <w:rsid w:val="009A67D0"/>
    <w:rsid w:val="009A7849"/>
    <w:rsid w:val="009B2942"/>
    <w:rsid w:val="009B44C7"/>
    <w:rsid w:val="009B7C87"/>
    <w:rsid w:val="009C0278"/>
    <w:rsid w:val="009C260A"/>
    <w:rsid w:val="009C4D03"/>
    <w:rsid w:val="009C69EE"/>
    <w:rsid w:val="009C7FEF"/>
    <w:rsid w:val="009D04F1"/>
    <w:rsid w:val="009D2CA3"/>
    <w:rsid w:val="009D5B4D"/>
    <w:rsid w:val="009D66C8"/>
    <w:rsid w:val="009D79AA"/>
    <w:rsid w:val="009D7C03"/>
    <w:rsid w:val="009E20F9"/>
    <w:rsid w:val="009E2424"/>
    <w:rsid w:val="009E4B17"/>
    <w:rsid w:val="009E5126"/>
    <w:rsid w:val="009E5440"/>
    <w:rsid w:val="009E7F44"/>
    <w:rsid w:val="009F4894"/>
    <w:rsid w:val="009F53A0"/>
    <w:rsid w:val="009F57EE"/>
    <w:rsid w:val="009F6200"/>
    <w:rsid w:val="00A000DF"/>
    <w:rsid w:val="00A034A8"/>
    <w:rsid w:val="00A055C2"/>
    <w:rsid w:val="00A1163B"/>
    <w:rsid w:val="00A12083"/>
    <w:rsid w:val="00A12F1D"/>
    <w:rsid w:val="00A151B3"/>
    <w:rsid w:val="00A217EE"/>
    <w:rsid w:val="00A2331E"/>
    <w:rsid w:val="00A2787C"/>
    <w:rsid w:val="00A322A9"/>
    <w:rsid w:val="00A32307"/>
    <w:rsid w:val="00A33B72"/>
    <w:rsid w:val="00A352BF"/>
    <w:rsid w:val="00A3705A"/>
    <w:rsid w:val="00A41E68"/>
    <w:rsid w:val="00A42C1D"/>
    <w:rsid w:val="00A444FE"/>
    <w:rsid w:val="00A461BB"/>
    <w:rsid w:val="00A46B0C"/>
    <w:rsid w:val="00A47F77"/>
    <w:rsid w:val="00A50FD8"/>
    <w:rsid w:val="00A515E8"/>
    <w:rsid w:val="00A52875"/>
    <w:rsid w:val="00A5384A"/>
    <w:rsid w:val="00A5427B"/>
    <w:rsid w:val="00A553B7"/>
    <w:rsid w:val="00A57297"/>
    <w:rsid w:val="00A662A3"/>
    <w:rsid w:val="00A66E4F"/>
    <w:rsid w:val="00A74B84"/>
    <w:rsid w:val="00A74D46"/>
    <w:rsid w:val="00A75490"/>
    <w:rsid w:val="00A75C50"/>
    <w:rsid w:val="00A77544"/>
    <w:rsid w:val="00A77725"/>
    <w:rsid w:val="00A8003D"/>
    <w:rsid w:val="00A801CF"/>
    <w:rsid w:val="00A814E2"/>
    <w:rsid w:val="00A82158"/>
    <w:rsid w:val="00A85207"/>
    <w:rsid w:val="00A878B6"/>
    <w:rsid w:val="00A92511"/>
    <w:rsid w:val="00A9256F"/>
    <w:rsid w:val="00A9356E"/>
    <w:rsid w:val="00A9466C"/>
    <w:rsid w:val="00A96AB7"/>
    <w:rsid w:val="00A97BCC"/>
    <w:rsid w:val="00AA10FB"/>
    <w:rsid w:val="00AA19F8"/>
    <w:rsid w:val="00AA1AFE"/>
    <w:rsid w:val="00AA338A"/>
    <w:rsid w:val="00AA3B73"/>
    <w:rsid w:val="00AA64EC"/>
    <w:rsid w:val="00AA664B"/>
    <w:rsid w:val="00AA71BE"/>
    <w:rsid w:val="00AA7325"/>
    <w:rsid w:val="00AB03A2"/>
    <w:rsid w:val="00AB24A5"/>
    <w:rsid w:val="00AB3FB2"/>
    <w:rsid w:val="00AB51C6"/>
    <w:rsid w:val="00AB5843"/>
    <w:rsid w:val="00AB6E18"/>
    <w:rsid w:val="00AC0622"/>
    <w:rsid w:val="00AC0AAF"/>
    <w:rsid w:val="00AC4CCC"/>
    <w:rsid w:val="00AD1D51"/>
    <w:rsid w:val="00AD313A"/>
    <w:rsid w:val="00AD5214"/>
    <w:rsid w:val="00AD5B4B"/>
    <w:rsid w:val="00AD5C33"/>
    <w:rsid w:val="00AD670B"/>
    <w:rsid w:val="00AE1AF5"/>
    <w:rsid w:val="00AE4788"/>
    <w:rsid w:val="00AE6F8D"/>
    <w:rsid w:val="00AF0FF0"/>
    <w:rsid w:val="00AF124B"/>
    <w:rsid w:val="00AF2665"/>
    <w:rsid w:val="00AF2AF2"/>
    <w:rsid w:val="00AF414A"/>
    <w:rsid w:val="00AF5709"/>
    <w:rsid w:val="00AF5A34"/>
    <w:rsid w:val="00AF65F1"/>
    <w:rsid w:val="00AF6FC0"/>
    <w:rsid w:val="00B01ACF"/>
    <w:rsid w:val="00B03794"/>
    <w:rsid w:val="00B04C2C"/>
    <w:rsid w:val="00B06042"/>
    <w:rsid w:val="00B06341"/>
    <w:rsid w:val="00B078EF"/>
    <w:rsid w:val="00B109E4"/>
    <w:rsid w:val="00B20406"/>
    <w:rsid w:val="00B2055A"/>
    <w:rsid w:val="00B21125"/>
    <w:rsid w:val="00B22952"/>
    <w:rsid w:val="00B2643F"/>
    <w:rsid w:val="00B340E0"/>
    <w:rsid w:val="00B34BCC"/>
    <w:rsid w:val="00B34E82"/>
    <w:rsid w:val="00B34E98"/>
    <w:rsid w:val="00B3672A"/>
    <w:rsid w:val="00B375D2"/>
    <w:rsid w:val="00B37C89"/>
    <w:rsid w:val="00B427EB"/>
    <w:rsid w:val="00B4370D"/>
    <w:rsid w:val="00B458F1"/>
    <w:rsid w:val="00B46A3B"/>
    <w:rsid w:val="00B5391F"/>
    <w:rsid w:val="00B56EC7"/>
    <w:rsid w:val="00B56F39"/>
    <w:rsid w:val="00B60230"/>
    <w:rsid w:val="00B60E05"/>
    <w:rsid w:val="00B62BB6"/>
    <w:rsid w:val="00B6378C"/>
    <w:rsid w:val="00B63867"/>
    <w:rsid w:val="00B65DCA"/>
    <w:rsid w:val="00B6667B"/>
    <w:rsid w:val="00B67492"/>
    <w:rsid w:val="00B70B13"/>
    <w:rsid w:val="00B72C6A"/>
    <w:rsid w:val="00B72CD0"/>
    <w:rsid w:val="00B7373A"/>
    <w:rsid w:val="00B73800"/>
    <w:rsid w:val="00B74014"/>
    <w:rsid w:val="00B751F2"/>
    <w:rsid w:val="00B76C27"/>
    <w:rsid w:val="00B80546"/>
    <w:rsid w:val="00B81F6F"/>
    <w:rsid w:val="00B82512"/>
    <w:rsid w:val="00B83045"/>
    <w:rsid w:val="00B83B6B"/>
    <w:rsid w:val="00B83C39"/>
    <w:rsid w:val="00B8412E"/>
    <w:rsid w:val="00B85204"/>
    <w:rsid w:val="00B86056"/>
    <w:rsid w:val="00B87755"/>
    <w:rsid w:val="00B90BBE"/>
    <w:rsid w:val="00B91CA7"/>
    <w:rsid w:val="00B9559F"/>
    <w:rsid w:val="00B957D7"/>
    <w:rsid w:val="00BA029C"/>
    <w:rsid w:val="00BA0610"/>
    <w:rsid w:val="00BA0B4B"/>
    <w:rsid w:val="00BA0CD7"/>
    <w:rsid w:val="00BA38B2"/>
    <w:rsid w:val="00BA4460"/>
    <w:rsid w:val="00BA4B99"/>
    <w:rsid w:val="00BA5EF9"/>
    <w:rsid w:val="00BA6F93"/>
    <w:rsid w:val="00BA7466"/>
    <w:rsid w:val="00BB08FB"/>
    <w:rsid w:val="00BB0F41"/>
    <w:rsid w:val="00BB126C"/>
    <w:rsid w:val="00BB42DB"/>
    <w:rsid w:val="00BB6A1A"/>
    <w:rsid w:val="00BC0505"/>
    <w:rsid w:val="00BC4A8A"/>
    <w:rsid w:val="00BC5386"/>
    <w:rsid w:val="00BC60F2"/>
    <w:rsid w:val="00BD08EB"/>
    <w:rsid w:val="00BD64F5"/>
    <w:rsid w:val="00BE21A8"/>
    <w:rsid w:val="00BE2962"/>
    <w:rsid w:val="00BE2FB6"/>
    <w:rsid w:val="00BE3D16"/>
    <w:rsid w:val="00BE4DF8"/>
    <w:rsid w:val="00BF0E66"/>
    <w:rsid w:val="00BF13A5"/>
    <w:rsid w:val="00BF1614"/>
    <w:rsid w:val="00BF166A"/>
    <w:rsid w:val="00BF1BFA"/>
    <w:rsid w:val="00BF3CE2"/>
    <w:rsid w:val="00BF3E93"/>
    <w:rsid w:val="00BF3F7C"/>
    <w:rsid w:val="00BF4511"/>
    <w:rsid w:val="00BF4D18"/>
    <w:rsid w:val="00BF4F53"/>
    <w:rsid w:val="00BF5567"/>
    <w:rsid w:val="00BF7C1F"/>
    <w:rsid w:val="00C01935"/>
    <w:rsid w:val="00C01FA3"/>
    <w:rsid w:val="00C04E3C"/>
    <w:rsid w:val="00C113E2"/>
    <w:rsid w:val="00C1282B"/>
    <w:rsid w:val="00C1300D"/>
    <w:rsid w:val="00C138BB"/>
    <w:rsid w:val="00C15401"/>
    <w:rsid w:val="00C15747"/>
    <w:rsid w:val="00C16C7A"/>
    <w:rsid w:val="00C2353D"/>
    <w:rsid w:val="00C23791"/>
    <w:rsid w:val="00C250A6"/>
    <w:rsid w:val="00C257F5"/>
    <w:rsid w:val="00C27067"/>
    <w:rsid w:val="00C30E36"/>
    <w:rsid w:val="00C3168A"/>
    <w:rsid w:val="00C32441"/>
    <w:rsid w:val="00C3434A"/>
    <w:rsid w:val="00C37BE9"/>
    <w:rsid w:val="00C4120E"/>
    <w:rsid w:val="00C41AFD"/>
    <w:rsid w:val="00C4282A"/>
    <w:rsid w:val="00C43228"/>
    <w:rsid w:val="00C44688"/>
    <w:rsid w:val="00C44C36"/>
    <w:rsid w:val="00C44FC7"/>
    <w:rsid w:val="00C472AF"/>
    <w:rsid w:val="00C47554"/>
    <w:rsid w:val="00C512C8"/>
    <w:rsid w:val="00C51F3B"/>
    <w:rsid w:val="00C5241D"/>
    <w:rsid w:val="00C5761E"/>
    <w:rsid w:val="00C61A53"/>
    <w:rsid w:val="00C62E37"/>
    <w:rsid w:val="00C70545"/>
    <w:rsid w:val="00C72D1F"/>
    <w:rsid w:val="00C755E9"/>
    <w:rsid w:val="00C76648"/>
    <w:rsid w:val="00C815E9"/>
    <w:rsid w:val="00C82687"/>
    <w:rsid w:val="00C8380A"/>
    <w:rsid w:val="00C83BF2"/>
    <w:rsid w:val="00C8557A"/>
    <w:rsid w:val="00C860F2"/>
    <w:rsid w:val="00C87CC5"/>
    <w:rsid w:val="00C948C6"/>
    <w:rsid w:val="00C97A3A"/>
    <w:rsid w:val="00CA04F8"/>
    <w:rsid w:val="00CA29B1"/>
    <w:rsid w:val="00CA3B2E"/>
    <w:rsid w:val="00CA3C08"/>
    <w:rsid w:val="00CA5FE1"/>
    <w:rsid w:val="00CA61FD"/>
    <w:rsid w:val="00CA63E0"/>
    <w:rsid w:val="00CA74B5"/>
    <w:rsid w:val="00CB0E7D"/>
    <w:rsid w:val="00CB18DB"/>
    <w:rsid w:val="00CB27AD"/>
    <w:rsid w:val="00CB2DE2"/>
    <w:rsid w:val="00CB2F2D"/>
    <w:rsid w:val="00CB3CA5"/>
    <w:rsid w:val="00CB68C9"/>
    <w:rsid w:val="00CB72EB"/>
    <w:rsid w:val="00CB751D"/>
    <w:rsid w:val="00CC045A"/>
    <w:rsid w:val="00CC31E4"/>
    <w:rsid w:val="00CC4AF8"/>
    <w:rsid w:val="00CC5B94"/>
    <w:rsid w:val="00CC66D2"/>
    <w:rsid w:val="00CC6BDE"/>
    <w:rsid w:val="00CC77E6"/>
    <w:rsid w:val="00CC7B75"/>
    <w:rsid w:val="00CD0B7E"/>
    <w:rsid w:val="00CD1506"/>
    <w:rsid w:val="00CD3E1E"/>
    <w:rsid w:val="00CD4C9C"/>
    <w:rsid w:val="00CD5F6A"/>
    <w:rsid w:val="00CD5F9B"/>
    <w:rsid w:val="00CD7186"/>
    <w:rsid w:val="00CE0373"/>
    <w:rsid w:val="00CE53FD"/>
    <w:rsid w:val="00CE7056"/>
    <w:rsid w:val="00CF0874"/>
    <w:rsid w:val="00CF3228"/>
    <w:rsid w:val="00CF33F9"/>
    <w:rsid w:val="00CF3775"/>
    <w:rsid w:val="00CF7320"/>
    <w:rsid w:val="00D02429"/>
    <w:rsid w:val="00D02F62"/>
    <w:rsid w:val="00D035FF"/>
    <w:rsid w:val="00D04ABA"/>
    <w:rsid w:val="00D07746"/>
    <w:rsid w:val="00D12824"/>
    <w:rsid w:val="00D14BC4"/>
    <w:rsid w:val="00D163EF"/>
    <w:rsid w:val="00D16AEE"/>
    <w:rsid w:val="00D20691"/>
    <w:rsid w:val="00D317EA"/>
    <w:rsid w:val="00D323B4"/>
    <w:rsid w:val="00D32755"/>
    <w:rsid w:val="00D32C8A"/>
    <w:rsid w:val="00D37B85"/>
    <w:rsid w:val="00D42C65"/>
    <w:rsid w:val="00D42E8E"/>
    <w:rsid w:val="00D44E19"/>
    <w:rsid w:val="00D4759D"/>
    <w:rsid w:val="00D5395B"/>
    <w:rsid w:val="00D569B4"/>
    <w:rsid w:val="00D60B59"/>
    <w:rsid w:val="00D64E13"/>
    <w:rsid w:val="00D6641D"/>
    <w:rsid w:val="00D7123D"/>
    <w:rsid w:val="00D71E58"/>
    <w:rsid w:val="00D737D5"/>
    <w:rsid w:val="00D738FF"/>
    <w:rsid w:val="00D76519"/>
    <w:rsid w:val="00D76DB5"/>
    <w:rsid w:val="00D82C4F"/>
    <w:rsid w:val="00D8393E"/>
    <w:rsid w:val="00D840AB"/>
    <w:rsid w:val="00D8677B"/>
    <w:rsid w:val="00D90E17"/>
    <w:rsid w:val="00D93E34"/>
    <w:rsid w:val="00D961F2"/>
    <w:rsid w:val="00D971D1"/>
    <w:rsid w:val="00DB0B27"/>
    <w:rsid w:val="00DB0E15"/>
    <w:rsid w:val="00DB11F6"/>
    <w:rsid w:val="00DB31FF"/>
    <w:rsid w:val="00DB4278"/>
    <w:rsid w:val="00DB4487"/>
    <w:rsid w:val="00DB556F"/>
    <w:rsid w:val="00DB7E1A"/>
    <w:rsid w:val="00DC3EAC"/>
    <w:rsid w:val="00DC666F"/>
    <w:rsid w:val="00DC6CE7"/>
    <w:rsid w:val="00DD1A0A"/>
    <w:rsid w:val="00DD23D0"/>
    <w:rsid w:val="00DD3530"/>
    <w:rsid w:val="00DD3E77"/>
    <w:rsid w:val="00DD5FF7"/>
    <w:rsid w:val="00DD6219"/>
    <w:rsid w:val="00DD6648"/>
    <w:rsid w:val="00DD6B48"/>
    <w:rsid w:val="00DE3213"/>
    <w:rsid w:val="00DE74A1"/>
    <w:rsid w:val="00DF0BB0"/>
    <w:rsid w:val="00DF33CA"/>
    <w:rsid w:val="00DF4F7B"/>
    <w:rsid w:val="00DF7E0F"/>
    <w:rsid w:val="00E01C39"/>
    <w:rsid w:val="00E01CA9"/>
    <w:rsid w:val="00E02721"/>
    <w:rsid w:val="00E0466B"/>
    <w:rsid w:val="00E061DE"/>
    <w:rsid w:val="00E0699A"/>
    <w:rsid w:val="00E077E6"/>
    <w:rsid w:val="00E1133E"/>
    <w:rsid w:val="00E11D1D"/>
    <w:rsid w:val="00E123EF"/>
    <w:rsid w:val="00E15C33"/>
    <w:rsid w:val="00E217B2"/>
    <w:rsid w:val="00E2204E"/>
    <w:rsid w:val="00E23380"/>
    <w:rsid w:val="00E2575D"/>
    <w:rsid w:val="00E27517"/>
    <w:rsid w:val="00E30B47"/>
    <w:rsid w:val="00E35AB3"/>
    <w:rsid w:val="00E35FD0"/>
    <w:rsid w:val="00E37865"/>
    <w:rsid w:val="00E42F68"/>
    <w:rsid w:val="00E44DCE"/>
    <w:rsid w:val="00E45D25"/>
    <w:rsid w:val="00E51567"/>
    <w:rsid w:val="00E52E6D"/>
    <w:rsid w:val="00E56863"/>
    <w:rsid w:val="00E5704D"/>
    <w:rsid w:val="00E64927"/>
    <w:rsid w:val="00E672CC"/>
    <w:rsid w:val="00E73366"/>
    <w:rsid w:val="00E735B7"/>
    <w:rsid w:val="00E73BDA"/>
    <w:rsid w:val="00E74088"/>
    <w:rsid w:val="00E751C0"/>
    <w:rsid w:val="00E767F1"/>
    <w:rsid w:val="00E76DBC"/>
    <w:rsid w:val="00E829F0"/>
    <w:rsid w:val="00E83747"/>
    <w:rsid w:val="00E84508"/>
    <w:rsid w:val="00E873E2"/>
    <w:rsid w:val="00E902F6"/>
    <w:rsid w:val="00E90FDC"/>
    <w:rsid w:val="00E92ED9"/>
    <w:rsid w:val="00E9748E"/>
    <w:rsid w:val="00EA15B1"/>
    <w:rsid w:val="00EA1899"/>
    <w:rsid w:val="00EA2A1B"/>
    <w:rsid w:val="00EA6450"/>
    <w:rsid w:val="00EA711A"/>
    <w:rsid w:val="00EB0CA4"/>
    <w:rsid w:val="00EB1A62"/>
    <w:rsid w:val="00EB28A0"/>
    <w:rsid w:val="00EB2B01"/>
    <w:rsid w:val="00EB3BB5"/>
    <w:rsid w:val="00EB45FE"/>
    <w:rsid w:val="00EB59C0"/>
    <w:rsid w:val="00EB7198"/>
    <w:rsid w:val="00EB72A2"/>
    <w:rsid w:val="00EC4118"/>
    <w:rsid w:val="00EC5B46"/>
    <w:rsid w:val="00EC772A"/>
    <w:rsid w:val="00EC7D52"/>
    <w:rsid w:val="00ED0862"/>
    <w:rsid w:val="00ED0867"/>
    <w:rsid w:val="00ED23E0"/>
    <w:rsid w:val="00ED2628"/>
    <w:rsid w:val="00ED4A78"/>
    <w:rsid w:val="00ED4CF4"/>
    <w:rsid w:val="00ED6210"/>
    <w:rsid w:val="00ED734A"/>
    <w:rsid w:val="00EE18F8"/>
    <w:rsid w:val="00EE7307"/>
    <w:rsid w:val="00EE7ECB"/>
    <w:rsid w:val="00EF1194"/>
    <w:rsid w:val="00EF1A10"/>
    <w:rsid w:val="00EF72F7"/>
    <w:rsid w:val="00EF7D8D"/>
    <w:rsid w:val="00F047C2"/>
    <w:rsid w:val="00F07621"/>
    <w:rsid w:val="00F10ECB"/>
    <w:rsid w:val="00F1462D"/>
    <w:rsid w:val="00F14D7A"/>
    <w:rsid w:val="00F17AE3"/>
    <w:rsid w:val="00F17F49"/>
    <w:rsid w:val="00F233D6"/>
    <w:rsid w:val="00F3124B"/>
    <w:rsid w:val="00F31EFA"/>
    <w:rsid w:val="00F32D9D"/>
    <w:rsid w:val="00F36301"/>
    <w:rsid w:val="00F41641"/>
    <w:rsid w:val="00F44D78"/>
    <w:rsid w:val="00F45458"/>
    <w:rsid w:val="00F462F7"/>
    <w:rsid w:val="00F46CDD"/>
    <w:rsid w:val="00F5057B"/>
    <w:rsid w:val="00F525F2"/>
    <w:rsid w:val="00F5395F"/>
    <w:rsid w:val="00F53C7D"/>
    <w:rsid w:val="00F54639"/>
    <w:rsid w:val="00F55CC8"/>
    <w:rsid w:val="00F5609E"/>
    <w:rsid w:val="00F57F5F"/>
    <w:rsid w:val="00F60DBE"/>
    <w:rsid w:val="00F62D9D"/>
    <w:rsid w:val="00F6369F"/>
    <w:rsid w:val="00F64FB7"/>
    <w:rsid w:val="00F67020"/>
    <w:rsid w:val="00F70651"/>
    <w:rsid w:val="00F717D6"/>
    <w:rsid w:val="00F737CC"/>
    <w:rsid w:val="00F75B67"/>
    <w:rsid w:val="00F771FA"/>
    <w:rsid w:val="00F77EE6"/>
    <w:rsid w:val="00F8061D"/>
    <w:rsid w:val="00F80C83"/>
    <w:rsid w:val="00F82B8A"/>
    <w:rsid w:val="00F8450D"/>
    <w:rsid w:val="00F845E3"/>
    <w:rsid w:val="00F849E5"/>
    <w:rsid w:val="00F8571B"/>
    <w:rsid w:val="00F85728"/>
    <w:rsid w:val="00F85A4B"/>
    <w:rsid w:val="00F87043"/>
    <w:rsid w:val="00F907A3"/>
    <w:rsid w:val="00F90EA1"/>
    <w:rsid w:val="00F945C6"/>
    <w:rsid w:val="00F979F3"/>
    <w:rsid w:val="00FA6F0D"/>
    <w:rsid w:val="00FA773F"/>
    <w:rsid w:val="00FB1A8D"/>
    <w:rsid w:val="00FB28ED"/>
    <w:rsid w:val="00FB3618"/>
    <w:rsid w:val="00FB3D78"/>
    <w:rsid w:val="00FB76A4"/>
    <w:rsid w:val="00FB7A94"/>
    <w:rsid w:val="00FC52D6"/>
    <w:rsid w:val="00FD1CB8"/>
    <w:rsid w:val="00FD2D89"/>
    <w:rsid w:val="00FD523E"/>
    <w:rsid w:val="00FD59F9"/>
    <w:rsid w:val="00FD6D98"/>
    <w:rsid w:val="00FE1351"/>
    <w:rsid w:val="00FE1F95"/>
    <w:rsid w:val="00FE5443"/>
    <w:rsid w:val="00FE72EA"/>
    <w:rsid w:val="00FF2F8C"/>
    <w:rsid w:val="00FF5E54"/>
    <w:rsid w:val="00FF6910"/>
    <w:rsid w:val="00FF6F82"/>
    <w:rsid w:val="00FF7407"/>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DA1A8"/>
  <w15:chartTrackingRefBased/>
  <w15:docId w15:val="{88F8AC21-A588-4B1F-A201-BFDB4DD6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4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97DE6"/>
    <w:rPr>
      <w:color w:val="0563C1" w:themeColor="hyperlink"/>
      <w:u w:val="single"/>
    </w:rPr>
  </w:style>
  <w:style w:type="character" w:customStyle="1" w:styleId="1">
    <w:name w:val="Неразрешенное упоминание1"/>
    <w:basedOn w:val="a0"/>
    <w:uiPriority w:val="99"/>
    <w:semiHidden/>
    <w:unhideWhenUsed/>
    <w:rsid w:val="00797DE6"/>
    <w:rPr>
      <w:color w:val="605E5C"/>
      <w:shd w:val="clear" w:color="auto" w:fill="E1DFDD"/>
    </w:rPr>
  </w:style>
  <w:style w:type="paragraph" w:styleId="a5">
    <w:name w:val="List Paragraph"/>
    <w:aliases w:val="маркированный,Citation List,Heading1,Colorful List - Accent 11,N_List Paragraph,Bullet Number,List Paragraph (numbered (a)),Use Case List Paragraph,NUMBERED PARAGRAPH,List Paragraph 1,strich,2nd Tier Header"/>
    <w:basedOn w:val="a"/>
    <w:link w:val="a6"/>
    <w:uiPriority w:val="34"/>
    <w:qFormat/>
    <w:rsid w:val="00AF414A"/>
    <w:pPr>
      <w:ind w:left="720"/>
      <w:contextualSpacing/>
    </w:pPr>
  </w:style>
  <w:style w:type="paragraph" w:styleId="a7">
    <w:name w:val="header"/>
    <w:basedOn w:val="a"/>
    <w:link w:val="a8"/>
    <w:uiPriority w:val="99"/>
    <w:unhideWhenUsed/>
    <w:rsid w:val="003C31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3125"/>
  </w:style>
  <w:style w:type="paragraph" w:styleId="a9">
    <w:name w:val="footer"/>
    <w:basedOn w:val="a"/>
    <w:link w:val="aa"/>
    <w:uiPriority w:val="99"/>
    <w:unhideWhenUsed/>
    <w:rsid w:val="003C31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3125"/>
  </w:style>
  <w:style w:type="paragraph" w:styleId="ab">
    <w:name w:val="Balloon Text"/>
    <w:basedOn w:val="a"/>
    <w:link w:val="ac"/>
    <w:uiPriority w:val="99"/>
    <w:semiHidden/>
    <w:unhideWhenUsed/>
    <w:rsid w:val="00AA71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A71BE"/>
    <w:rPr>
      <w:rFonts w:ascii="Segoe UI" w:hAnsi="Segoe UI" w:cs="Segoe UI"/>
      <w:sz w:val="18"/>
      <w:szCs w:val="18"/>
    </w:rPr>
  </w:style>
  <w:style w:type="paragraph" w:customStyle="1" w:styleId="j16">
    <w:name w:val="j16"/>
    <w:basedOn w:val="a"/>
    <w:rsid w:val="00532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qFormat/>
    <w:rsid w:val="00532533"/>
    <w:rPr>
      <w:rFonts w:ascii="Times New Roman" w:hAnsi="Times New Roman" w:cs="Times New Roman" w:hint="default"/>
      <w:b w:val="0"/>
      <w:bCs w:val="0"/>
      <w:i w:val="0"/>
      <w:iCs w:val="0"/>
      <w:color w:val="000000"/>
    </w:rPr>
  </w:style>
  <w:style w:type="character" w:styleId="ad">
    <w:name w:val="annotation reference"/>
    <w:basedOn w:val="a0"/>
    <w:uiPriority w:val="99"/>
    <w:semiHidden/>
    <w:unhideWhenUsed/>
    <w:rsid w:val="00CF3228"/>
    <w:rPr>
      <w:sz w:val="16"/>
      <w:szCs w:val="16"/>
    </w:rPr>
  </w:style>
  <w:style w:type="paragraph" w:styleId="ae">
    <w:name w:val="annotation text"/>
    <w:basedOn w:val="a"/>
    <w:link w:val="af"/>
    <w:uiPriority w:val="99"/>
    <w:unhideWhenUsed/>
    <w:rsid w:val="00CF3228"/>
    <w:pPr>
      <w:spacing w:after="200" w:line="240" w:lineRule="auto"/>
    </w:pPr>
    <w:rPr>
      <w:rFonts w:eastAsiaTheme="minorEastAsia"/>
      <w:sz w:val="20"/>
      <w:szCs w:val="20"/>
      <w:lang w:val="ru-RU" w:eastAsia="ru-RU"/>
    </w:rPr>
  </w:style>
  <w:style w:type="character" w:customStyle="1" w:styleId="af">
    <w:name w:val="Текст примечания Знак"/>
    <w:basedOn w:val="a0"/>
    <w:link w:val="ae"/>
    <w:uiPriority w:val="99"/>
    <w:rsid w:val="00CF3228"/>
    <w:rPr>
      <w:rFonts w:eastAsiaTheme="minorEastAsia"/>
      <w:sz w:val="20"/>
      <w:szCs w:val="20"/>
      <w:lang w:val="ru-RU" w:eastAsia="ru-RU"/>
    </w:rPr>
  </w:style>
  <w:style w:type="character" w:customStyle="1" w:styleId="a6">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5"/>
    <w:uiPriority w:val="34"/>
    <w:locked/>
    <w:rsid w:val="00CF3228"/>
  </w:style>
  <w:style w:type="character" w:customStyle="1" w:styleId="s1">
    <w:name w:val="s1"/>
    <w:basedOn w:val="a0"/>
    <w:rsid w:val="00871F7F"/>
  </w:style>
  <w:style w:type="table" w:customStyle="1" w:styleId="10">
    <w:name w:val="Сетка таблицы1"/>
    <w:basedOn w:val="a1"/>
    <w:next w:val="a3"/>
    <w:uiPriority w:val="39"/>
    <w:rsid w:val="000B7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A92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A151B3"/>
    <w:pPr>
      <w:widowControl w:val="0"/>
      <w:spacing w:after="200" w:line="276" w:lineRule="auto"/>
    </w:pPr>
    <w:rPr>
      <w:rFonts w:ascii="Calibri" w:eastAsia="Calibri" w:hAnsi="Calibri" w:cs="Calibri"/>
      <w:color w:val="000000"/>
      <w:lang w:val="en-GB"/>
    </w:rPr>
  </w:style>
  <w:style w:type="character" w:styleId="af0">
    <w:name w:val="footnote reference"/>
    <w:basedOn w:val="a0"/>
    <w:uiPriority w:val="99"/>
    <w:semiHidden/>
    <w:unhideWhenUsed/>
    <w:rsid w:val="000E7BB9"/>
    <w:rPr>
      <w:vertAlign w:val="superscript"/>
    </w:rPr>
  </w:style>
  <w:style w:type="paragraph" w:customStyle="1" w:styleId="j15">
    <w:name w:val="j15"/>
    <w:basedOn w:val="a"/>
    <w:rsid w:val="009F48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rmal (Web)"/>
    <w:aliases w:val="Знак Знак,Знак4 Знак Знак,Обычный (Web),Знак4,Знак4 Знак Знак Знак Знак,Знак4 Знак,Обычный (веб)1,Обычный (веб)1 Знак Знак Зн,Знак Знак3,Обычный (Web) Знак Знак Знак Знак,Обычный (Web) Знак Знак Знак Знак Знак Знак Знак Знак Знак,Зн,З"/>
    <w:basedOn w:val="a"/>
    <w:link w:val="af2"/>
    <w:uiPriority w:val="99"/>
    <w:qFormat/>
    <w:rsid w:val="00B957D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2">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Знак Знак3 Знак,Обычный (Web) Знак Знак Знак Знак Знак,Зн Знак"/>
    <w:link w:val="af1"/>
    <w:uiPriority w:val="99"/>
    <w:locked/>
    <w:rsid w:val="00B957D7"/>
    <w:rPr>
      <w:rFonts w:ascii="Times New Roman" w:eastAsia="Times New Roman" w:hAnsi="Times New Roman" w:cs="Times New Roman"/>
      <w:sz w:val="24"/>
      <w:szCs w:val="24"/>
      <w:lang w:val="ru-RU" w:eastAsia="ru-RU"/>
    </w:rPr>
  </w:style>
  <w:style w:type="paragraph" w:styleId="af3">
    <w:name w:val="Revision"/>
    <w:hidden/>
    <w:uiPriority w:val="99"/>
    <w:semiHidden/>
    <w:rsid w:val="00DE3213"/>
    <w:pPr>
      <w:spacing w:after="0" w:line="240" w:lineRule="auto"/>
    </w:pPr>
  </w:style>
  <w:style w:type="paragraph" w:styleId="af4">
    <w:name w:val="annotation subject"/>
    <w:basedOn w:val="ae"/>
    <w:next w:val="ae"/>
    <w:link w:val="af5"/>
    <w:uiPriority w:val="99"/>
    <w:semiHidden/>
    <w:unhideWhenUsed/>
    <w:rsid w:val="007E3213"/>
    <w:pPr>
      <w:spacing w:after="160"/>
    </w:pPr>
    <w:rPr>
      <w:rFonts w:eastAsiaTheme="minorHAnsi"/>
      <w:b/>
      <w:bCs/>
      <w:lang w:eastAsia="en-US"/>
    </w:rPr>
  </w:style>
  <w:style w:type="character" w:customStyle="1" w:styleId="af5">
    <w:name w:val="Тема примечания Знак"/>
    <w:basedOn w:val="af"/>
    <w:link w:val="af4"/>
    <w:uiPriority w:val="99"/>
    <w:semiHidden/>
    <w:rsid w:val="007E3213"/>
    <w:rPr>
      <w:rFonts w:eastAsiaTheme="minorEastAsia"/>
      <w:b/>
      <w:bCs/>
      <w:sz w:val="20"/>
      <w:szCs w:val="20"/>
      <w:lang w:val="ru-RU" w:eastAsia="ru-RU"/>
    </w:rPr>
  </w:style>
  <w:style w:type="character" w:customStyle="1" w:styleId="3">
    <w:name w:val="Основной текст (3)_"/>
    <w:link w:val="30"/>
    <w:locked/>
    <w:rsid w:val="00E92ED9"/>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qFormat/>
    <w:rsid w:val="00E92ED9"/>
    <w:pPr>
      <w:widowControl w:val="0"/>
      <w:shd w:val="clear" w:color="auto" w:fill="FFFFFF"/>
      <w:spacing w:after="60" w:line="0" w:lineRule="atLeast"/>
      <w:jc w:val="right"/>
    </w:pPr>
    <w:rPr>
      <w:rFonts w:ascii="Times New Roman" w:eastAsia="Times New Roman" w:hAnsi="Times New Roman" w:cs="Times New Roman"/>
      <w:b/>
      <w:bCs/>
      <w:sz w:val="26"/>
      <w:szCs w:val="26"/>
    </w:rPr>
  </w:style>
  <w:style w:type="paragraph" w:customStyle="1" w:styleId="j13">
    <w:name w:val="j13"/>
    <w:basedOn w:val="a"/>
    <w:qFormat/>
    <w:rsid w:val="00722C96"/>
    <w:pPr>
      <w:spacing w:before="100" w:beforeAutospacing="1" w:after="100" w:afterAutospacing="1" w:line="240" w:lineRule="auto"/>
    </w:pPr>
    <w:rPr>
      <w:rFonts w:ascii="Times New Roman" w:eastAsia="Times New Roman" w:hAnsi="Times New Roman" w:cs="Times New Roman"/>
      <w:sz w:val="24"/>
      <w:szCs w:val="24"/>
      <w:lang w:val="ru-RU"/>
    </w:rPr>
  </w:style>
  <w:style w:type="table" w:customStyle="1" w:styleId="31">
    <w:name w:val="Сетка таблицы3"/>
    <w:basedOn w:val="a1"/>
    <w:next w:val="a3"/>
    <w:uiPriority w:val="39"/>
    <w:rsid w:val="00C3168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02402">
      <w:bodyDiv w:val="1"/>
      <w:marLeft w:val="0"/>
      <w:marRight w:val="0"/>
      <w:marTop w:val="0"/>
      <w:marBottom w:val="0"/>
      <w:divBdr>
        <w:top w:val="none" w:sz="0" w:space="0" w:color="auto"/>
        <w:left w:val="none" w:sz="0" w:space="0" w:color="auto"/>
        <w:bottom w:val="none" w:sz="0" w:space="0" w:color="auto"/>
        <w:right w:val="none" w:sz="0" w:space="0" w:color="auto"/>
      </w:divBdr>
    </w:div>
    <w:div w:id="611910075">
      <w:bodyDiv w:val="1"/>
      <w:marLeft w:val="0"/>
      <w:marRight w:val="0"/>
      <w:marTop w:val="0"/>
      <w:marBottom w:val="0"/>
      <w:divBdr>
        <w:top w:val="none" w:sz="0" w:space="0" w:color="auto"/>
        <w:left w:val="none" w:sz="0" w:space="0" w:color="auto"/>
        <w:bottom w:val="none" w:sz="0" w:space="0" w:color="auto"/>
        <w:right w:val="none" w:sz="0" w:space="0" w:color="auto"/>
      </w:divBdr>
    </w:div>
    <w:div w:id="681780856">
      <w:bodyDiv w:val="1"/>
      <w:marLeft w:val="0"/>
      <w:marRight w:val="0"/>
      <w:marTop w:val="0"/>
      <w:marBottom w:val="0"/>
      <w:divBdr>
        <w:top w:val="none" w:sz="0" w:space="0" w:color="auto"/>
        <w:left w:val="none" w:sz="0" w:space="0" w:color="auto"/>
        <w:bottom w:val="none" w:sz="0" w:space="0" w:color="auto"/>
        <w:right w:val="none" w:sz="0" w:space="0" w:color="auto"/>
      </w:divBdr>
    </w:div>
    <w:div w:id="790394713">
      <w:bodyDiv w:val="1"/>
      <w:marLeft w:val="0"/>
      <w:marRight w:val="0"/>
      <w:marTop w:val="0"/>
      <w:marBottom w:val="0"/>
      <w:divBdr>
        <w:top w:val="none" w:sz="0" w:space="0" w:color="auto"/>
        <w:left w:val="none" w:sz="0" w:space="0" w:color="auto"/>
        <w:bottom w:val="none" w:sz="0" w:space="0" w:color="auto"/>
        <w:right w:val="none" w:sz="0" w:space="0" w:color="auto"/>
      </w:divBdr>
    </w:div>
    <w:div w:id="873812905">
      <w:bodyDiv w:val="1"/>
      <w:marLeft w:val="0"/>
      <w:marRight w:val="0"/>
      <w:marTop w:val="0"/>
      <w:marBottom w:val="0"/>
      <w:divBdr>
        <w:top w:val="none" w:sz="0" w:space="0" w:color="auto"/>
        <w:left w:val="none" w:sz="0" w:space="0" w:color="auto"/>
        <w:bottom w:val="none" w:sz="0" w:space="0" w:color="auto"/>
        <w:right w:val="none" w:sz="0" w:space="0" w:color="auto"/>
      </w:divBdr>
    </w:div>
    <w:div w:id="936643567">
      <w:bodyDiv w:val="1"/>
      <w:marLeft w:val="0"/>
      <w:marRight w:val="0"/>
      <w:marTop w:val="0"/>
      <w:marBottom w:val="0"/>
      <w:divBdr>
        <w:top w:val="none" w:sz="0" w:space="0" w:color="auto"/>
        <w:left w:val="none" w:sz="0" w:space="0" w:color="auto"/>
        <w:bottom w:val="none" w:sz="0" w:space="0" w:color="auto"/>
        <w:right w:val="none" w:sz="0" w:space="0" w:color="auto"/>
      </w:divBdr>
    </w:div>
    <w:div w:id="1420442971">
      <w:bodyDiv w:val="1"/>
      <w:marLeft w:val="0"/>
      <w:marRight w:val="0"/>
      <w:marTop w:val="0"/>
      <w:marBottom w:val="0"/>
      <w:divBdr>
        <w:top w:val="none" w:sz="0" w:space="0" w:color="auto"/>
        <w:left w:val="none" w:sz="0" w:space="0" w:color="auto"/>
        <w:bottom w:val="none" w:sz="0" w:space="0" w:color="auto"/>
        <w:right w:val="none" w:sz="0" w:space="0" w:color="auto"/>
      </w:divBdr>
    </w:div>
    <w:div w:id="1498762088">
      <w:bodyDiv w:val="1"/>
      <w:marLeft w:val="0"/>
      <w:marRight w:val="0"/>
      <w:marTop w:val="0"/>
      <w:marBottom w:val="0"/>
      <w:divBdr>
        <w:top w:val="none" w:sz="0" w:space="0" w:color="auto"/>
        <w:left w:val="none" w:sz="0" w:space="0" w:color="auto"/>
        <w:bottom w:val="none" w:sz="0" w:space="0" w:color="auto"/>
        <w:right w:val="none" w:sz="0" w:space="0" w:color="auto"/>
      </w:divBdr>
      <w:divsChild>
        <w:div w:id="13508669">
          <w:marLeft w:val="0"/>
          <w:marRight w:val="0"/>
          <w:marTop w:val="0"/>
          <w:marBottom w:val="0"/>
          <w:divBdr>
            <w:top w:val="none" w:sz="0" w:space="0" w:color="auto"/>
            <w:left w:val="none" w:sz="0" w:space="0" w:color="auto"/>
            <w:bottom w:val="none" w:sz="0" w:space="0" w:color="auto"/>
            <w:right w:val="none" w:sz="0" w:space="0" w:color="auto"/>
          </w:divBdr>
        </w:div>
      </w:divsChild>
    </w:div>
    <w:div w:id="15383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EEF9B-3565-4FDF-BB5F-A5AA88B0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946</Words>
  <Characters>5395</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Бектенов Аскар</dc:creator>
  <cp:keywords/>
  <dc:description/>
  <cp:lastModifiedBy>Клышбаев Ерлан</cp:lastModifiedBy>
  <cp:revision>13</cp:revision>
  <cp:lastPrinted>2021-12-28T04:51:00Z</cp:lastPrinted>
  <dcterms:created xsi:type="dcterms:W3CDTF">2021-12-28T04:51:00Z</dcterms:created>
  <dcterms:modified xsi:type="dcterms:W3CDTF">2022-09-12T13:00:00Z</dcterms:modified>
</cp:coreProperties>
</file>