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DD" w:rsidRPr="005578DD" w:rsidRDefault="005578DD" w:rsidP="005578DD">
      <w:pPr>
        <w:ind w:firstLine="709"/>
        <w:jc w:val="both"/>
        <w:rPr>
          <w:rFonts w:ascii="Arial" w:hAnsi="Arial" w:cs="Arial"/>
          <w:b/>
          <w:sz w:val="32"/>
        </w:rPr>
      </w:pPr>
      <w:r w:rsidRPr="005578DD">
        <w:rPr>
          <w:rFonts w:ascii="Arial" w:hAnsi="Arial" w:cs="Arial"/>
          <w:b/>
          <w:sz w:val="32"/>
        </w:rPr>
        <w:t>Фракция партии «AMANAT» в Мажилисе одобрила проект республиканского бюджета на 2023-2025 годы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 xml:space="preserve">17 октября </w:t>
      </w:r>
      <w:proofErr w:type="spellStart"/>
      <w:r>
        <w:rPr>
          <w:rFonts w:ascii="Arial" w:hAnsi="Arial" w:cs="Arial"/>
        </w:rPr>
        <w:t>т.г</w:t>
      </w:r>
      <w:proofErr w:type="spellEnd"/>
      <w:r>
        <w:rPr>
          <w:rFonts w:ascii="Arial" w:hAnsi="Arial" w:cs="Arial"/>
        </w:rPr>
        <w:t xml:space="preserve">. </w:t>
      </w:r>
      <w:r w:rsidRPr="005578DD">
        <w:rPr>
          <w:rFonts w:ascii="Arial" w:hAnsi="Arial" w:cs="Arial"/>
        </w:rPr>
        <w:t xml:space="preserve">в Мажилисе Парламента под председательством Вице-спикера палаты, заместителя руководителя фракции «AMANAT» </w:t>
      </w:r>
      <w:r w:rsidRPr="005578DD">
        <w:rPr>
          <w:rFonts w:ascii="Arial" w:hAnsi="Arial" w:cs="Arial"/>
          <w:b/>
        </w:rPr>
        <w:t>Павла Казанцева</w:t>
      </w:r>
      <w:r w:rsidRPr="005578DD">
        <w:rPr>
          <w:rFonts w:ascii="Arial" w:hAnsi="Arial" w:cs="Arial"/>
        </w:rPr>
        <w:t xml:space="preserve"> состоялось расширенное собрание фракции.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>В ходе заседания депутаты совместно с членами Правительства обсудили законопроекты «О республиканском бюджете на 2023-2025 годы», о гарантированном трансферте из Национального фонда и объемах трансфертов общего характера между республиканским и областными бюджетами, бюджетами городов республиканского значения, столицы на эти годы.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 xml:space="preserve">Отмечая важность рассматриваемого вопроса, </w:t>
      </w:r>
      <w:r w:rsidRPr="005578DD">
        <w:rPr>
          <w:rFonts w:ascii="Arial" w:hAnsi="Arial" w:cs="Arial"/>
          <w:b/>
        </w:rPr>
        <w:t>Павел Казанцев</w:t>
      </w:r>
      <w:r w:rsidRPr="005578DD">
        <w:rPr>
          <w:rFonts w:ascii="Arial" w:hAnsi="Arial" w:cs="Arial"/>
        </w:rPr>
        <w:t xml:space="preserve"> подчеркнул, что бюджет страны – это не просто главный финансовый документ, а приоритеты, которые определяют судьбы людей и целых отраслей.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  <w:i/>
        </w:rPr>
      </w:pPr>
      <w:r w:rsidRPr="005578DD">
        <w:rPr>
          <w:rFonts w:ascii="Arial" w:hAnsi="Arial" w:cs="Arial"/>
          <w:i/>
        </w:rPr>
        <w:t xml:space="preserve">- Поэтому к этому вопросу мы должны отнестись максимально серьезно. Уже в ближайшую среду проект республиканского бюджета будет вынесен на рассмотрение пленарного заседания Мажилиса. При этом важно, чтобы бюджет страны в полной мере решал задачи, которые ставит перед нами руководство страны. Речь идет, прежде всего, о поручениях Главы государства из Послания народу и пунктах Предвыборной программы партии, - уточнил </w:t>
      </w:r>
      <w:r w:rsidRPr="005578DD">
        <w:rPr>
          <w:rFonts w:ascii="Arial" w:hAnsi="Arial" w:cs="Arial"/>
          <w:b/>
          <w:i/>
        </w:rPr>
        <w:t>Павел Казанцев</w:t>
      </w:r>
      <w:r w:rsidRPr="005578DD">
        <w:rPr>
          <w:rFonts w:ascii="Arial" w:hAnsi="Arial" w:cs="Arial"/>
          <w:i/>
        </w:rPr>
        <w:t>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 xml:space="preserve">Выступая по проекту трехлетнего бюджета, Заместитель Премьер-министра - Министр финансов </w:t>
      </w:r>
      <w:proofErr w:type="spellStart"/>
      <w:r w:rsidRPr="005578DD">
        <w:rPr>
          <w:rFonts w:ascii="Arial" w:hAnsi="Arial" w:cs="Arial"/>
          <w:b/>
        </w:rPr>
        <w:t>Ерулан</w:t>
      </w:r>
      <w:proofErr w:type="spellEnd"/>
      <w:r w:rsidRPr="005578DD">
        <w:rPr>
          <w:rFonts w:ascii="Arial" w:hAnsi="Arial" w:cs="Arial"/>
          <w:b/>
        </w:rPr>
        <w:t xml:space="preserve"> </w:t>
      </w:r>
      <w:proofErr w:type="spellStart"/>
      <w:r w:rsidRPr="005578DD">
        <w:rPr>
          <w:rFonts w:ascii="Arial" w:hAnsi="Arial" w:cs="Arial"/>
          <w:b/>
        </w:rPr>
        <w:t>Жамаубаев</w:t>
      </w:r>
      <w:proofErr w:type="spellEnd"/>
      <w:r w:rsidRPr="005578DD">
        <w:rPr>
          <w:rFonts w:ascii="Arial" w:hAnsi="Arial" w:cs="Arial"/>
        </w:rPr>
        <w:t xml:space="preserve"> отметил, что поступления на 2023 год составят 17,8 трлн. тенге с увеличением к плану текущего года на 2 трлн. тенге.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  <w:i/>
        </w:rPr>
      </w:pPr>
      <w:r w:rsidRPr="005578DD">
        <w:rPr>
          <w:rFonts w:ascii="Arial" w:hAnsi="Arial" w:cs="Arial"/>
          <w:i/>
        </w:rPr>
        <w:t>- Расходы в 2023 году планируются в объеме 21 трлн. тенге или 17,4% к ВВП с увеличением на 2,2 трлн. тенге к плану текущего года, - отметил вице-премьер.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>Вместе с тем изменилась структура расходов на трехлетний период. Связано это с передачей всех целевых текущих трансфертов в базу местных бюджетов. При этом как и ранее основная доля расходов приходится на социальную сферу. На нее с учетом трансфертов общего характера предусмотрено 10,6 трлн. тенге в 2023 году с увеличением на 2 трлн. тенге к плану текущего года.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>Рост расходов связан с ежегодной индексацией и увеличением контингента получателей пенсий и пособий, повышением заработной платы педагогов, врачей, немедицинских работников и гражданских служащих, а также реализацией Национального проекта «Комфортная школа».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 xml:space="preserve">Расходы бюджета на поддержку реального сектора экономики на 2023 год запланированы в сумме 2,5 трлн. тенге. Они направлены на развитие обрабатывающей промышленности, реализацию </w:t>
      </w:r>
      <w:r w:rsidRPr="005578DD">
        <w:rPr>
          <w:rFonts w:ascii="Arial" w:hAnsi="Arial" w:cs="Arial"/>
        </w:rPr>
        <w:lastRenderedPageBreak/>
        <w:t xml:space="preserve">продолжающихся инфраструктурных проектов в регионах, развитие и поддержку предпринимательства, малого и среднего бизнеса, развитие транспортной и газотранспортной системы. Как подчеркнул </w:t>
      </w:r>
      <w:proofErr w:type="spellStart"/>
      <w:r w:rsidRPr="005578DD">
        <w:rPr>
          <w:rFonts w:ascii="Arial" w:hAnsi="Arial" w:cs="Arial"/>
          <w:b/>
        </w:rPr>
        <w:t>Ерулан</w:t>
      </w:r>
      <w:proofErr w:type="spellEnd"/>
      <w:r w:rsidRPr="005578DD">
        <w:rPr>
          <w:rFonts w:ascii="Arial" w:hAnsi="Arial" w:cs="Arial"/>
          <w:b/>
        </w:rPr>
        <w:t xml:space="preserve"> </w:t>
      </w:r>
      <w:proofErr w:type="spellStart"/>
      <w:r w:rsidRPr="005578DD">
        <w:rPr>
          <w:rFonts w:ascii="Arial" w:hAnsi="Arial" w:cs="Arial"/>
          <w:b/>
        </w:rPr>
        <w:t>Жамаубаев</w:t>
      </w:r>
      <w:proofErr w:type="spellEnd"/>
      <w:r w:rsidRPr="005578DD">
        <w:rPr>
          <w:rFonts w:ascii="Arial" w:hAnsi="Arial" w:cs="Arial"/>
        </w:rPr>
        <w:t>, большая работа проведена с депутатами фракции партии «AMANAT» с детальным обсуждением потребностей регионов.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 xml:space="preserve">С докладом по законопроектам об объемах трансфертов общего характера и о гарантированном трансферте из </w:t>
      </w:r>
      <w:proofErr w:type="spellStart"/>
      <w:r w:rsidRPr="005578DD">
        <w:rPr>
          <w:rFonts w:ascii="Arial" w:hAnsi="Arial" w:cs="Arial"/>
        </w:rPr>
        <w:t>Нацфонда</w:t>
      </w:r>
      <w:proofErr w:type="spellEnd"/>
      <w:r w:rsidRPr="005578DD">
        <w:rPr>
          <w:rFonts w:ascii="Arial" w:hAnsi="Arial" w:cs="Arial"/>
        </w:rPr>
        <w:t xml:space="preserve"> на 2023–2025 годы перед депутатами выступил вице-министр национальной экономики </w:t>
      </w:r>
      <w:r w:rsidRPr="005578DD">
        <w:rPr>
          <w:rFonts w:ascii="Arial" w:hAnsi="Arial" w:cs="Arial"/>
          <w:b/>
        </w:rPr>
        <w:t xml:space="preserve">Азамат </w:t>
      </w:r>
      <w:proofErr w:type="spellStart"/>
      <w:r w:rsidRPr="005578DD">
        <w:rPr>
          <w:rFonts w:ascii="Arial" w:hAnsi="Arial" w:cs="Arial"/>
          <w:b/>
        </w:rPr>
        <w:t>Амрин</w:t>
      </w:r>
      <w:proofErr w:type="spellEnd"/>
      <w:r w:rsidRPr="005578DD">
        <w:rPr>
          <w:rFonts w:ascii="Arial" w:hAnsi="Arial" w:cs="Arial"/>
        </w:rPr>
        <w:t>. Докладчик подчеркнул, что основные направления законопроектов согласуются с положениями программы партии «AMANAT» по обеспечению курса развития «Развитые регионы – Сильная экономика».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 xml:space="preserve">О результатах рассмотрения бюджетных законопроектов в Мажилисе участников заседания проинформировал руководитель рабочей группы, член Комитета по финансам и бюджету </w:t>
      </w:r>
      <w:r w:rsidRPr="005578DD">
        <w:rPr>
          <w:rFonts w:ascii="Arial" w:hAnsi="Arial" w:cs="Arial"/>
          <w:b/>
        </w:rPr>
        <w:t xml:space="preserve">Анатолий </w:t>
      </w:r>
      <w:proofErr w:type="spellStart"/>
      <w:r w:rsidRPr="005578DD">
        <w:rPr>
          <w:rFonts w:ascii="Arial" w:hAnsi="Arial" w:cs="Arial"/>
          <w:b/>
        </w:rPr>
        <w:t>Бойчин</w:t>
      </w:r>
      <w:proofErr w:type="spellEnd"/>
      <w:r w:rsidRPr="005578DD">
        <w:rPr>
          <w:rFonts w:ascii="Arial" w:hAnsi="Arial" w:cs="Arial"/>
        </w:rPr>
        <w:t>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 xml:space="preserve">По словам депутата, рабочей группой собрано более 300 дополнительных сведений от государственных органов и внесено порядка 270 поправок. Поправки депутатов касались как увеличения, так и уменьшения расходной части бюджета. Каждая из них была проанализирована, систематизирована и тщательно отработана с уполномоченными органами и Министерством финансов. В настоящее время большая часть поручений Президента проработана с учетом финансовой обеспеченности, что позволит приступить к реализации данных мероприятий уже с 1 января </w:t>
      </w:r>
      <w:r>
        <w:rPr>
          <w:rFonts w:ascii="Arial" w:hAnsi="Arial" w:cs="Arial"/>
        </w:rPr>
        <w:t xml:space="preserve">2023 </w:t>
      </w:r>
      <w:r w:rsidRPr="005578DD">
        <w:rPr>
          <w:rFonts w:ascii="Arial" w:hAnsi="Arial" w:cs="Arial"/>
        </w:rPr>
        <w:t>года, подчеркнул депутат.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5578DD">
        <w:rPr>
          <w:rFonts w:ascii="Arial" w:hAnsi="Arial" w:cs="Arial"/>
        </w:rPr>
        <w:t xml:space="preserve">Подводя итоги обсуждения, </w:t>
      </w:r>
      <w:r w:rsidRPr="005578DD">
        <w:rPr>
          <w:rFonts w:ascii="Arial" w:hAnsi="Arial" w:cs="Arial"/>
          <w:b/>
        </w:rPr>
        <w:t>Павел Казанцев</w:t>
      </w:r>
      <w:r w:rsidRPr="005578DD">
        <w:rPr>
          <w:rFonts w:ascii="Arial" w:hAnsi="Arial" w:cs="Arial"/>
        </w:rPr>
        <w:t xml:space="preserve"> отметил, что в целом по предложениям депутатов поддерживаются расходы на общую сумму 51,6 млрд. тенге на реализацию региональных проектов в сфере водо- и газоснабжения, инженерно-коммуникационной инфраструктуры, здравоохранения, по развитию автомобильных дорог. Из них на эти цели по предложениям депутатов фракции партии «AMANAT» дополнительно выделяется 20 млрд. тенге.</w:t>
      </w:r>
    </w:p>
    <w:p w:rsidR="005578DD" w:rsidRPr="005578DD" w:rsidRDefault="005578DD" w:rsidP="005578DD">
      <w:pPr>
        <w:ind w:firstLine="709"/>
        <w:jc w:val="both"/>
        <w:rPr>
          <w:rFonts w:ascii="Arial" w:hAnsi="Arial" w:cs="Arial"/>
          <w:i/>
        </w:rPr>
      </w:pPr>
      <w:r w:rsidRPr="005578DD">
        <w:rPr>
          <w:rFonts w:ascii="Arial" w:hAnsi="Arial" w:cs="Arial"/>
          <w:i/>
        </w:rPr>
        <w:t>- Все эти вопросы – это прямые ответы на чаяния и наказы наших избирателей, - подчеркнул вице-спикер.</w:t>
      </w:r>
    </w:p>
    <w:p w:rsidR="00B35B95" w:rsidRPr="005578DD" w:rsidRDefault="005578DD" w:rsidP="005578DD">
      <w:pPr>
        <w:ind w:firstLine="709"/>
        <w:jc w:val="both"/>
        <w:rPr>
          <w:rFonts w:ascii="Arial" w:hAnsi="Arial" w:cs="Arial"/>
        </w:rPr>
      </w:pPr>
      <w:r w:rsidRPr="005578DD">
        <w:rPr>
          <w:rFonts w:ascii="Arial" w:hAnsi="Arial" w:cs="Arial"/>
        </w:rPr>
        <w:t>По итогам собрания депутатами Мажилиса - членами фракции партии «AMANAT» принято решение одобрить представленные бюджетные законопроекты и поддержать их в ходе рассмотрения на пленарном заседании Мажилиса.</w:t>
      </w:r>
    </w:p>
    <w:sectPr w:rsidR="00B35B95" w:rsidRPr="005578DD" w:rsidSect="00522A8F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DD"/>
    <w:rsid w:val="00522A8F"/>
    <w:rsid w:val="005578DD"/>
    <w:rsid w:val="00B35B95"/>
    <w:rsid w:val="00D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A51F-F6A7-44FD-B149-27462854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2022-10-18T04:46:00Z</dcterms:created>
  <dcterms:modified xsi:type="dcterms:W3CDTF">2022-10-18T06:11:00Z</dcterms:modified>
</cp:coreProperties>
</file>