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16" w:rsidRPr="003B4DAA" w:rsidRDefault="003B4DAA">
      <w:pPr>
        <w:rPr>
          <w:b/>
        </w:rPr>
      </w:pPr>
      <w:r w:rsidRPr="003B4DAA">
        <w:rPr>
          <w:rFonts w:ascii="Times New Roman" w:hAnsi="Times New Roman" w:cs="Times New Roman"/>
          <w:b/>
          <w:sz w:val="28"/>
          <w:szCs w:val="28"/>
          <w:lang w:val="kk-KZ"/>
        </w:rPr>
        <w:t>18.02.21.</w:t>
      </w:r>
    </w:p>
    <w:p w:rsidR="003B4DAA" w:rsidRPr="003B4DAA" w:rsidRDefault="003B4DAA" w:rsidP="003B4DAA">
      <w:pPr>
        <w:spacing w:after="0"/>
        <w:ind w:firstLine="708"/>
        <w:jc w:val="both"/>
        <w:rPr>
          <w:rFonts w:ascii="Times New Roman" w:hAnsi="Times New Roman" w:cs="Times New Roman"/>
          <w:b/>
          <w:sz w:val="28"/>
          <w:szCs w:val="28"/>
          <w:lang w:val="kk-KZ"/>
        </w:rPr>
      </w:pPr>
      <w:r w:rsidRPr="003B4DAA">
        <w:rPr>
          <w:rFonts w:ascii="Times New Roman" w:hAnsi="Times New Roman" w:cs="Times New Roman"/>
          <w:b/>
          <w:sz w:val="28"/>
          <w:szCs w:val="28"/>
          <w:lang w:val="kk-KZ"/>
        </w:rPr>
        <w:t xml:space="preserve">Достық үйінде </w:t>
      </w:r>
      <w:r w:rsidRPr="003B4DAA">
        <w:rPr>
          <w:rFonts w:ascii="Times New Roman" w:hAnsi="Times New Roman" w:cs="Times New Roman"/>
          <w:b/>
          <w:sz w:val="28"/>
          <w:szCs w:val="28"/>
          <w:lang w:val="kk-KZ"/>
        </w:rPr>
        <w:t xml:space="preserve">Қазақстан халқы Ассамблеясының «Жаңғыру жолы» республикалық жастар қозғалысының активімен кездесу </w:t>
      </w:r>
      <w:r w:rsidRPr="003B4DAA">
        <w:rPr>
          <w:rFonts w:ascii="Times New Roman" w:hAnsi="Times New Roman" w:cs="Times New Roman"/>
          <w:b/>
          <w:sz w:val="28"/>
          <w:szCs w:val="28"/>
          <w:lang w:val="kk-KZ"/>
        </w:rPr>
        <w:t>өтті.</w:t>
      </w:r>
    </w:p>
    <w:p w:rsidR="003B4DAA" w:rsidRPr="00EE7C4F" w:rsidRDefault="003B4DAA" w:rsidP="003B4DAA">
      <w:pPr>
        <w:spacing w:after="0"/>
        <w:ind w:firstLine="708"/>
        <w:jc w:val="both"/>
        <w:rPr>
          <w:rFonts w:ascii="Times New Roman" w:hAnsi="Times New Roman" w:cs="Times New Roman"/>
          <w:sz w:val="28"/>
          <w:szCs w:val="28"/>
          <w:lang w:val="kk-KZ"/>
        </w:rPr>
      </w:pPr>
      <w:r w:rsidRPr="005142C0">
        <w:rPr>
          <w:rFonts w:ascii="Times New Roman" w:hAnsi="Times New Roman" w:cs="Times New Roman"/>
          <w:sz w:val="28"/>
          <w:szCs w:val="28"/>
          <w:lang w:val="kk-KZ"/>
        </w:rPr>
        <w:t xml:space="preserve">«Дөңгелек үстелдің» мақсаты – жастар қоғамдастығын дамытудың өзекті бағыттары бойынша сараптамалық диалог алаңын құру, жастар бастамаларын қолдау бойынша нақты тетіктерді әзірлеу, ҚР Парламенті Мәжілісі депутаттарының белсенді жастар көшбасшыларына </w:t>
      </w:r>
      <w:bookmarkStart w:id="0" w:name="_GoBack"/>
      <w:r w:rsidRPr="005142C0">
        <w:rPr>
          <w:rFonts w:ascii="Times New Roman" w:hAnsi="Times New Roman" w:cs="Times New Roman"/>
          <w:sz w:val="28"/>
          <w:szCs w:val="28"/>
          <w:lang w:val="kk-KZ"/>
        </w:rPr>
        <w:t>тәлімгерлік институтын дамыту</w:t>
      </w:r>
      <w:bookmarkEnd w:id="0"/>
      <w:r w:rsidRPr="005142C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Мәжілістегі депутаттық топ мүшелері </w:t>
      </w:r>
      <w:r>
        <w:rPr>
          <w:rFonts w:ascii="Times New Roman" w:hAnsi="Times New Roman" w:cs="Times New Roman"/>
          <w:sz w:val="28"/>
          <w:lang w:val="kk-KZ"/>
        </w:rPr>
        <w:t>С.Абдрахманов, Н.Дементьева, В.Набиев</w:t>
      </w:r>
      <w:r w:rsidRPr="005142C0">
        <w:rPr>
          <w:rFonts w:ascii="Times New Roman" w:hAnsi="Times New Roman" w:cs="Times New Roman"/>
          <w:sz w:val="28"/>
          <w:szCs w:val="28"/>
          <w:lang w:val="kk-KZ"/>
        </w:rPr>
        <w:t xml:space="preserve"> </w:t>
      </w:r>
      <w:r w:rsidRPr="005142C0">
        <w:rPr>
          <w:rFonts w:ascii="Times New Roman" w:hAnsi="Times New Roman" w:cs="Times New Roman"/>
          <w:sz w:val="28"/>
          <w:szCs w:val="28"/>
          <w:lang w:val="kk-KZ"/>
        </w:rPr>
        <w:t>атап өткендей, жастар саясатының басымдықтары Қазақстан Республикасының Тұңғыш Президенті – Елбасы Н.Ә. Назарбаев бастамашы болған «Қазақстан – 2050» Стратегиясының негізгі мақсаттарының бірі болып табылады. Елбасы біздің қоғамымызды жаңғырту және адам капиталына қойылатын талаптардың барған сайын өсіп келе жатқан жағдайында мемлекеттік жастар саясаты елді дамыту мен қайта құрудың құралына айналуға тиіс екенін атап өтті. Мемлекет басшысы Қ.К. Тоқаев өскелең ұрпақ пен жастарға, олардың шығармашылық әлеуетін дамытуға, қоғамдық өмірге қатысуына баса назар аударады. Бүгінгі таңда Қазақстанның әлеуметтік жаңғырту, инновациялық индустрияландыру және экономикалық интеграция бойынша жаңа ауқымды міндеттер қойғаны маңызды. Тәуелсіздіктің 30 жылдығы қарсаңында Қазақстан әлемнің дамыған елдерінің қатарына кіру мақсатына сеніммен қадам басуға ниетті. Барлық мемлекеттік бағдарламалар білім беру, денсаулық сақтау, еңбек және жұмыспен қамту саласында жастардың әлеуметтік құқықтарын қамтамасыз етуге, шығармашылық қабілеттерін дамытуға, жастарды кеңінен әлеуметтендіру үшін жағдайлар жасауға және патриотизм құндылықтарын қалыптастыруға бағытталған және солай болып қала береді. Сараптамалық кездесу барысында қатысушылар жастар саясаты саласындағы өзекті үрдістерді, жастар бастамаларын қолдау және ілгерілету, жастар ұйымдарының қызметі, шығармашыл жастарды, оның ішінде мүмкіндіктері шектеулі жастарды қолдау бойынша ұсыныстарды, экономика секторларын дамыту мәселелері бойынша креативті тәсілді талқылады. Сондай-ақ, мемлекеттік жастар саясаты туралы заңнаманы жетілдіру бойынша ұсыныстар айтылды. Мәселен, белсенді және идеялық жастар тұлғасында ресурстық әлеуеті жоғары өңірлерде өз өкілдерінің кең желісіне ие, Қазақстан халқы Ассамблеясының құрылымдық бөлімшесі ретінде «Жаңғыру жолы» республикалық жастар қозғалысының қызметі жеке бағыт ретінде белгіленді. Осыған байланысты «Жарасым» республикалық жастар ұйымы базасында жас ұрпақты толғандыратын өзекті мәселелерді талқылау бойынша «Жалынды жастар» пікірталас алаңын құру ұсынылды.</w:t>
      </w:r>
    </w:p>
    <w:p w:rsidR="003B4DAA" w:rsidRPr="003B4DAA" w:rsidRDefault="003B4DAA">
      <w:pPr>
        <w:rPr>
          <w:lang w:val="kk-KZ"/>
        </w:rPr>
      </w:pPr>
    </w:p>
    <w:sectPr w:rsidR="003B4DAA" w:rsidRPr="003B4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36"/>
    <w:rsid w:val="000D2716"/>
    <w:rsid w:val="002B3D36"/>
    <w:rsid w:val="003B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90211-69B9-4510-B837-38E916F5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Абенова Алмагуль</cp:lastModifiedBy>
  <cp:revision>2</cp:revision>
  <dcterms:created xsi:type="dcterms:W3CDTF">2022-10-22T11:27:00Z</dcterms:created>
  <dcterms:modified xsi:type="dcterms:W3CDTF">2022-10-22T11:31:00Z</dcterms:modified>
</cp:coreProperties>
</file>