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23.11.2021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Исключены промежуточные отчеты по научным грантам, зарплата ученых включена в базовое финансирование, до 5 лет увеличены сроки научных проектов, вводится институт апелляции решений ННС – итоги депзапроса фракции «Ак жол»</w:t>
      </w:r>
    </w:p>
    <w:p w:rsid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Исключены промежуточные отчеты по научным грантам, зарплата ученых включена в базовое финансирование, до 5 лет увеличены сроки научных проектов, вводится институт апелляции решений ННС – об этом стало известно из официального ответа МОН РК на депутатский запрос фракции «Ак жол».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Из Правил грантового финансирования исключена норма по предоставлению промежуточных отчетов о научной деятельности. Так, согласно Правилам грантового финансирования, Исполнитель должен представить </w:t>
      </w:r>
      <w:r w:rsidRPr="008976CE">
        <w:rPr>
          <w:rFonts w:ascii="Times New Roman" w:hAnsi="Times New Roman" w:cs="Times New Roman"/>
          <w:b/>
          <w:bCs/>
          <w:sz w:val="24"/>
          <w:u w:val="single"/>
        </w:rPr>
        <w:t>ежегодные</w:t>
      </w:r>
      <w:r w:rsidRPr="008976CE">
        <w:rPr>
          <w:rFonts w:ascii="Times New Roman" w:hAnsi="Times New Roman" w:cs="Times New Roman"/>
          <w:sz w:val="24"/>
        </w:rPr>
        <w:t> промежуточные и 1 </w:t>
      </w:r>
      <w:r w:rsidRPr="008976CE">
        <w:rPr>
          <w:rFonts w:ascii="Times New Roman" w:hAnsi="Times New Roman" w:cs="Times New Roman"/>
          <w:b/>
          <w:bCs/>
          <w:sz w:val="24"/>
          <w:u w:val="single"/>
        </w:rPr>
        <w:t>итоговый отчеты</w:t>
      </w:r>
      <w:r w:rsidRPr="008976CE">
        <w:rPr>
          <w:rFonts w:ascii="Times New Roman" w:hAnsi="Times New Roman" w:cs="Times New Roman"/>
          <w:sz w:val="24"/>
        </w:rPr>
        <w:t>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Однако, по информации обращающихся в «Ак жол» ученых, в течение 3 лет финансирования научных проектов сдаются </w:t>
      </w:r>
      <w:r w:rsidRPr="008976CE">
        <w:rPr>
          <w:rFonts w:ascii="Times New Roman" w:hAnsi="Times New Roman" w:cs="Times New Roman"/>
          <w:b/>
          <w:bCs/>
          <w:sz w:val="24"/>
          <w:u w:val="single"/>
        </w:rPr>
        <w:t>полугодовые</w:t>
      </w:r>
      <w:r w:rsidRPr="008976CE">
        <w:rPr>
          <w:rFonts w:ascii="Times New Roman" w:hAnsi="Times New Roman" w:cs="Times New Roman"/>
          <w:sz w:val="24"/>
        </w:rPr>
        <w:t>, предварительные годовые и заключительный отчеты в электронном и бумажном формате в твердой обложке.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«Нужно понимать, что научное исследование - это очень трудоёмкий и продолжительный по времени процесс. На сегодня максимальный по времени грант - 3 года. При этом, значительная часть времени исследователей уходит на подготовку отчетов и мониторинги, что отрицательно сказывается на результатах. Когда же им работать?» - говорилось в запросе.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 В ответном письме МОН отмечается, что с </w:t>
      </w:r>
      <w:r w:rsidRPr="008976CE">
        <w:rPr>
          <w:rFonts w:ascii="Times New Roman" w:hAnsi="Times New Roman" w:cs="Times New Roman"/>
          <w:b/>
          <w:bCs/>
          <w:sz w:val="24"/>
        </w:rPr>
        <w:t>22 октября т.г. исключена норма по предоставлению промежуточных отчетов о научной деятельности</w:t>
      </w:r>
      <w:r w:rsidRPr="008976CE">
        <w:rPr>
          <w:rFonts w:ascii="Times New Roman" w:hAnsi="Times New Roman" w:cs="Times New Roman"/>
          <w:sz w:val="24"/>
        </w:rPr>
        <w:t> в рамках грантового финансирования. Теперь ученые предоставляют только заключительные отчеты по завершении проекта в электронном виде.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В своем запросе «акжоловцы» поднимали и проблему зарплаты ученых.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«Несмотря на то, что за последние годы финансирование науки увеличилось в разы, зарплата ученых НИИ при вузах не изменилась с 2006 года. Руководство вузов считает, что ученые имеют возможность зарабатывать по научным проектам», - отмечалось в запросе.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Из ответа также стало известно, что оплата труда ученых будет включена в расходы базового финансирования, вводится новый вид финансирования науки для организаций, осуществляющих фундаментальные исследования, а срок финансирования научных проектов увеличивается до пяти лет.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Кроме того, создается институт апелляции решений Национального научного совета – апелляционная комиссия, в составе которой будут ведущие ученые, эксперты и представители госорганов.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Напомним, что последние 5-7 лет ученые заявляли о проблемах при распределении грантов, указывали на непрозрачность выбора научных проектов, некомпетентный состав советов, игнорирование результатов экспертизы. Так, по результатам конкурса на 2015-2017 г.г. грантообладателями оказались более 40 членов ННС. Скандал был и при распределении грантов на 2018-2020 годы. Депутаты «Ак жола» в обоих случаях выступили с требованием расследования ситуаций на предмет коррупции при распределении бюджетных средств, выделенных на развитие науки.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lastRenderedPageBreak/>
        <w:t>В ДПК считают, что эти решения станут важным шагом в развитии науки и поддержке казахстанских ученых.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  <w:r w:rsidRPr="008976CE">
        <w:rPr>
          <w:rFonts w:ascii="Times New Roman" w:hAnsi="Times New Roman" w:cs="Times New Roman"/>
          <w:sz w:val="24"/>
        </w:rPr>
        <w:t>Партия «Ак жол» и ее парламентская фракция продолжают работу по реализации предвыборной программы и защите интересов своих избирателей.</w:t>
      </w:r>
    </w:p>
    <w:p w:rsidR="008976CE" w:rsidRPr="008976CE" w:rsidRDefault="008976CE" w:rsidP="008976CE">
      <w:pPr>
        <w:jc w:val="both"/>
        <w:rPr>
          <w:rFonts w:ascii="Times New Roman" w:hAnsi="Times New Roman" w:cs="Times New Roman"/>
          <w:sz w:val="24"/>
        </w:rPr>
      </w:pPr>
    </w:p>
    <w:p w:rsidR="002A6981" w:rsidRPr="008976CE" w:rsidRDefault="0039641C" w:rsidP="008976C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0-12-at-10.57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981" w:rsidRPr="0089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E"/>
    <w:rsid w:val="002A6981"/>
    <w:rsid w:val="0039641C"/>
    <w:rsid w:val="008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7FC6-EF05-4FF1-A7A7-D1309A9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2022-10-12T04:48:00Z</dcterms:created>
  <dcterms:modified xsi:type="dcterms:W3CDTF">2022-10-14T11:05:00Z</dcterms:modified>
</cp:coreProperties>
</file>