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55" w:rsidRDefault="002C0555">
      <w:pPr>
        <w:rPr>
          <w:rFonts w:ascii="Times New Roman" w:hAnsi="Times New Roman" w:cs="Times New Roman"/>
          <w:sz w:val="24"/>
        </w:rPr>
      </w:pPr>
    </w:p>
    <w:p w:rsidR="00304004" w:rsidRDefault="00304004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02.09.2020</w:t>
      </w:r>
    </w:p>
    <w:p w:rsidR="00304004" w:rsidRPr="00304004" w:rsidRDefault="00304004" w:rsidP="00304004">
      <w:pPr>
        <w:rPr>
          <w:rFonts w:ascii="Times New Roman" w:hAnsi="Times New Roman" w:cs="Times New Roman"/>
          <w:b/>
          <w:sz w:val="24"/>
          <w:lang w:val="kk-KZ"/>
        </w:rPr>
      </w:pPr>
      <w:r w:rsidRPr="00304004">
        <w:rPr>
          <w:rFonts w:ascii="Times New Roman" w:hAnsi="Times New Roman" w:cs="Times New Roman"/>
          <w:b/>
          <w:sz w:val="24"/>
          <w:lang w:val="kk-KZ"/>
        </w:rPr>
        <w:t>В «Ак жоле» обсудили основные положения Послания Президента</w:t>
      </w:r>
    </w:p>
    <w:p w:rsid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Фракция «Ак жол</w:t>
      </w:r>
      <w:r w:rsidRPr="00304004">
        <w:rPr>
          <w:rFonts w:ascii="Times New Roman" w:hAnsi="Times New Roman" w:cs="Times New Roman"/>
          <w:sz w:val="24"/>
          <w:lang w:val="kk-KZ"/>
        </w:rPr>
        <w:t>» обсудил</w:t>
      </w:r>
      <w:r>
        <w:rPr>
          <w:rFonts w:ascii="Times New Roman" w:hAnsi="Times New Roman" w:cs="Times New Roman"/>
          <w:sz w:val="24"/>
          <w:lang w:val="kk-KZ"/>
        </w:rPr>
        <w:t>а</w:t>
      </w:r>
      <w:r w:rsidRPr="00304004">
        <w:rPr>
          <w:rFonts w:ascii="Times New Roman" w:hAnsi="Times New Roman" w:cs="Times New Roman"/>
          <w:sz w:val="24"/>
          <w:lang w:val="kk-KZ"/>
        </w:rPr>
        <w:t xml:space="preserve"> основные положения Послания Президента, посвященного актуальным вопросам посткризисного развития страны. В обсуждении прин</w:t>
      </w:r>
      <w:r>
        <w:rPr>
          <w:rFonts w:ascii="Times New Roman" w:hAnsi="Times New Roman" w:cs="Times New Roman"/>
          <w:sz w:val="24"/>
          <w:lang w:val="kk-KZ"/>
        </w:rPr>
        <w:t xml:space="preserve">яли участие руководитель фракции </w:t>
      </w:r>
      <w:r w:rsidRPr="00304004">
        <w:rPr>
          <w:rFonts w:ascii="Times New Roman" w:hAnsi="Times New Roman" w:cs="Times New Roman"/>
          <w:sz w:val="24"/>
          <w:lang w:val="kk-KZ"/>
        </w:rPr>
        <w:t xml:space="preserve">Азат Перуашев, члены Президиума ЦС, депутаты Мажилиса, </w:t>
      </w:r>
      <w:r>
        <w:rPr>
          <w:rFonts w:ascii="Times New Roman" w:hAnsi="Times New Roman" w:cs="Times New Roman"/>
          <w:sz w:val="24"/>
          <w:lang w:val="kk-KZ"/>
        </w:rPr>
        <w:t xml:space="preserve">члены фракции и </w:t>
      </w:r>
      <w:r w:rsidRPr="00304004">
        <w:rPr>
          <w:rFonts w:ascii="Times New Roman" w:hAnsi="Times New Roman" w:cs="Times New Roman"/>
          <w:sz w:val="24"/>
          <w:lang w:val="kk-KZ"/>
        </w:rPr>
        <w:t>актив «Ак жола». Мероприятие прошло в режиме видеоконференцсвязи с региональными филиалами партии.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Председатель партии информировал партийцев об основных направлениях нынешнего Послания и поручениях, данных Президен</w:t>
      </w:r>
      <w:r>
        <w:rPr>
          <w:rFonts w:ascii="Times New Roman" w:hAnsi="Times New Roman" w:cs="Times New Roman"/>
          <w:sz w:val="24"/>
          <w:lang w:val="kk-KZ"/>
        </w:rPr>
        <w:t>том правительству и госорганам.</w:t>
      </w:r>
    </w:p>
    <w:p w:rsid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«Выступление Глава государства состоит из важных частей и каждое из обозначенных направлений озвучено в виде конкретных поручений. Само Послание носит реформаторский характер», - сказал в своем вступительном слове Азат Перуашев.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«Акжоловцы» отметили целый ряд поручений в поддержку бизнеса: субсидирование процентных ставок по всем кредитам МСБ в пострадавших секторах, поддержка АПК, улучшение бизнес-климата и др. Кроме того, в ходе обсуждения были поддержаны поручения Президента в сфере госуправления: создание Агентства по стратегическому планированию, Высшего президентского совета по реформам, Агентства по защите и развитию конкуренции, сокращение штата госслужащих, упраздн</w:t>
      </w:r>
      <w:r>
        <w:rPr>
          <w:rFonts w:ascii="Times New Roman" w:hAnsi="Times New Roman" w:cs="Times New Roman"/>
          <w:sz w:val="24"/>
          <w:lang w:val="kk-KZ"/>
        </w:rPr>
        <w:t>ение института ответсекретарей.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 xml:space="preserve"> «Для нас, как представителей партии бизнеса, очень важно было услышать, что ведущая роль частного предпринимательства обозначена одним из главных принципов нового экономического курса страны», - подчеркнули представители </w:t>
      </w:r>
      <w:r>
        <w:rPr>
          <w:rFonts w:ascii="Times New Roman" w:hAnsi="Times New Roman" w:cs="Times New Roman"/>
          <w:sz w:val="24"/>
          <w:lang w:val="kk-KZ"/>
        </w:rPr>
        <w:t>Карагандинского филиала партии.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Берик Дюсембинов считает, что поставленные в послании задачи во многом созвучны вопросам, поднимаемым «Ак жолом» и партия должна продолжать работу в выбранном направлении. Депутат напомнил, что с 2018 года партия предлагает ввести уголовную ответственность за двойное гражданство у представителей власти – сегодня это прозвуч</w:t>
      </w:r>
      <w:r>
        <w:rPr>
          <w:rFonts w:ascii="Times New Roman" w:hAnsi="Times New Roman" w:cs="Times New Roman"/>
          <w:sz w:val="24"/>
          <w:lang w:val="kk-KZ"/>
        </w:rPr>
        <w:t>ало среди поручений Президента.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Депутаты фракции так же напомнили и о других поднимаемых ими вопросах, которые нашли отражение в нынешнем Послании: к примеру, необходимость сокращения штата чиновников фракция озвучивает с 2017 года, выборность акимов – од</w:t>
      </w:r>
      <w:r>
        <w:rPr>
          <w:rFonts w:ascii="Times New Roman" w:hAnsi="Times New Roman" w:cs="Times New Roman"/>
          <w:sz w:val="24"/>
          <w:lang w:val="kk-KZ"/>
        </w:rPr>
        <w:t>на из программных задач партии…</w:t>
      </w:r>
    </w:p>
    <w:p w:rsidR="00304004" w:rsidRPr="00304004" w:rsidRDefault="00304004" w:rsidP="00304004">
      <w:pPr>
        <w:rPr>
          <w:rFonts w:ascii="Times New Roman" w:hAnsi="Times New Roman" w:cs="Times New Roman"/>
          <w:sz w:val="24"/>
          <w:lang w:val="kk-KZ"/>
        </w:rPr>
      </w:pPr>
      <w:r w:rsidRPr="00304004">
        <w:rPr>
          <w:rFonts w:ascii="Times New Roman" w:hAnsi="Times New Roman" w:cs="Times New Roman"/>
          <w:sz w:val="24"/>
          <w:lang w:val="kk-KZ"/>
        </w:rPr>
        <w:t>Все выступившие участники обсуждения поддержали Послание Президента и высказали поручения парламентской фракции ДПК «Ак жол» по его реализации.</w:t>
      </w:r>
    </w:p>
    <w:p w:rsidR="00304004" w:rsidRPr="00304004" w:rsidRDefault="00206DFA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2-09-20-12-06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004" w:rsidRPr="0030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04"/>
    <w:rsid w:val="00206DFA"/>
    <w:rsid w:val="002C0555"/>
    <w:rsid w:val="003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CA30-239B-4E9E-B806-C8AAEA6D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2022-10-11T11:04:00Z</dcterms:created>
  <dcterms:modified xsi:type="dcterms:W3CDTF">2022-10-14T09:39:00Z</dcterms:modified>
</cp:coreProperties>
</file>