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D7" w:rsidRPr="00141ED7" w:rsidRDefault="00141ED7" w:rsidP="00141ED7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21.05.2020</w:t>
      </w:r>
    </w:p>
    <w:p w:rsidR="00141ED7" w:rsidRPr="00141ED7" w:rsidRDefault="00406A7B" w:rsidP="00141ED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«Ак </w:t>
      </w:r>
      <w:proofErr w:type="spellStart"/>
      <w:r>
        <w:rPr>
          <w:rFonts w:ascii="Times New Roman" w:hAnsi="Times New Roman" w:cs="Times New Roman"/>
          <w:b/>
          <w:sz w:val="24"/>
        </w:rPr>
        <w:t>жол</w:t>
      </w:r>
      <w:proofErr w:type="spellEnd"/>
      <w:r>
        <w:rPr>
          <w:rFonts w:ascii="Times New Roman" w:hAnsi="Times New Roman" w:cs="Times New Roman"/>
          <w:b/>
          <w:sz w:val="24"/>
        </w:rPr>
        <w:t>» обсудил</w:t>
      </w:r>
      <w:r w:rsidR="00141ED7" w:rsidRPr="00141ED7">
        <w:rPr>
          <w:rFonts w:ascii="Times New Roman" w:hAnsi="Times New Roman" w:cs="Times New Roman"/>
          <w:b/>
          <w:sz w:val="24"/>
        </w:rPr>
        <w:t xml:space="preserve"> с лидерами автомобильной промышленности вопросы инвестиционной политики отрасли</w:t>
      </w:r>
    </w:p>
    <w:p w:rsidR="00EC1D32" w:rsidRDefault="00141ED7" w:rsidP="00141ED7">
      <w:pPr>
        <w:jc w:val="both"/>
        <w:rPr>
          <w:rFonts w:ascii="Times New Roman" w:hAnsi="Times New Roman" w:cs="Times New Roman"/>
          <w:sz w:val="24"/>
        </w:rPr>
      </w:pPr>
      <w:r w:rsidRPr="00141ED7">
        <w:rPr>
          <w:rFonts w:ascii="Times New Roman" w:hAnsi="Times New Roman" w:cs="Times New Roman"/>
          <w:sz w:val="24"/>
        </w:rPr>
        <w:t xml:space="preserve">19-20 мая </w:t>
      </w:r>
      <w:proofErr w:type="spellStart"/>
      <w:r w:rsidRPr="00141ED7">
        <w:rPr>
          <w:rFonts w:ascii="Times New Roman" w:hAnsi="Times New Roman" w:cs="Times New Roman"/>
          <w:sz w:val="24"/>
        </w:rPr>
        <w:t>т.г</w:t>
      </w:r>
      <w:proofErr w:type="spellEnd"/>
      <w:r w:rsidRPr="00141ED7">
        <w:rPr>
          <w:rFonts w:ascii="Times New Roman" w:hAnsi="Times New Roman" w:cs="Times New Roman"/>
          <w:sz w:val="24"/>
        </w:rPr>
        <w:t xml:space="preserve">. депутаты фракции «Ак </w:t>
      </w:r>
      <w:proofErr w:type="spellStart"/>
      <w:r w:rsidRPr="00141ED7">
        <w:rPr>
          <w:rFonts w:ascii="Times New Roman" w:hAnsi="Times New Roman" w:cs="Times New Roman"/>
          <w:sz w:val="24"/>
        </w:rPr>
        <w:t>жол</w:t>
      </w:r>
      <w:proofErr w:type="spellEnd"/>
      <w:r w:rsidRPr="00141ED7">
        <w:rPr>
          <w:rFonts w:ascii="Times New Roman" w:hAnsi="Times New Roman" w:cs="Times New Roman"/>
          <w:sz w:val="24"/>
        </w:rPr>
        <w:t>» в рамках работы над законопроектом об улучшении бизнес-климата провели серию встреч с представителями бизнес-ассоциаций автомобильной промышленности «</w:t>
      </w:r>
      <w:proofErr w:type="spellStart"/>
      <w:r w:rsidRPr="00141ED7">
        <w:rPr>
          <w:rFonts w:ascii="Times New Roman" w:hAnsi="Times New Roman" w:cs="Times New Roman"/>
          <w:sz w:val="24"/>
        </w:rPr>
        <w:t>КазАвтоПром</w:t>
      </w:r>
      <w:proofErr w:type="spellEnd"/>
      <w:r w:rsidRPr="00141ED7">
        <w:rPr>
          <w:rFonts w:ascii="Times New Roman" w:hAnsi="Times New Roman" w:cs="Times New Roman"/>
          <w:sz w:val="24"/>
        </w:rPr>
        <w:t>» и «</w:t>
      </w:r>
      <w:proofErr w:type="spellStart"/>
      <w:r w:rsidRPr="00141ED7">
        <w:rPr>
          <w:rFonts w:ascii="Times New Roman" w:hAnsi="Times New Roman" w:cs="Times New Roman"/>
          <w:sz w:val="24"/>
        </w:rPr>
        <w:t>КазАвтоБизнес</w:t>
      </w:r>
      <w:proofErr w:type="spellEnd"/>
      <w:r w:rsidRPr="00141ED7">
        <w:rPr>
          <w:rFonts w:ascii="Times New Roman" w:hAnsi="Times New Roman" w:cs="Times New Roman"/>
          <w:sz w:val="24"/>
        </w:rPr>
        <w:t>», а также руководителями автосборочных предприятий «Сары Арка автопром» (</w:t>
      </w:r>
      <w:proofErr w:type="spellStart"/>
      <w:r w:rsidRPr="00141ED7">
        <w:rPr>
          <w:rFonts w:ascii="Times New Roman" w:hAnsi="Times New Roman" w:cs="Times New Roman"/>
          <w:sz w:val="24"/>
        </w:rPr>
        <w:t>Костанай</w:t>
      </w:r>
      <w:proofErr w:type="spellEnd"/>
      <w:r w:rsidRPr="00141ED7">
        <w:rPr>
          <w:rFonts w:ascii="Times New Roman" w:hAnsi="Times New Roman" w:cs="Times New Roman"/>
          <w:sz w:val="24"/>
        </w:rPr>
        <w:t>), «Азия Авто» (Усть-Каменогорск), «</w:t>
      </w:r>
      <w:proofErr w:type="spellStart"/>
      <w:r w:rsidRPr="00141ED7">
        <w:rPr>
          <w:rFonts w:ascii="Times New Roman" w:hAnsi="Times New Roman" w:cs="Times New Roman"/>
          <w:sz w:val="24"/>
        </w:rPr>
        <w:t>Агрореммаш</w:t>
      </w:r>
      <w:proofErr w:type="spellEnd"/>
      <w:r w:rsidRPr="00141ED7">
        <w:rPr>
          <w:rFonts w:ascii="Times New Roman" w:hAnsi="Times New Roman" w:cs="Times New Roman"/>
          <w:sz w:val="24"/>
        </w:rPr>
        <w:t>» (Уральск), «</w:t>
      </w:r>
      <w:proofErr w:type="spellStart"/>
      <w:r w:rsidRPr="00141ED7">
        <w:rPr>
          <w:rFonts w:ascii="Times New Roman" w:hAnsi="Times New Roman" w:cs="Times New Roman"/>
          <w:sz w:val="24"/>
        </w:rPr>
        <w:t>Stahlbau</w:t>
      </w:r>
      <w:proofErr w:type="spellEnd"/>
      <w:r w:rsidRPr="00141ED7">
        <w:rPr>
          <w:rFonts w:ascii="Times New Roman" w:hAnsi="Times New Roman" w:cs="Times New Roman"/>
          <w:sz w:val="24"/>
        </w:rPr>
        <w:t>» (СЭЗ "Астана"), «</w:t>
      </w:r>
      <w:proofErr w:type="spellStart"/>
      <w:r w:rsidRPr="00141ED7">
        <w:rPr>
          <w:rFonts w:ascii="Times New Roman" w:hAnsi="Times New Roman" w:cs="Times New Roman"/>
          <w:sz w:val="24"/>
        </w:rPr>
        <w:t>СемАЗ</w:t>
      </w:r>
      <w:proofErr w:type="spellEnd"/>
      <w:r w:rsidRPr="00141ED7">
        <w:rPr>
          <w:rFonts w:ascii="Times New Roman" w:hAnsi="Times New Roman" w:cs="Times New Roman"/>
          <w:sz w:val="24"/>
        </w:rPr>
        <w:t>» (Семей), «</w:t>
      </w:r>
      <w:proofErr w:type="spellStart"/>
      <w:r w:rsidRPr="00141ED7">
        <w:rPr>
          <w:rFonts w:ascii="Times New Roman" w:hAnsi="Times New Roman" w:cs="Times New Roman"/>
          <w:sz w:val="24"/>
        </w:rPr>
        <w:t>КазАвтобусПром</w:t>
      </w:r>
      <w:proofErr w:type="spellEnd"/>
      <w:r w:rsidRPr="00141ED7">
        <w:rPr>
          <w:rFonts w:ascii="Times New Roman" w:hAnsi="Times New Roman" w:cs="Times New Roman"/>
          <w:sz w:val="24"/>
        </w:rPr>
        <w:t>» (Алматы) и др.</w:t>
      </w:r>
    </w:p>
    <w:p w:rsidR="00141ED7" w:rsidRDefault="00141ED7" w:rsidP="00141ED7">
      <w:pPr>
        <w:jc w:val="both"/>
        <w:rPr>
          <w:rFonts w:ascii="Times New Roman" w:hAnsi="Times New Roman" w:cs="Times New Roman"/>
          <w:sz w:val="24"/>
        </w:rPr>
      </w:pPr>
      <w:r w:rsidRPr="00141ED7">
        <w:rPr>
          <w:rFonts w:ascii="Times New Roman" w:hAnsi="Times New Roman" w:cs="Times New Roman"/>
          <w:sz w:val="24"/>
        </w:rPr>
        <w:t>Были обсуждены предлагаемые поправки в действующее законодательство по вопросам инвестиционного климата в отечественном автопроме, а также меры по стимулированию локализации и снижению стоимости производства автотехники.</w:t>
      </w:r>
    </w:p>
    <w:p w:rsidR="00141ED7" w:rsidRPr="00141ED7" w:rsidRDefault="00141ED7" w:rsidP="00141ED7">
      <w:pPr>
        <w:jc w:val="both"/>
        <w:rPr>
          <w:rFonts w:ascii="Times New Roman" w:hAnsi="Times New Roman" w:cs="Times New Roman"/>
          <w:sz w:val="24"/>
        </w:rPr>
      </w:pPr>
      <w:r w:rsidRPr="00141ED7">
        <w:rPr>
          <w:rFonts w:ascii="Times New Roman" w:hAnsi="Times New Roman" w:cs="Times New Roman"/>
          <w:sz w:val="24"/>
        </w:rPr>
        <w:t xml:space="preserve">Напомним, что конце </w:t>
      </w:r>
      <w:proofErr w:type="spellStart"/>
      <w:r w:rsidRPr="00141ED7">
        <w:rPr>
          <w:rFonts w:ascii="Times New Roman" w:hAnsi="Times New Roman" w:cs="Times New Roman"/>
          <w:sz w:val="24"/>
        </w:rPr>
        <w:t>т.г</w:t>
      </w:r>
      <w:proofErr w:type="spellEnd"/>
      <w:r w:rsidRPr="00141ED7">
        <w:rPr>
          <w:rFonts w:ascii="Times New Roman" w:hAnsi="Times New Roman" w:cs="Times New Roman"/>
          <w:sz w:val="24"/>
        </w:rPr>
        <w:t xml:space="preserve">. заканчивается срок действия Соглашений о промышленной сборке автотранспорта, предоставляющих льготы для всех основных отечественных производителей. В этой связи были разработаны очередные изменения </w:t>
      </w:r>
      <w:r>
        <w:rPr>
          <w:rFonts w:ascii="Times New Roman" w:hAnsi="Times New Roman" w:cs="Times New Roman"/>
          <w:sz w:val="24"/>
        </w:rPr>
        <w:t>в действующее законодательство.</w:t>
      </w:r>
    </w:p>
    <w:p w:rsidR="00141ED7" w:rsidRPr="00141ED7" w:rsidRDefault="00141ED7" w:rsidP="00141ED7">
      <w:pPr>
        <w:jc w:val="both"/>
        <w:rPr>
          <w:rFonts w:ascii="Times New Roman" w:hAnsi="Times New Roman" w:cs="Times New Roman"/>
          <w:sz w:val="24"/>
        </w:rPr>
      </w:pPr>
      <w:r w:rsidRPr="00141ED7">
        <w:rPr>
          <w:rFonts w:ascii="Times New Roman" w:hAnsi="Times New Roman" w:cs="Times New Roman"/>
          <w:sz w:val="24"/>
        </w:rPr>
        <w:t>Важной информацией стало сообщение о снятии ограничений на открытие новых автосборочных предприятий в Казахстане, наложенное ранее Соглашением о промышленной сборке ЕАЭС. Данная норма неоднократно критиковалась в депутатс</w:t>
      </w:r>
      <w:r>
        <w:rPr>
          <w:rFonts w:ascii="Times New Roman" w:hAnsi="Times New Roman" w:cs="Times New Roman"/>
          <w:sz w:val="24"/>
        </w:rPr>
        <w:t xml:space="preserve">ких запросах фракции «Ак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». </w:t>
      </w:r>
    </w:p>
    <w:p w:rsidR="00141ED7" w:rsidRPr="00141ED7" w:rsidRDefault="00141ED7" w:rsidP="00141ED7">
      <w:pPr>
        <w:jc w:val="both"/>
        <w:rPr>
          <w:rFonts w:ascii="Times New Roman" w:hAnsi="Times New Roman" w:cs="Times New Roman"/>
          <w:sz w:val="24"/>
        </w:rPr>
      </w:pPr>
      <w:r w:rsidRPr="00141ED7">
        <w:rPr>
          <w:rFonts w:ascii="Times New Roman" w:hAnsi="Times New Roman" w:cs="Times New Roman"/>
          <w:sz w:val="24"/>
        </w:rPr>
        <w:t xml:space="preserve">Согласно предлагаемым поправкам в законопроект по улучшению бизнес-климата, соглашение о </w:t>
      </w:r>
      <w:proofErr w:type="spellStart"/>
      <w:r w:rsidRPr="00141ED7">
        <w:rPr>
          <w:rFonts w:ascii="Times New Roman" w:hAnsi="Times New Roman" w:cs="Times New Roman"/>
          <w:sz w:val="24"/>
        </w:rPr>
        <w:t>промсборке</w:t>
      </w:r>
      <w:proofErr w:type="spellEnd"/>
      <w:r w:rsidRPr="00141ED7">
        <w:rPr>
          <w:rFonts w:ascii="Times New Roman" w:hAnsi="Times New Roman" w:cs="Times New Roman"/>
          <w:sz w:val="24"/>
        </w:rPr>
        <w:t xml:space="preserve"> становится неотъемлемым условием применения льгот в рамках </w:t>
      </w:r>
      <w:proofErr w:type="spellStart"/>
      <w:r w:rsidRPr="00141ED7">
        <w:rPr>
          <w:rFonts w:ascii="Times New Roman" w:hAnsi="Times New Roman" w:cs="Times New Roman"/>
          <w:sz w:val="24"/>
        </w:rPr>
        <w:t>специнвестконтрактов</w:t>
      </w:r>
      <w:proofErr w:type="spellEnd"/>
      <w:r w:rsidRPr="00141ED7">
        <w:rPr>
          <w:rFonts w:ascii="Times New Roman" w:hAnsi="Times New Roman" w:cs="Times New Roman"/>
          <w:sz w:val="24"/>
        </w:rPr>
        <w:t>, которые до сих пор заключались при наличии «свободного склада» для освобождения от импортных пошлин на сырье и ма</w:t>
      </w:r>
      <w:r>
        <w:rPr>
          <w:rFonts w:ascii="Times New Roman" w:hAnsi="Times New Roman" w:cs="Times New Roman"/>
          <w:sz w:val="24"/>
        </w:rPr>
        <w:t xml:space="preserve">териалы. </w:t>
      </w:r>
    </w:p>
    <w:p w:rsidR="00141ED7" w:rsidRPr="00141ED7" w:rsidRDefault="00141ED7" w:rsidP="00141ED7">
      <w:pPr>
        <w:jc w:val="both"/>
        <w:rPr>
          <w:rFonts w:ascii="Times New Roman" w:hAnsi="Times New Roman" w:cs="Times New Roman"/>
          <w:sz w:val="24"/>
        </w:rPr>
      </w:pPr>
      <w:r w:rsidRPr="00141ED7">
        <w:rPr>
          <w:rFonts w:ascii="Times New Roman" w:hAnsi="Times New Roman" w:cs="Times New Roman"/>
          <w:sz w:val="24"/>
        </w:rPr>
        <w:t xml:space="preserve">Кроме того, к новым соглашениям будут предъявляться высокие требования по производственной мощности и объему инвестиций, а также обязательному применению базовых операций (таких как сварка и окраска). Эти предложения вызвали возражения некоторых компаний, как чрезмерно завышенные и ограничивающие конкуренцию в отрасли. Такие опасения находят понимание и среди депутатов. «Мы постоянно говорим о расширении налогооблагаемой базы. Но почему-то в действительности делается все наоборот – постоянно выстраиваются препятствия для производителей», - отметила в этой связи </w:t>
      </w:r>
      <w:r>
        <w:rPr>
          <w:rFonts w:ascii="Times New Roman" w:hAnsi="Times New Roman" w:cs="Times New Roman"/>
          <w:sz w:val="24"/>
        </w:rPr>
        <w:t xml:space="preserve">депутат Екатерина Никитинская. </w:t>
      </w:r>
    </w:p>
    <w:p w:rsidR="00141ED7" w:rsidRPr="00141ED7" w:rsidRDefault="00141ED7" w:rsidP="00141ED7">
      <w:pPr>
        <w:jc w:val="both"/>
        <w:rPr>
          <w:rFonts w:ascii="Times New Roman" w:hAnsi="Times New Roman" w:cs="Times New Roman"/>
          <w:sz w:val="24"/>
        </w:rPr>
      </w:pPr>
      <w:r w:rsidRPr="00141ED7">
        <w:rPr>
          <w:rFonts w:ascii="Times New Roman" w:hAnsi="Times New Roman" w:cs="Times New Roman"/>
          <w:sz w:val="24"/>
        </w:rPr>
        <w:t xml:space="preserve">В то же время, </w:t>
      </w:r>
      <w:proofErr w:type="spellStart"/>
      <w:r w:rsidRPr="00141ED7">
        <w:rPr>
          <w:rFonts w:ascii="Times New Roman" w:hAnsi="Times New Roman" w:cs="Times New Roman"/>
          <w:sz w:val="24"/>
        </w:rPr>
        <w:t>Азат</w:t>
      </w:r>
      <w:proofErr w:type="spellEnd"/>
      <w:r w:rsidRPr="00141ED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1ED7">
        <w:rPr>
          <w:rFonts w:ascii="Times New Roman" w:hAnsi="Times New Roman" w:cs="Times New Roman"/>
          <w:sz w:val="24"/>
        </w:rPr>
        <w:t>Перуашев</w:t>
      </w:r>
      <w:proofErr w:type="spellEnd"/>
      <w:r w:rsidRPr="00141ED7">
        <w:rPr>
          <w:rFonts w:ascii="Times New Roman" w:hAnsi="Times New Roman" w:cs="Times New Roman"/>
          <w:sz w:val="24"/>
        </w:rPr>
        <w:t xml:space="preserve"> подчеркнул, что применение льгот и преференций должно сопровождаться выполнением обязательств и технологическим развитием бизнеса: «Наша задача – не просто создавать выгоду для коммерции, а открывать реальные производства и рабочие места, осваивать новые производственные операции. Автомобилестроение – это элита машиностроения, которая демонстрирует уровень технологического развития экономики. Поэтому крайне важно, чтобы наш рынок был открыт для честной конкуренции, и это сказывалось на доступной стоимости вашей продукции», - сказал он, обращ</w:t>
      </w:r>
      <w:r>
        <w:rPr>
          <w:rFonts w:ascii="Times New Roman" w:hAnsi="Times New Roman" w:cs="Times New Roman"/>
          <w:sz w:val="24"/>
        </w:rPr>
        <w:t xml:space="preserve">аясь к представителям отрасли. </w:t>
      </w:r>
    </w:p>
    <w:p w:rsidR="00141ED7" w:rsidRDefault="00141ED7" w:rsidP="00141ED7">
      <w:pPr>
        <w:jc w:val="both"/>
        <w:rPr>
          <w:rFonts w:ascii="Times New Roman" w:hAnsi="Times New Roman" w:cs="Times New Roman"/>
          <w:sz w:val="24"/>
        </w:rPr>
      </w:pPr>
      <w:r w:rsidRPr="00141ED7">
        <w:rPr>
          <w:rFonts w:ascii="Times New Roman" w:hAnsi="Times New Roman" w:cs="Times New Roman"/>
          <w:sz w:val="24"/>
        </w:rPr>
        <w:t>По итогам дискуссий принято решение доработать поправки с учётом замечаний и направить их на рассмотрение в Мажилис.</w:t>
      </w:r>
    </w:p>
    <w:p w:rsidR="006B0D4E" w:rsidRDefault="006B0D4E" w:rsidP="00141ED7">
      <w:pPr>
        <w:jc w:val="both"/>
        <w:rPr>
          <w:rFonts w:ascii="Times New Roman" w:hAnsi="Times New Roman" w:cs="Times New Roman"/>
          <w:sz w:val="24"/>
        </w:rPr>
      </w:pPr>
    </w:p>
    <w:p w:rsidR="006B0D4E" w:rsidRPr="00141ED7" w:rsidRDefault="006B0D4E" w:rsidP="00141ED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67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0D4E" w:rsidRPr="0014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D7"/>
    <w:rsid w:val="00141ED7"/>
    <w:rsid w:val="00406A7B"/>
    <w:rsid w:val="006B0D4E"/>
    <w:rsid w:val="00E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BFEE"/>
  <w15:chartTrackingRefBased/>
  <w15:docId w15:val="{16218AE0-35A8-403D-905E-7D957D65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2022-10-11T09:43:00Z</dcterms:created>
  <dcterms:modified xsi:type="dcterms:W3CDTF">2022-10-14T09:44:00Z</dcterms:modified>
</cp:coreProperties>
</file>