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2" w:rsidRPr="004C3BEC" w:rsidRDefault="003674B2" w:rsidP="003674B2">
      <w:pPr>
        <w:pBdr>
          <w:top w:val="nil"/>
          <w:left w:val="nil"/>
          <w:bottom w:val="nil"/>
          <w:right w:val="nil"/>
          <w:between w:val="nil"/>
        </w:pBdr>
        <w:tabs>
          <w:tab w:val="left" w:pos="317"/>
          <w:tab w:val="left" w:pos="459"/>
        </w:tabs>
        <w:spacing w:after="0" w:line="240" w:lineRule="auto"/>
        <w:jc w:val="right"/>
        <w:rPr>
          <w:rFonts w:ascii="Times New Roman" w:eastAsia="Times New Roman" w:hAnsi="Times New Roman" w:cs="Times New Roman"/>
          <w:sz w:val="28"/>
          <w:szCs w:val="28"/>
        </w:rPr>
      </w:pPr>
      <w:bookmarkStart w:id="0" w:name="_GoBack"/>
      <w:bookmarkEnd w:id="0"/>
      <w:r w:rsidRPr="004C3BEC">
        <w:rPr>
          <w:rFonts w:ascii="Times New Roman" w:eastAsia="Times New Roman" w:hAnsi="Times New Roman" w:cs="Times New Roman"/>
          <w:sz w:val="28"/>
          <w:szCs w:val="28"/>
        </w:rPr>
        <w:t>ПРОЕКТ</w:t>
      </w:r>
    </w:p>
    <w:p w:rsidR="003674B2" w:rsidRPr="004C3BEC" w:rsidRDefault="003674B2" w:rsidP="003674B2">
      <w:pPr>
        <w:pBdr>
          <w:top w:val="nil"/>
          <w:left w:val="nil"/>
          <w:bottom w:val="nil"/>
          <w:right w:val="nil"/>
          <w:between w:val="nil"/>
        </w:pBdr>
        <w:tabs>
          <w:tab w:val="left" w:pos="317"/>
          <w:tab w:val="left" w:pos="459"/>
        </w:tabs>
        <w:spacing w:after="0" w:line="240" w:lineRule="auto"/>
        <w:jc w:val="right"/>
        <w:rPr>
          <w:rFonts w:ascii="Times New Roman" w:eastAsia="Times New Roman" w:hAnsi="Times New Roman" w:cs="Times New Roman"/>
          <w:sz w:val="28"/>
          <w:szCs w:val="28"/>
        </w:rPr>
      </w:pPr>
    </w:p>
    <w:p w:rsidR="003674B2" w:rsidRPr="004C3BEC" w:rsidRDefault="003674B2" w:rsidP="003674B2">
      <w:pPr>
        <w:pBdr>
          <w:top w:val="nil"/>
          <w:left w:val="nil"/>
          <w:bottom w:val="nil"/>
          <w:right w:val="nil"/>
          <w:between w:val="nil"/>
        </w:pBdr>
        <w:tabs>
          <w:tab w:val="left" w:pos="317"/>
          <w:tab w:val="left" w:pos="459"/>
        </w:tabs>
        <w:spacing w:after="0" w:line="240" w:lineRule="auto"/>
        <w:jc w:val="right"/>
        <w:rPr>
          <w:rFonts w:ascii="Times New Roman" w:eastAsia="Times New Roman" w:hAnsi="Times New Roman" w:cs="Times New Roman"/>
          <w:sz w:val="28"/>
          <w:szCs w:val="28"/>
        </w:rPr>
      </w:pPr>
    </w:p>
    <w:p w:rsidR="003674B2" w:rsidRPr="004C3BEC" w:rsidRDefault="003674B2" w:rsidP="003674B2">
      <w:pPr>
        <w:pBdr>
          <w:top w:val="nil"/>
          <w:left w:val="nil"/>
          <w:bottom w:val="nil"/>
          <w:right w:val="nil"/>
          <w:between w:val="nil"/>
        </w:pBdr>
        <w:tabs>
          <w:tab w:val="left" w:pos="317"/>
          <w:tab w:val="left" w:pos="459"/>
        </w:tabs>
        <w:spacing w:after="0" w:line="240" w:lineRule="auto"/>
        <w:jc w:val="center"/>
        <w:rPr>
          <w:rFonts w:ascii="Times New Roman" w:eastAsia="Times New Roman" w:hAnsi="Times New Roman" w:cs="Times New Roman"/>
          <w:sz w:val="28"/>
          <w:szCs w:val="28"/>
        </w:rPr>
      </w:pPr>
      <w:r w:rsidRPr="004C3BEC">
        <w:rPr>
          <w:rFonts w:ascii="Times New Roman" w:eastAsia="Times New Roman" w:hAnsi="Times New Roman" w:cs="Times New Roman"/>
          <w:b/>
          <w:sz w:val="28"/>
          <w:szCs w:val="28"/>
        </w:rPr>
        <w:t>Сравнительная таблица</w:t>
      </w:r>
    </w:p>
    <w:p w:rsidR="003674B2" w:rsidRPr="004C3BEC" w:rsidRDefault="003674B2" w:rsidP="003674B2">
      <w:pPr>
        <w:pBdr>
          <w:top w:val="nil"/>
          <w:left w:val="nil"/>
          <w:bottom w:val="nil"/>
          <w:right w:val="nil"/>
          <w:between w:val="nil"/>
        </w:pBdr>
        <w:tabs>
          <w:tab w:val="left" w:pos="317"/>
          <w:tab w:val="left" w:pos="459"/>
        </w:tabs>
        <w:spacing w:after="0" w:line="240" w:lineRule="auto"/>
        <w:jc w:val="center"/>
        <w:rPr>
          <w:rFonts w:ascii="Times New Roman" w:eastAsia="Times New Roman" w:hAnsi="Times New Roman" w:cs="Times New Roman"/>
          <w:b/>
          <w:sz w:val="28"/>
          <w:szCs w:val="28"/>
        </w:rPr>
      </w:pPr>
      <w:r w:rsidRPr="004C3BEC">
        <w:rPr>
          <w:rFonts w:ascii="Times New Roman" w:eastAsia="Times New Roman" w:hAnsi="Times New Roman" w:cs="Times New Roman"/>
          <w:b/>
          <w:sz w:val="28"/>
          <w:szCs w:val="28"/>
        </w:rPr>
        <w:t>к проекту Закона Республики Казахстан</w:t>
      </w:r>
    </w:p>
    <w:p w:rsidR="003674B2" w:rsidRPr="004C3BEC" w:rsidRDefault="003674B2" w:rsidP="003674B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8"/>
          <w:szCs w:val="28"/>
        </w:rPr>
      </w:pPr>
      <w:r w:rsidRPr="004C3BEC">
        <w:rPr>
          <w:rFonts w:ascii="Times New Roman" w:eastAsia="Times New Roman" w:hAnsi="Times New Roman" w:cs="Times New Roman"/>
          <w:b/>
          <w:sz w:val="28"/>
          <w:szCs w:val="28"/>
        </w:rPr>
        <w:t>«О внесении изменений и дополнений в некоторые законодательные акты Республики Казахстан</w:t>
      </w:r>
    </w:p>
    <w:p w:rsidR="003674B2" w:rsidRPr="004C3BEC" w:rsidRDefault="003674B2" w:rsidP="003674B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8"/>
          <w:szCs w:val="28"/>
        </w:rPr>
      </w:pPr>
      <w:r w:rsidRPr="004C3BEC">
        <w:rPr>
          <w:rFonts w:ascii="Times New Roman" w:eastAsia="Times New Roman" w:hAnsi="Times New Roman" w:cs="Times New Roman"/>
          <w:b/>
          <w:sz w:val="28"/>
          <w:szCs w:val="28"/>
        </w:rPr>
        <w:t>по вопросам архитектуры, градостроительства и строительства»</w:t>
      </w:r>
    </w:p>
    <w:p w:rsidR="009E641A" w:rsidRPr="004C3BEC" w:rsidRDefault="009E641A" w:rsidP="00726B93">
      <w:pPr>
        <w:spacing w:after="0" w:line="240" w:lineRule="auto"/>
        <w:jc w:val="both"/>
        <w:rPr>
          <w:rFonts w:ascii="Times New Roman" w:hAnsi="Times New Roman" w:cs="Times New Roman"/>
          <w:sz w:val="28"/>
          <w:szCs w:val="28"/>
        </w:rPr>
      </w:pPr>
    </w:p>
    <w:p w:rsidR="009E641A" w:rsidRPr="004C3BEC" w:rsidRDefault="009E641A" w:rsidP="00726B93">
      <w:pPr>
        <w:spacing w:after="0" w:line="240" w:lineRule="auto"/>
        <w:jc w:val="both"/>
        <w:rPr>
          <w:rFonts w:ascii="Times New Roman" w:hAnsi="Times New Roman" w:cs="Times New Roman"/>
          <w:sz w:val="28"/>
          <w:szCs w:val="28"/>
        </w:rPr>
      </w:pPr>
    </w:p>
    <w:tbl>
      <w:tblPr>
        <w:tblStyle w:val="a3"/>
        <w:tblW w:w="16018" w:type="dxa"/>
        <w:jc w:val="center"/>
        <w:tblLayout w:type="fixed"/>
        <w:tblLook w:val="04A0" w:firstRow="1" w:lastRow="0" w:firstColumn="1" w:lastColumn="0" w:noHBand="0" w:noVBand="1"/>
      </w:tblPr>
      <w:tblGrid>
        <w:gridCol w:w="1118"/>
        <w:gridCol w:w="7"/>
        <w:gridCol w:w="1826"/>
        <w:gridCol w:w="8"/>
        <w:gridCol w:w="10"/>
        <w:gridCol w:w="4539"/>
        <w:gridCol w:w="23"/>
        <w:gridCol w:w="3353"/>
        <w:gridCol w:w="26"/>
        <w:gridCol w:w="5108"/>
      </w:tblGrid>
      <w:tr w:rsidR="009E641A" w:rsidRPr="004C3BEC" w:rsidTr="00597EF4">
        <w:trPr>
          <w:jc w:val="center"/>
        </w:trPr>
        <w:tc>
          <w:tcPr>
            <w:tcW w:w="1118" w:type="dxa"/>
          </w:tcPr>
          <w:p w:rsidR="009E641A" w:rsidRPr="004C3BEC" w:rsidRDefault="009E641A" w:rsidP="00726B93">
            <w:pPr>
              <w:tabs>
                <w:tab w:val="left" w:pos="175"/>
              </w:tabs>
              <w:jc w:val="both"/>
              <w:rPr>
                <w:rFonts w:ascii="Times New Roman" w:hAnsi="Times New Roman" w:cs="Times New Roman"/>
                <w:b/>
                <w:sz w:val="28"/>
                <w:szCs w:val="28"/>
              </w:rPr>
            </w:pPr>
            <w:r w:rsidRPr="004C3BEC">
              <w:rPr>
                <w:rFonts w:ascii="Times New Roman" w:hAnsi="Times New Roman" w:cs="Times New Roman"/>
                <w:b/>
                <w:sz w:val="28"/>
                <w:szCs w:val="28"/>
              </w:rPr>
              <w:t>№</w:t>
            </w:r>
          </w:p>
          <w:p w:rsidR="009E641A" w:rsidRPr="004C3BEC" w:rsidRDefault="009E641A" w:rsidP="00726B93">
            <w:pPr>
              <w:tabs>
                <w:tab w:val="left" w:pos="175"/>
              </w:tabs>
              <w:jc w:val="both"/>
              <w:rPr>
                <w:rFonts w:ascii="Times New Roman" w:hAnsi="Times New Roman" w:cs="Times New Roman"/>
                <w:b/>
                <w:sz w:val="28"/>
                <w:szCs w:val="28"/>
              </w:rPr>
            </w:pPr>
            <w:r w:rsidRPr="004C3BEC">
              <w:rPr>
                <w:rFonts w:ascii="Times New Roman" w:hAnsi="Times New Roman" w:cs="Times New Roman"/>
                <w:b/>
                <w:sz w:val="28"/>
                <w:szCs w:val="28"/>
              </w:rPr>
              <w:t>п\п</w:t>
            </w:r>
          </w:p>
        </w:tc>
        <w:tc>
          <w:tcPr>
            <w:tcW w:w="1833" w:type="dxa"/>
            <w:gridSpan w:val="2"/>
          </w:tcPr>
          <w:p w:rsidR="009E641A" w:rsidRPr="004C3BEC" w:rsidRDefault="009E641A" w:rsidP="00726B93">
            <w:pPr>
              <w:jc w:val="both"/>
              <w:rPr>
                <w:rFonts w:ascii="Times New Roman" w:hAnsi="Times New Roman" w:cs="Times New Roman"/>
                <w:b/>
                <w:sz w:val="28"/>
                <w:szCs w:val="28"/>
              </w:rPr>
            </w:pPr>
            <w:r w:rsidRPr="004C3BEC">
              <w:rPr>
                <w:rFonts w:ascii="Times New Roman" w:hAnsi="Times New Roman" w:cs="Times New Roman"/>
                <w:b/>
                <w:sz w:val="28"/>
                <w:szCs w:val="28"/>
              </w:rPr>
              <w:t>Структурный элемент</w:t>
            </w:r>
          </w:p>
        </w:tc>
        <w:tc>
          <w:tcPr>
            <w:tcW w:w="4557" w:type="dxa"/>
            <w:gridSpan w:val="3"/>
          </w:tcPr>
          <w:p w:rsidR="009E641A" w:rsidRPr="004C3BEC" w:rsidRDefault="009E641A" w:rsidP="00726B93">
            <w:pPr>
              <w:jc w:val="both"/>
              <w:rPr>
                <w:rFonts w:ascii="Times New Roman" w:hAnsi="Times New Roman" w:cs="Times New Roman"/>
                <w:b/>
                <w:sz w:val="28"/>
                <w:szCs w:val="28"/>
              </w:rPr>
            </w:pPr>
            <w:r w:rsidRPr="004C3BEC">
              <w:rPr>
                <w:rFonts w:ascii="Times New Roman" w:hAnsi="Times New Roman" w:cs="Times New Roman"/>
                <w:b/>
                <w:sz w:val="28"/>
                <w:szCs w:val="28"/>
              </w:rPr>
              <w:t>Действующая редакция</w:t>
            </w:r>
          </w:p>
        </w:tc>
        <w:tc>
          <w:tcPr>
            <w:tcW w:w="3376" w:type="dxa"/>
            <w:gridSpan w:val="2"/>
          </w:tcPr>
          <w:p w:rsidR="009E641A" w:rsidRPr="004C3BEC" w:rsidRDefault="009E641A" w:rsidP="00726B93">
            <w:pPr>
              <w:jc w:val="both"/>
              <w:rPr>
                <w:rFonts w:ascii="Times New Roman" w:hAnsi="Times New Roman" w:cs="Times New Roman"/>
                <w:b/>
                <w:sz w:val="28"/>
                <w:szCs w:val="28"/>
              </w:rPr>
            </w:pPr>
            <w:r w:rsidRPr="004C3BEC">
              <w:rPr>
                <w:rFonts w:ascii="Times New Roman" w:hAnsi="Times New Roman" w:cs="Times New Roman"/>
                <w:b/>
                <w:sz w:val="28"/>
                <w:szCs w:val="28"/>
              </w:rPr>
              <w:t>Предлагаемая редакция</w:t>
            </w:r>
          </w:p>
        </w:tc>
        <w:tc>
          <w:tcPr>
            <w:tcW w:w="5134" w:type="dxa"/>
            <w:gridSpan w:val="2"/>
          </w:tcPr>
          <w:p w:rsidR="009E641A" w:rsidRPr="004C3BEC" w:rsidRDefault="009E641A" w:rsidP="00726B93">
            <w:pPr>
              <w:jc w:val="both"/>
              <w:rPr>
                <w:rFonts w:ascii="Times New Roman" w:hAnsi="Times New Roman" w:cs="Times New Roman"/>
                <w:b/>
                <w:sz w:val="28"/>
                <w:szCs w:val="28"/>
              </w:rPr>
            </w:pPr>
            <w:r w:rsidRPr="004C3BEC">
              <w:rPr>
                <w:rFonts w:ascii="Times New Roman" w:hAnsi="Times New Roman" w:cs="Times New Roman"/>
                <w:b/>
                <w:sz w:val="28"/>
                <w:szCs w:val="28"/>
              </w:rPr>
              <w:t>Обоснование</w:t>
            </w:r>
          </w:p>
        </w:tc>
      </w:tr>
      <w:tr w:rsidR="009E641A" w:rsidRPr="004C3BEC" w:rsidTr="00597EF4">
        <w:trPr>
          <w:jc w:val="center"/>
        </w:trPr>
        <w:tc>
          <w:tcPr>
            <w:tcW w:w="1118" w:type="dxa"/>
          </w:tcPr>
          <w:p w:rsidR="009E641A" w:rsidRPr="004C3BEC" w:rsidRDefault="009E641A" w:rsidP="00726B93">
            <w:pPr>
              <w:tabs>
                <w:tab w:val="left" w:pos="175"/>
              </w:tabs>
              <w:jc w:val="both"/>
              <w:rPr>
                <w:rFonts w:ascii="Times New Roman" w:hAnsi="Times New Roman" w:cs="Times New Roman"/>
                <w:sz w:val="28"/>
                <w:szCs w:val="28"/>
                <w:lang w:val="en-US"/>
              </w:rPr>
            </w:pPr>
            <w:r w:rsidRPr="004C3BEC">
              <w:rPr>
                <w:rFonts w:ascii="Times New Roman" w:hAnsi="Times New Roman" w:cs="Times New Roman"/>
                <w:sz w:val="28"/>
                <w:szCs w:val="28"/>
                <w:lang w:val="en-US"/>
              </w:rPr>
              <w:t>1</w:t>
            </w:r>
          </w:p>
        </w:tc>
        <w:tc>
          <w:tcPr>
            <w:tcW w:w="1833" w:type="dxa"/>
            <w:gridSpan w:val="2"/>
          </w:tcPr>
          <w:p w:rsidR="009E641A" w:rsidRPr="004C3BEC" w:rsidRDefault="009E641A" w:rsidP="00726B93">
            <w:pPr>
              <w:jc w:val="both"/>
              <w:rPr>
                <w:rFonts w:ascii="Times New Roman" w:hAnsi="Times New Roman" w:cs="Times New Roman"/>
                <w:sz w:val="28"/>
                <w:szCs w:val="28"/>
                <w:lang w:val="en-US"/>
              </w:rPr>
            </w:pPr>
            <w:r w:rsidRPr="004C3BEC">
              <w:rPr>
                <w:rFonts w:ascii="Times New Roman" w:hAnsi="Times New Roman" w:cs="Times New Roman"/>
                <w:sz w:val="28"/>
                <w:szCs w:val="28"/>
                <w:lang w:val="en-US"/>
              </w:rPr>
              <w:t>2</w:t>
            </w:r>
          </w:p>
        </w:tc>
        <w:tc>
          <w:tcPr>
            <w:tcW w:w="4557" w:type="dxa"/>
            <w:gridSpan w:val="3"/>
          </w:tcPr>
          <w:p w:rsidR="009E641A" w:rsidRPr="004C3BEC" w:rsidRDefault="009E641A" w:rsidP="00726B93">
            <w:pPr>
              <w:jc w:val="both"/>
              <w:rPr>
                <w:rFonts w:ascii="Times New Roman" w:hAnsi="Times New Roman" w:cs="Times New Roman"/>
                <w:sz w:val="28"/>
                <w:szCs w:val="28"/>
                <w:lang w:val="en-US"/>
              </w:rPr>
            </w:pPr>
            <w:r w:rsidRPr="004C3BEC">
              <w:rPr>
                <w:rFonts w:ascii="Times New Roman" w:hAnsi="Times New Roman" w:cs="Times New Roman"/>
                <w:sz w:val="28"/>
                <w:szCs w:val="28"/>
                <w:lang w:val="en-US"/>
              </w:rPr>
              <w:t>3</w:t>
            </w:r>
          </w:p>
        </w:tc>
        <w:tc>
          <w:tcPr>
            <w:tcW w:w="3376" w:type="dxa"/>
            <w:gridSpan w:val="2"/>
          </w:tcPr>
          <w:p w:rsidR="009E641A" w:rsidRPr="004C3BEC" w:rsidRDefault="009E641A" w:rsidP="00726B93">
            <w:pPr>
              <w:jc w:val="both"/>
              <w:rPr>
                <w:rFonts w:ascii="Times New Roman" w:hAnsi="Times New Roman" w:cs="Times New Roman"/>
                <w:sz w:val="28"/>
                <w:szCs w:val="28"/>
                <w:lang w:val="en-US"/>
              </w:rPr>
            </w:pPr>
            <w:r w:rsidRPr="004C3BEC">
              <w:rPr>
                <w:rFonts w:ascii="Times New Roman" w:hAnsi="Times New Roman" w:cs="Times New Roman"/>
                <w:sz w:val="28"/>
                <w:szCs w:val="28"/>
                <w:lang w:val="en-US"/>
              </w:rPr>
              <w:t>4</w:t>
            </w:r>
          </w:p>
        </w:tc>
        <w:tc>
          <w:tcPr>
            <w:tcW w:w="5134" w:type="dxa"/>
            <w:gridSpan w:val="2"/>
          </w:tcPr>
          <w:p w:rsidR="009E641A" w:rsidRPr="004C3BEC" w:rsidRDefault="009E641A" w:rsidP="00726B93">
            <w:pPr>
              <w:jc w:val="both"/>
              <w:rPr>
                <w:rFonts w:ascii="Times New Roman" w:hAnsi="Times New Roman" w:cs="Times New Roman"/>
                <w:sz w:val="28"/>
                <w:szCs w:val="28"/>
                <w:lang w:val="en-US"/>
              </w:rPr>
            </w:pPr>
            <w:r w:rsidRPr="004C3BEC">
              <w:rPr>
                <w:rFonts w:ascii="Times New Roman" w:hAnsi="Times New Roman" w:cs="Times New Roman"/>
                <w:sz w:val="28"/>
                <w:szCs w:val="28"/>
                <w:lang w:val="en-US"/>
              </w:rPr>
              <w:t>5</w:t>
            </w:r>
          </w:p>
        </w:tc>
      </w:tr>
      <w:tr w:rsidR="009E641A" w:rsidRPr="004C3BEC" w:rsidTr="00BC6EF5">
        <w:trPr>
          <w:jc w:val="center"/>
        </w:trPr>
        <w:tc>
          <w:tcPr>
            <w:tcW w:w="1118" w:type="dxa"/>
          </w:tcPr>
          <w:p w:rsidR="009E641A" w:rsidRPr="004C3BEC" w:rsidRDefault="009E641A" w:rsidP="00726B93">
            <w:pPr>
              <w:tabs>
                <w:tab w:val="left" w:pos="360"/>
              </w:tabs>
              <w:jc w:val="both"/>
              <w:rPr>
                <w:rFonts w:ascii="Times New Roman" w:hAnsi="Times New Roman" w:cs="Times New Roman"/>
                <w:b/>
                <w:sz w:val="28"/>
                <w:szCs w:val="28"/>
              </w:rPr>
            </w:pPr>
          </w:p>
        </w:tc>
        <w:tc>
          <w:tcPr>
            <w:tcW w:w="14900" w:type="dxa"/>
            <w:gridSpan w:val="9"/>
          </w:tcPr>
          <w:p w:rsidR="009E641A" w:rsidRPr="004C3BEC" w:rsidRDefault="008046ED" w:rsidP="008046ED">
            <w:pPr>
              <w:widowControl w:val="0"/>
              <w:jc w:val="center"/>
              <w:rPr>
                <w:rFonts w:ascii="Times New Roman" w:hAnsi="Times New Roman" w:cs="Times New Roman"/>
                <w:b/>
                <w:sz w:val="28"/>
                <w:szCs w:val="28"/>
              </w:rPr>
            </w:pPr>
            <w:r w:rsidRPr="004C3BEC">
              <w:rPr>
                <w:rFonts w:ascii="Times New Roman" w:hAnsi="Times New Roman" w:cs="Times New Roman"/>
                <w:b/>
                <w:sz w:val="28"/>
                <w:szCs w:val="28"/>
                <w:lang w:val="kk-KZ"/>
              </w:rPr>
              <w:t xml:space="preserve">1. </w:t>
            </w:r>
            <w:r w:rsidR="009E641A" w:rsidRPr="004C3BEC">
              <w:rPr>
                <w:rFonts w:ascii="Times New Roman" w:hAnsi="Times New Roman" w:cs="Times New Roman"/>
                <w:b/>
                <w:sz w:val="28"/>
                <w:szCs w:val="28"/>
                <w:lang w:val="kk-KZ"/>
              </w:rPr>
              <w:t>Гражданский кодекс от 27 декабря 1994 года №268-</w:t>
            </w:r>
            <w:r w:rsidR="009E641A" w:rsidRPr="004C3BEC">
              <w:rPr>
                <w:rFonts w:ascii="Times New Roman" w:hAnsi="Times New Roman" w:cs="Times New Roman"/>
                <w:b/>
                <w:sz w:val="28"/>
                <w:szCs w:val="28"/>
                <w:lang w:val="en-US"/>
              </w:rPr>
              <w:t>XIII</w:t>
            </w:r>
          </w:p>
        </w:tc>
      </w:tr>
      <w:tr w:rsidR="009E641A" w:rsidRPr="004C3BEC" w:rsidTr="00597EF4">
        <w:trPr>
          <w:jc w:val="center"/>
        </w:trPr>
        <w:tc>
          <w:tcPr>
            <w:tcW w:w="1118" w:type="dxa"/>
          </w:tcPr>
          <w:p w:rsidR="009E641A" w:rsidRPr="004C3BEC" w:rsidRDefault="009E641A"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3674B2" w:rsidRPr="004C3BEC" w:rsidRDefault="00327775" w:rsidP="003674B2">
            <w:pPr>
              <w:widowControl w:val="0"/>
              <w:jc w:val="center"/>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Пункт 1</w:t>
            </w:r>
            <w:r w:rsidR="003674B2" w:rsidRPr="004C3BEC">
              <w:rPr>
                <w:rFonts w:ascii="Times New Roman" w:eastAsia="Times New Roman" w:hAnsi="Times New Roman" w:cs="Times New Roman"/>
                <w:sz w:val="28"/>
                <w:szCs w:val="28"/>
                <w:lang w:eastAsia="ru-RU"/>
              </w:rPr>
              <w:t xml:space="preserve"> </w:t>
            </w:r>
          </w:p>
          <w:p w:rsidR="009E641A" w:rsidRPr="004C3BEC" w:rsidRDefault="003674B2" w:rsidP="0027669B">
            <w:pPr>
              <w:widowControl w:val="0"/>
              <w:jc w:val="center"/>
              <w:rPr>
                <w:rFonts w:ascii="Times New Roman" w:hAnsi="Times New Roman" w:cs="Times New Roman"/>
                <w:sz w:val="28"/>
                <w:szCs w:val="28"/>
              </w:rPr>
            </w:pPr>
            <w:r w:rsidRPr="004C3BEC">
              <w:rPr>
                <w:rFonts w:ascii="Times New Roman" w:eastAsia="Times New Roman" w:hAnsi="Times New Roman" w:cs="Times New Roman"/>
                <w:sz w:val="28"/>
                <w:szCs w:val="28"/>
                <w:lang w:eastAsia="ru-RU"/>
              </w:rPr>
              <w:t>статьи 6</w:t>
            </w:r>
            <w:r w:rsidR="0027669B" w:rsidRPr="004C3BEC">
              <w:rPr>
                <w:rFonts w:ascii="Times New Roman" w:eastAsia="Times New Roman" w:hAnsi="Times New Roman" w:cs="Times New Roman"/>
                <w:sz w:val="28"/>
                <w:szCs w:val="28"/>
                <w:lang w:eastAsia="ru-RU"/>
              </w:rPr>
              <w:t>65</w:t>
            </w:r>
          </w:p>
        </w:tc>
        <w:tc>
          <w:tcPr>
            <w:tcW w:w="4557" w:type="dxa"/>
            <w:gridSpan w:val="3"/>
          </w:tcPr>
          <w:p w:rsidR="009E641A" w:rsidRPr="004C3BEC" w:rsidRDefault="0027669B" w:rsidP="00DC0BD1">
            <w:pPr>
              <w:ind w:firstLine="202"/>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Статья 665</w:t>
            </w:r>
            <w:r w:rsidR="009E641A" w:rsidRPr="004C3BEC">
              <w:rPr>
                <w:rFonts w:ascii="Times New Roman" w:eastAsia="Times New Roman" w:hAnsi="Times New Roman" w:cs="Times New Roman"/>
                <w:sz w:val="28"/>
                <w:szCs w:val="28"/>
                <w:lang w:eastAsia="ru-RU"/>
              </w:rPr>
              <w:t xml:space="preserve">. </w:t>
            </w:r>
            <w:r w:rsidR="00D5713D" w:rsidRPr="004C3BEC">
              <w:rPr>
                <w:rFonts w:ascii="Times New Roman" w:eastAsia="Times New Roman" w:hAnsi="Times New Roman" w:cs="Times New Roman"/>
                <w:sz w:val="28"/>
                <w:szCs w:val="28"/>
                <w:lang w:eastAsia="ru-RU"/>
              </w:rPr>
              <w:t>Гарантии качества в договоре строительного подряда</w:t>
            </w:r>
          </w:p>
          <w:p w:rsidR="009E641A" w:rsidRPr="004C3BEC" w:rsidRDefault="0027669B" w:rsidP="00DC0BD1">
            <w:pPr>
              <w:pStyle w:val="a4"/>
              <w:numPr>
                <w:ilvl w:val="0"/>
                <w:numId w:val="18"/>
              </w:numPr>
              <w:spacing w:after="0" w:line="240" w:lineRule="auto"/>
              <w:ind w:left="0" w:firstLine="202"/>
              <w:contextualSpacing w:val="0"/>
              <w:jc w:val="both"/>
              <w:rPr>
                <w:rFonts w:ascii="Times New Roman" w:hAnsi="Times New Roman" w:cs="Times New Roman"/>
                <w:color w:val="000000"/>
                <w:sz w:val="28"/>
                <w:szCs w:val="28"/>
                <w:shd w:val="clear" w:color="auto" w:fill="FFFFFF"/>
              </w:rPr>
            </w:pPr>
            <w:r w:rsidRPr="004C3BEC">
              <w:rPr>
                <w:rFonts w:ascii="Times New Roman" w:hAnsi="Times New Roman" w:cs="Times New Roman"/>
                <w:color w:val="000000"/>
                <w:sz w:val="28"/>
                <w:szCs w:val="28"/>
                <w:shd w:val="clear" w:color="auto" w:fill="FFFFFF"/>
              </w:rPr>
              <w:t xml:space="preserve">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w:t>
            </w:r>
            <w:r w:rsidRPr="004C3BEC">
              <w:rPr>
                <w:rFonts w:ascii="Times New Roman" w:hAnsi="Times New Roman" w:cs="Times New Roman"/>
                <w:color w:val="000000"/>
                <w:sz w:val="28"/>
                <w:szCs w:val="28"/>
                <w:shd w:val="clear" w:color="auto" w:fill="FFFFFF"/>
              </w:rPr>
              <w:lastRenderedPageBreak/>
              <w:t>срок не предусмотрен законодательными актами или договором.</w:t>
            </w:r>
          </w:p>
        </w:tc>
        <w:tc>
          <w:tcPr>
            <w:tcW w:w="3376" w:type="dxa"/>
            <w:gridSpan w:val="2"/>
          </w:tcPr>
          <w:p w:rsidR="0027669B" w:rsidRPr="004C3BEC" w:rsidRDefault="0027669B" w:rsidP="00DC0BD1">
            <w:pPr>
              <w:ind w:firstLine="202"/>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lastRenderedPageBreak/>
              <w:t xml:space="preserve">Статья 665. </w:t>
            </w:r>
            <w:r w:rsidR="00D5713D" w:rsidRPr="004C3BEC">
              <w:rPr>
                <w:rFonts w:ascii="Times New Roman" w:eastAsia="Times New Roman" w:hAnsi="Times New Roman" w:cs="Times New Roman"/>
                <w:sz w:val="28"/>
                <w:szCs w:val="28"/>
                <w:lang w:eastAsia="ru-RU"/>
              </w:rPr>
              <w:t>Гарантии качества в договоре строительного подряда</w:t>
            </w:r>
          </w:p>
          <w:p w:rsidR="002E48FB" w:rsidRPr="004C3BEC" w:rsidRDefault="002E48FB" w:rsidP="00DC0BD1">
            <w:pPr>
              <w:pStyle w:val="a4"/>
              <w:numPr>
                <w:ilvl w:val="0"/>
                <w:numId w:val="19"/>
              </w:numPr>
              <w:spacing w:after="0" w:line="240" w:lineRule="auto"/>
              <w:ind w:left="0" w:firstLine="202"/>
              <w:contextualSpacing w:val="0"/>
              <w:jc w:val="both"/>
              <w:rPr>
                <w:rFonts w:ascii="Times New Roman" w:hAnsi="Times New Roman" w:cs="Times New Roman"/>
                <w:color w:val="000000"/>
                <w:sz w:val="28"/>
                <w:szCs w:val="28"/>
                <w:shd w:val="clear" w:color="auto" w:fill="FFFFFF"/>
              </w:rPr>
            </w:pPr>
            <w:r w:rsidRPr="004C3BEC">
              <w:rPr>
                <w:rFonts w:ascii="Times New Roman" w:hAnsi="Times New Roman" w:cs="Times New Roman"/>
                <w:color w:val="000000"/>
                <w:sz w:val="28"/>
                <w:szCs w:val="28"/>
                <w:shd w:val="clear" w:color="auto" w:fill="FFFFFF"/>
              </w:rPr>
              <w:t xml:space="preserve">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w:t>
            </w:r>
            <w:r w:rsidRPr="004C3BEC">
              <w:rPr>
                <w:rFonts w:ascii="Times New Roman" w:hAnsi="Times New Roman" w:cs="Times New Roman"/>
                <w:color w:val="000000"/>
                <w:sz w:val="28"/>
                <w:szCs w:val="28"/>
                <w:shd w:val="clear" w:color="auto" w:fill="FFFFFF"/>
              </w:rPr>
              <w:lastRenderedPageBreak/>
              <w:t>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w:t>
            </w:r>
          </w:p>
          <w:p w:rsidR="00C069F3" w:rsidRPr="004C3BEC" w:rsidRDefault="009E641A" w:rsidP="00DC0BD1">
            <w:pPr>
              <w:pStyle w:val="a4"/>
              <w:spacing w:after="0" w:line="240" w:lineRule="auto"/>
              <w:ind w:left="0" w:firstLine="202"/>
              <w:contextualSpacing w:val="0"/>
              <w:jc w:val="both"/>
              <w:rPr>
                <w:rFonts w:ascii="Times New Roman" w:eastAsia="Times New Roman" w:hAnsi="Times New Roman" w:cs="Times New Roman"/>
                <w:b/>
                <w:sz w:val="28"/>
                <w:szCs w:val="28"/>
                <w:lang w:eastAsia="ru-RU"/>
              </w:rPr>
            </w:pPr>
            <w:r w:rsidRPr="004C3BEC">
              <w:rPr>
                <w:rFonts w:ascii="Times New Roman" w:eastAsia="Times New Roman" w:hAnsi="Times New Roman" w:cs="Times New Roman"/>
                <w:b/>
                <w:sz w:val="28"/>
                <w:szCs w:val="28"/>
                <w:lang w:eastAsia="ru-RU"/>
              </w:rPr>
              <w:t xml:space="preserve">Нормы данного пункта не распространяются на строительные материалы, оборудование и конструкции, по которым производителями указаны иные </w:t>
            </w:r>
            <w:r w:rsidR="00723F3E" w:rsidRPr="004C3BEC">
              <w:rPr>
                <w:rFonts w:ascii="Times New Roman" w:eastAsia="Times New Roman" w:hAnsi="Times New Roman" w:cs="Times New Roman"/>
                <w:b/>
                <w:sz w:val="28"/>
                <w:szCs w:val="28"/>
                <w:lang w:eastAsia="ru-RU"/>
              </w:rPr>
              <w:t>гарантийные сроки эксплуатации.</w:t>
            </w:r>
          </w:p>
        </w:tc>
        <w:tc>
          <w:tcPr>
            <w:tcW w:w="5134" w:type="dxa"/>
            <w:gridSpan w:val="2"/>
          </w:tcPr>
          <w:p w:rsidR="002A6FD1" w:rsidRPr="004C3BEC" w:rsidRDefault="002A6FD1" w:rsidP="002A6FD1">
            <w:pPr>
              <w:jc w:val="both"/>
              <w:rPr>
                <w:rFonts w:ascii="Times New Roman" w:hAnsi="Times New Roman" w:cs="Times New Roman"/>
                <w:sz w:val="28"/>
                <w:szCs w:val="28"/>
              </w:rPr>
            </w:pPr>
            <w:r w:rsidRPr="004C3BEC">
              <w:rPr>
                <w:rFonts w:ascii="Times New Roman" w:hAnsi="Times New Roman" w:cs="Times New Roman"/>
                <w:sz w:val="28"/>
                <w:szCs w:val="28"/>
              </w:rPr>
              <w:lastRenderedPageBreak/>
              <w:t>Дан</w:t>
            </w:r>
            <w:r w:rsidR="004754D9" w:rsidRPr="004C3BEC">
              <w:rPr>
                <w:rFonts w:ascii="Times New Roman" w:hAnsi="Times New Roman" w:cs="Times New Roman"/>
                <w:sz w:val="28"/>
                <w:szCs w:val="28"/>
              </w:rPr>
              <w:t xml:space="preserve">ная норма </w:t>
            </w:r>
            <w:r w:rsidR="00F44BD8" w:rsidRPr="004C3BEC">
              <w:rPr>
                <w:rFonts w:ascii="Times New Roman" w:hAnsi="Times New Roman" w:cs="Times New Roman"/>
                <w:sz w:val="28"/>
                <w:szCs w:val="28"/>
              </w:rPr>
              <w:t xml:space="preserve">по пункту 1 статьи 665 ГК РК </w:t>
            </w:r>
            <w:r w:rsidRPr="004C3BEC">
              <w:rPr>
                <w:rFonts w:ascii="Times New Roman" w:hAnsi="Times New Roman" w:cs="Times New Roman"/>
                <w:sz w:val="28"/>
                <w:szCs w:val="28"/>
              </w:rPr>
              <w:t>относится к главе Подряд, что охватывает лишь строительную отрасль, в связи с чем внесение изменений в данную норму является узконаправленным и не охватывает иные отрасли, предусмотренные ГК РК. Следовательно, это не относится ко всем товарно-денежным отношениям, а лишь к строительной отрасли.</w:t>
            </w:r>
          </w:p>
          <w:p w:rsidR="002A6FD1" w:rsidRPr="004C3BEC" w:rsidRDefault="002A6FD1" w:rsidP="002A6FD1">
            <w:pPr>
              <w:spacing w:before="100" w:beforeAutospacing="1" w:after="100" w:afterAutospacing="1"/>
              <w:jc w:val="both"/>
              <w:rPr>
                <w:rFonts w:ascii="Times New Roman" w:hAnsi="Times New Roman" w:cs="Times New Roman"/>
                <w:sz w:val="28"/>
                <w:szCs w:val="28"/>
              </w:rPr>
            </w:pPr>
            <w:r w:rsidRPr="004C3BEC">
              <w:rPr>
                <w:rFonts w:ascii="Times New Roman" w:hAnsi="Times New Roman" w:cs="Times New Roman"/>
                <w:sz w:val="28"/>
                <w:szCs w:val="28"/>
              </w:rPr>
              <w:t xml:space="preserve">К тому же государственный закуп предусматривает </w:t>
            </w:r>
            <w:r w:rsidRPr="004C3BEC">
              <w:rPr>
                <w:rFonts w:ascii="Times New Roman" w:hAnsi="Times New Roman" w:cs="Times New Roman"/>
                <w:b/>
                <w:sz w:val="28"/>
                <w:szCs w:val="28"/>
              </w:rPr>
              <w:t>типовые</w:t>
            </w:r>
            <w:r w:rsidRPr="004C3BEC">
              <w:rPr>
                <w:rFonts w:ascii="Times New Roman" w:hAnsi="Times New Roman" w:cs="Times New Roman"/>
                <w:sz w:val="28"/>
                <w:szCs w:val="28"/>
              </w:rPr>
              <w:t xml:space="preserve"> формы договора, которые утверждены законодательными актами,</w:t>
            </w:r>
            <w:r w:rsidRPr="004C3BEC">
              <w:rPr>
                <w:rFonts w:ascii="Times New Roman" w:hAnsi="Times New Roman" w:cs="Times New Roman"/>
                <w:sz w:val="28"/>
                <w:szCs w:val="28"/>
                <w:lang w:val="kk-KZ"/>
              </w:rPr>
              <w:t xml:space="preserve"> и министерство финансов не </w:t>
            </w:r>
            <w:r w:rsidRPr="004C3BEC">
              <w:rPr>
                <w:rFonts w:ascii="Times New Roman" w:hAnsi="Times New Roman" w:cs="Times New Roman"/>
                <w:sz w:val="28"/>
                <w:szCs w:val="28"/>
                <w:lang w:val="kk-KZ"/>
              </w:rPr>
              <w:lastRenderedPageBreak/>
              <w:t xml:space="preserve">поддерживает изменение в договоре, к тому же ГК РК предусматривает общий критерий по гарантийному сроку до 10 лет и на практике зачастую в типовой форме договоре Заказчик указывает также 10 лет. В связи с чем необходимо </w:t>
            </w:r>
            <w:r w:rsidRPr="004C3BEC">
              <w:rPr>
                <w:rFonts w:ascii="Times New Roman" w:hAnsi="Times New Roman" w:cs="Times New Roman"/>
                <w:sz w:val="28"/>
                <w:szCs w:val="28"/>
              </w:rPr>
              <w:t>внести данную норму в ГК РК</w:t>
            </w:r>
          </w:p>
          <w:p w:rsidR="002A6FD1" w:rsidRPr="004C3BEC" w:rsidRDefault="002A6FD1" w:rsidP="002A6FD1">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Зачастую, на отдельные изделия и материалы гарантия составляет максимум 1 год.</w:t>
            </w:r>
          </w:p>
          <w:p w:rsidR="002A6FD1" w:rsidRPr="004C3BEC" w:rsidRDefault="002A6FD1" w:rsidP="002A6FD1">
            <w:pPr>
              <w:widowControl w:val="0"/>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В данных обстоятельствах Подрядчик не имеет возможности гарантировать качество товара.</w:t>
            </w:r>
          </w:p>
          <w:p w:rsidR="009E641A" w:rsidRPr="004C3BEC" w:rsidRDefault="009E641A" w:rsidP="004A5D66">
            <w:pPr>
              <w:widowControl w:val="0"/>
              <w:ind w:firstLine="284"/>
              <w:jc w:val="both"/>
              <w:rPr>
                <w:rFonts w:ascii="Times New Roman" w:eastAsia="Times New Roman" w:hAnsi="Times New Roman" w:cs="Times New Roman"/>
                <w:sz w:val="28"/>
                <w:szCs w:val="28"/>
                <w:lang w:eastAsia="ru-RU"/>
              </w:rPr>
            </w:pPr>
          </w:p>
        </w:tc>
      </w:tr>
      <w:tr w:rsidR="009E641A" w:rsidRPr="004C3BEC" w:rsidTr="00597EF4">
        <w:trPr>
          <w:jc w:val="center"/>
        </w:trPr>
        <w:tc>
          <w:tcPr>
            <w:tcW w:w="1118" w:type="dxa"/>
          </w:tcPr>
          <w:p w:rsidR="009E641A" w:rsidRPr="004C3BEC" w:rsidRDefault="009E641A"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DC0BD1" w:rsidRPr="004C3BEC" w:rsidRDefault="002B1DB6" w:rsidP="00DC0BD1">
            <w:pPr>
              <w:widowControl w:val="0"/>
              <w:jc w:val="center"/>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Пункт 6</w:t>
            </w:r>
          </w:p>
          <w:p w:rsidR="009E641A" w:rsidRPr="004C3BEC" w:rsidRDefault="002B1DB6" w:rsidP="00DC0BD1">
            <w:pPr>
              <w:widowControl w:val="0"/>
              <w:jc w:val="center"/>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статьи</w:t>
            </w:r>
            <w:r w:rsidR="0027669B" w:rsidRPr="004C3BEC">
              <w:rPr>
                <w:rFonts w:ascii="Times New Roman" w:eastAsia="Times New Roman" w:hAnsi="Times New Roman" w:cs="Times New Roman"/>
                <w:sz w:val="28"/>
                <w:szCs w:val="28"/>
                <w:lang w:eastAsia="ru-RU"/>
              </w:rPr>
              <w:t xml:space="preserve"> 665</w:t>
            </w:r>
          </w:p>
        </w:tc>
        <w:tc>
          <w:tcPr>
            <w:tcW w:w="4557" w:type="dxa"/>
            <w:gridSpan w:val="3"/>
          </w:tcPr>
          <w:p w:rsidR="00BC2E5B" w:rsidRPr="004C3BEC" w:rsidRDefault="00897F4F" w:rsidP="00DC0BD1">
            <w:pPr>
              <w:shd w:val="clear" w:color="auto" w:fill="FFFFFF"/>
              <w:ind w:firstLine="202"/>
              <w:jc w:val="both"/>
              <w:textAlignment w:val="baseline"/>
              <w:rPr>
                <w:rFonts w:ascii="Times New Roman" w:eastAsia="Times New Roman" w:hAnsi="Times New Roman" w:cs="Times New Roman"/>
                <w:color w:val="000000"/>
                <w:sz w:val="28"/>
                <w:szCs w:val="28"/>
                <w:lang w:eastAsia="ru-RU"/>
              </w:rPr>
            </w:pPr>
            <w:r w:rsidRPr="004C3BEC">
              <w:rPr>
                <w:rFonts w:ascii="Times New Roman" w:eastAsia="Times New Roman" w:hAnsi="Times New Roman" w:cs="Times New Roman"/>
                <w:bCs/>
                <w:color w:val="000000"/>
                <w:sz w:val="28"/>
                <w:szCs w:val="28"/>
                <w:lang w:eastAsia="ru-RU"/>
              </w:rPr>
              <w:t>Статья 665.</w:t>
            </w:r>
            <w:r w:rsidRPr="004C3BEC">
              <w:rPr>
                <w:rFonts w:ascii="Times New Roman" w:eastAsia="Times New Roman" w:hAnsi="Times New Roman" w:cs="Times New Roman"/>
                <w:color w:val="000000"/>
                <w:sz w:val="28"/>
                <w:szCs w:val="28"/>
                <w:lang w:eastAsia="ru-RU"/>
              </w:rPr>
              <w:t> Гарантии качества в договоре строительного подряда</w:t>
            </w:r>
          </w:p>
          <w:p w:rsidR="009E641A" w:rsidRPr="004C3BEC" w:rsidRDefault="00BC2E5B" w:rsidP="00DC0BD1">
            <w:pPr>
              <w:shd w:val="clear" w:color="auto" w:fill="FFFFFF"/>
              <w:ind w:firstLine="202"/>
              <w:jc w:val="both"/>
              <w:textAlignment w:val="baseline"/>
              <w:rPr>
                <w:rFonts w:ascii="Times New Roman" w:eastAsia="Times New Roman" w:hAnsi="Times New Roman" w:cs="Times New Roman"/>
                <w:b/>
                <w:color w:val="000000"/>
                <w:sz w:val="28"/>
                <w:szCs w:val="28"/>
                <w:lang w:eastAsia="ru-RU"/>
              </w:rPr>
            </w:pPr>
            <w:r w:rsidRPr="004C3BEC">
              <w:rPr>
                <w:rFonts w:ascii="Times New Roman" w:eastAsia="Times New Roman" w:hAnsi="Times New Roman" w:cs="Times New Roman"/>
                <w:b/>
                <w:sz w:val="28"/>
                <w:szCs w:val="28"/>
                <w:lang w:eastAsia="ru-RU"/>
              </w:rPr>
              <w:t xml:space="preserve">6. </w:t>
            </w:r>
            <w:r w:rsidR="00DC0BD1" w:rsidRPr="004C3BEC">
              <w:rPr>
                <w:rFonts w:ascii="Times New Roman" w:eastAsia="Times New Roman" w:hAnsi="Times New Roman" w:cs="Times New Roman"/>
                <w:b/>
                <w:sz w:val="28"/>
                <w:szCs w:val="28"/>
                <w:lang w:val="kk-KZ" w:eastAsia="ru-RU"/>
              </w:rPr>
              <w:t>О</w:t>
            </w:r>
            <w:r w:rsidR="002936CA" w:rsidRPr="004C3BEC">
              <w:rPr>
                <w:rFonts w:ascii="Times New Roman" w:eastAsia="Times New Roman" w:hAnsi="Times New Roman" w:cs="Times New Roman"/>
                <w:b/>
                <w:sz w:val="28"/>
                <w:szCs w:val="28"/>
                <w:lang w:eastAsia="ru-RU"/>
              </w:rPr>
              <w:t xml:space="preserve">тсутствует </w:t>
            </w:r>
          </w:p>
        </w:tc>
        <w:tc>
          <w:tcPr>
            <w:tcW w:w="3376" w:type="dxa"/>
            <w:gridSpan w:val="2"/>
          </w:tcPr>
          <w:p w:rsidR="002E48FB" w:rsidRPr="004C3BEC" w:rsidRDefault="002E48FB" w:rsidP="00DC0BD1">
            <w:pPr>
              <w:shd w:val="clear" w:color="auto" w:fill="FFFFFF"/>
              <w:ind w:firstLine="202"/>
              <w:jc w:val="both"/>
              <w:textAlignment w:val="baseline"/>
              <w:rPr>
                <w:rFonts w:ascii="Times New Roman" w:eastAsia="Times New Roman" w:hAnsi="Times New Roman" w:cs="Times New Roman"/>
                <w:color w:val="000000"/>
                <w:sz w:val="28"/>
                <w:szCs w:val="28"/>
                <w:lang w:eastAsia="ru-RU"/>
              </w:rPr>
            </w:pPr>
            <w:r w:rsidRPr="004C3BEC">
              <w:rPr>
                <w:rFonts w:ascii="Times New Roman" w:eastAsia="Times New Roman" w:hAnsi="Times New Roman" w:cs="Times New Roman"/>
                <w:bCs/>
                <w:color w:val="000000"/>
                <w:sz w:val="28"/>
                <w:szCs w:val="28"/>
                <w:lang w:eastAsia="ru-RU"/>
              </w:rPr>
              <w:t>Статья 665.</w:t>
            </w:r>
            <w:r w:rsidRPr="004C3BEC">
              <w:rPr>
                <w:rFonts w:ascii="Times New Roman" w:eastAsia="Times New Roman" w:hAnsi="Times New Roman" w:cs="Times New Roman"/>
                <w:color w:val="000000"/>
                <w:sz w:val="28"/>
                <w:szCs w:val="28"/>
                <w:lang w:eastAsia="ru-RU"/>
              </w:rPr>
              <w:t> Гарантии качества в договоре строительного подряда</w:t>
            </w:r>
          </w:p>
          <w:p w:rsidR="009E641A" w:rsidRPr="004C3BEC" w:rsidRDefault="00BC2E5B" w:rsidP="00DC0BD1">
            <w:pPr>
              <w:ind w:firstLine="202"/>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b/>
                <w:sz w:val="28"/>
                <w:szCs w:val="28"/>
                <w:lang w:eastAsia="ru-RU"/>
              </w:rPr>
              <w:t>6.</w:t>
            </w:r>
            <w:r w:rsidR="001F43D1" w:rsidRPr="004C3BEC">
              <w:rPr>
                <w:rFonts w:ascii="Times New Roman" w:eastAsia="Times New Roman" w:hAnsi="Times New Roman" w:cs="Times New Roman"/>
                <w:sz w:val="28"/>
                <w:szCs w:val="28"/>
                <w:lang w:eastAsia="ru-RU"/>
              </w:rPr>
              <w:t xml:space="preserve"> </w:t>
            </w:r>
            <w:r w:rsidRPr="004C3BEC">
              <w:rPr>
                <w:rFonts w:ascii="Times New Roman" w:eastAsia="Times New Roman" w:hAnsi="Times New Roman" w:cs="Times New Roman"/>
                <w:b/>
                <w:sz w:val="28"/>
                <w:szCs w:val="28"/>
                <w:lang w:eastAsia="ru-RU"/>
              </w:rPr>
              <w:t xml:space="preserve">По согласованию с заказчиком гарантийный срок начинает течь с </w:t>
            </w:r>
            <w:r w:rsidRPr="004C3BEC">
              <w:rPr>
                <w:rFonts w:ascii="Times New Roman" w:eastAsia="Times New Roman" w:hAnsi="Times New Roman" w:cs="Times New Roman"/>
                <w:b/>
                <w:sz w:val="28"/>
                <w:szCs w:val="28"/>
                <w:lang w:eastAsia="ru-RU"/>
              </w:rPr>
              <w:lastRenderedPageBreak/>
              <w:t>момента, когда результаты выполненной работы были приняты по отдельным принятым в эксплуатацию части работ (частичная эксплуатация дороги - пусковые комплексы, этапы, очереди, и другие виды эксплуатации).</w:t>
            </w:r>
          </w:p>
        </w:tc>
        <w:tc>
          <w:tcPr>
            <w:tcW w:w="5134" w:type="dxa"/>
            <w:gridSpan w:val="2"/>
          </w:tcPr>
          <w:p w:rsidR="002A6FD1" w:rsidRPr="004C3BEC" w:rsidRDefault="002A6FD1" w:rsidP="002A6FD1">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lastRenderedPageBreak/>
              <w:t>Зачастую, на отдельные изделия и материалы гарантия составляет максимум 1 год.</w:t>
            </w:r>
          </w:p>
          <w:p w:rsidR="002A6FD1" w:rsidRPr="004C3BEC" w:rsidRDefault="002A6FD1" w:rsidP="002A6FD1">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В данных обстоятельствах Подрядчик не имеет возможности гарантировать качество товара.</w:t>
            </w:r>
          </w:p>
          <w:p w:rsidR="002A6FD1" w:rsidRPr="004C3BEC" w:rsidRDefault="002A6FD1" w:rsidP="002A6FD1">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lastRenderedPageBreak/>
              <w:t xml:space="preserve">Исключения слова «были» в целях уточнение редакции и недопущения тавтологии. </w:t>
            </w:r>
          </w:p>
          <w:p w:rsidR="002A6FD1" w:rsidRPr="004C3BEC" w:rsidRDefault="002A6FD1" w:rsidP="002A6FD1">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Данная норм</w:t>
            </w:r>
            <w:r w:rsidR="001F43D1" w:rsidRPr="004C3BEC">
              <w:rPr>
                <w:rFonts w:ascii="Times New Roman" w:eastAsia="Times New Roman" w:hAnsi="Times New Roman" w:cs="Times New Roman"/>
                <w:sz w:val="28"/>
                <w:szCs w:val="28"/>
                <w:lang w:eastAsia="ru-RU"/>
              </w:rPr>
              <w:t>а статьи 66</w:t>
            </w:r>
            <w:r w:rsidR="00897F4F" w:rsidRPr="004C3BEC">
              <w:rPr>
                <w:rFonts w:ascii="Times New Roman" w:eastAsia="Times New Roman" w:hAnsi="Times New Roman" w:cs="Times New Roman"/>
                <w:sz w:val="28"/>
                <w:szCs w:val="28"/>
                <w:lang w:eastAsia="ru-RU"/>
              </w:rPr>
              <w:t>5</w:t>
            </w:r>
            <w:r w:rsidRPr="004C3BEC">
              <w:rPr>
                <w:rFonts w:ascii="Times New Roman" w:eastAsia="Times New Roman" w:hAnsi="Times New Roman" w:cs="Times New Roman"/>
                <w:sz w:val="28"/>
                <w:szCs w:val="28"/>
                <w:lang w:eastAsia="ru-RU"/>
              </w:rPr>
              <w:t xml:space="preserve"> ГК РК относится к главе Подряд, что охватывает лишь строительную отрасль, в связи с чем внесение изменений в данную норму является узконаправленным и не охватывает иные отрасли, предусмотренные ГК РК. Следовательно, это не относится ко всем товарно-денежным отношениям, а лишь к строительной отрасли.</w:t>
            </w:r>
          </w:p>
          <w:p w:rsidR="005E6CB6" w:rsidRPr="004C3BEC" w:rsidRDefault="002A6FD1" w:rsidP="002A6FD1">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Также с практической точки зрения зачастую необходимо частичный ввод в эксплуатацию отдельных частей работы (выполненная часть работы по строительству дорог, ведущий к населенному пункту) и в таких случаях, объект эксплуатируется, однако, гарантийный период наступает с момента окончания всех работ. В связи с этим необходимо предусмотреть начало гарантийного периода частей работ, принятым в эксплуатацию для защиты прав и интересов</w:t>
            </w:r>
            <w:r w:rsidR="008B3CF0" w:rsidRPr="004C3BEC">
              <w:rPr>
                <w:rFonts w:ascii="Times New Roman" w:eastAsia="Times New Roman" w:hAnsi="Times New Roman" w:cs="Times New Roman"/>
                <w:sz w:val="28"/>
                <w:szCs w:val="28"/>
                <w:lang w:eastAsia="ru-RU"/>
              </w:rPr>
              <w:t xml:space="preserve">. </w:t>
            </w:r>
          </w:p>
        </w:tc>
      </w:tr>
      <w:tr w:rsidR="008720C7" w:rsidRPr="004C3BEC" w:rsidTr="007B72EF">
        <w:trPr>
          <w:jc w:val="center"/>
        </w:trPr>
        <w:tc>
          <w:tcPr>
            <w:tcW w:w="16018" w:type="dxa"/>
            <w:gridSpan w:val="10"/>
          </w:tcPr>
          <w:p w:rsidR="008720C7" w:rsidRPr="004C3BEC" w:rsidRDefault="00C86BF8" w:rsidP="00726B93">
            <w:pPr>
              <w:widowControl w:val="0"/>
              <w:jc w:val="center"/>
              <w:rPr>
                <w:rFonts w:ascii="Times New Roman" w:hAnsi="Times New Roman" w:cs="Times New Roman"/>
                <w:b/>
                <w:sz w:val="28"/>
                <w:szCs w:val="28"/>
                <w:lang w:val="kk-KZ"/>
              </w:rPr>
            </w:pPr>
            <w:r w:rsidRPr="004C3BEC">
              <w:rPr>
                <w:rFonts w:ascii="Times New Roman" w:hAnsi="Times New Roman" w:cs="Times New Roman"/>
                <w:b/>
                <w:sz w:val="28"/>
                <w:szCs w:val="28"/>
                <w:lang w:val="kk-KZ"/>
              </w:rPr>
              <w:lastRenderedPageBreak/>
              <w:t xml:space="preserve">2. </w:t>
            </w:r>
            <w:r w:rsidR="008720C7" w:rsidRPr="004C3BEC">
              <w:rPr>
                <w:rFonts w:ascii="Times New Roman" w:hAnsi="Times New Roman" w:cs="Times New Roman"/>
                <w:b/>
                <w:sz w:val="28"/>
                <w:szCs w:val="28"/>
                <w:lang w:val="kk-KZ"/>
              </w:rPr>
              <w:t>Земельный кодекс Республики Казахстан от 20 июня 2003 года</w:t>
            </w:r>
          </w:p>
        </w:tc>
      </w:tr>
      <w:tr w:rsidR="008720C7" w:rsidRPr="004C3BEC" w:rsidTr="00597EF4">
        <w:tblPrEx>
          <w:jc w:val="left"/>
        </w:tblPrEx>
        <w:tc>
          <w:tcPr>
            <w:tcW w:w="1118" w:type="dxa"/>
          </w:tcPr>
          <w:p w:rsidR="008720C7" w:rsidRPr="004C3BEC" w:rsidRDefault="008720C7"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3674B2" w:rsidRPr="004C3BEC" w:rsidRDefault="003674B2" w:rsidP="003674B2">
            <w:pPr>
              <w:widowControl w:val="0"/>
              <w:jc w:val="center"/>
              <w:rPr>
                <w:rFonts w:ascii="Times New Roman" w:eastAsia="Times New Roman" w:hAnsi="Times New Roman" w:cs="Times New Roman"/>
                <w:sz w:val="28"/>
                <w:szCs w:val="28"/>
                <w:lang w:val="kk-KZ" w:eastAsia="ru-RU"/>
              </w:rPr>
            </w:pPr>
            <w:r w:rsidRPr="004C3BEC">
              <w:rPr>
                <w:rFonts w:ascii="Times New Roman" w:eastAsia="Times New Roman" w:hAnsi="Times New Roman" w:cs="Times New Roman"/>
                <w:sz w:val="28"/>
                <w:szCs w:val="28"/>
                <w:lang w:val="kk-KZ" w:eastAsia="ru-RU"/>
              </w:rPr>
              <w:t>Пункт 1</w:t>
            </w:r>
          </w:p>
          <w:p w:rsidR="008720C7" w:rsidRPr="004C3BEC" w:rsidRDefault="008720C7" w:rsidP="003674B2">
            <w:pPr>
              <w:widowControl w:val="0"/>
              <w:jc w:val="center"/>
              <w:rPr>
                <w:rFonts w:ascii="Times New Roman" w:eastAsia="Times New Roman" w:hAnsi="Times New Roman" w:cs="Times New Roman"/>
                <w:sz w:val="28"/>
                <w:szCs w:val="28"/>
                <w:lang w:val="kk-KZ" w:eastAsia="ru-RU"/>
              </w:rPr>
            </w:pPr>
            <w:r w:rsidRPr="004C3BEC">
              <w:rPr>
                <w:rFonts w:ascii="Times New Roman" w:eastAsia="Times New Roman" w:hAnsi="Times New Roman" w:cs="Times New Roman"/>
                <w:sz w:val="28"/>
                <w:szCs w:val="28"/>
                <w:lang w:val="kk-KZ" w:eastAsia="ru-RU"/>
              </w:rPr>
              <w:t>статьи 127</w:t>
            </w:r>
          </w:p>
        </w:tc>
        <w:tc>
          <w:tcPr>
            <w:tcW w:w="4557" w:type="dxa"/>
            <w:gridSpan w:val="3"/>
          </w:tcPr>
          <w:p w:rsidR="008720C7" w:rsidRPr="004C3BEC" w:rsidRDefault="008720C7"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Статья 127. Земли историко-культурного назначени</w:t>
            </w:r>
            <w:r w:rsidRPr="004C3BEC">
              <w:rPr>
                <w:rFonts w:ascii="Times New Roman" w:hAnsi="Times New Roman" w:cs="Times New Roman"/>
                <w:sz w:val="28"/>
                <w:szCs w:val="28"/>
                <w:lang w:val="kk-KZ"/>
              </w:rPr>
              <w:t>я.</w:t>
            </w:r>
          </w:p>
          <w:p w:rsidR="008720C7" w:rsidRPr="004C3BEC" w:rsidRDefault="008720C7" w:rsidP="004A5D66">
            <w:pPr>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1. В случае обнаружения объектов, имеющих историческую, научную, художественную и </w:t>
            </w:r>
            <w:r w:rsidRPr="004C3BEC">
              <w:rPr>
                <w:rFonts w:ascii="Times New Roman" w:hAnsi="Times New Roman" w:cs="Times New Roman"/>
                <w:b/>
                <w:sz w:val="28"/>
                <w:szCs w:val="28"/>
              </w:rPr>
              <w:t xml:space="preserve">иную </w:t>
            </w:r>
            <w:r w:rsidRPr="004C3BEC">
              <w:rPr>
                <w:rFonts w:ascii="Times New Roman" w:hAnsi="Times New Roman" w:cs="Times New Roman"/>
                <w:sz w:val="28"/>
                <w:szCs w:val="28"/>
              </w:rPr>
              <w:t xml:space="preserve">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w:t>
            </w:r>
          </w:p>
          <w:p w:rsidR="008720C7" w:rsidRPr="004C3BEC" w:rsidRDefault="008720C7" w:rsidP="004A5D66">
            <w:pPr>
              <w:pStyle w:val="3"/>
              <w:keepNext w:val="0"/>
              <w:keepLines w:val="0"/>
              <w:widowControl w:val="0"/>
              <w:spacing w:before="0"/>
              <w:ind w:firstLine="284"/>
              <w:jc w:val="both"/>
              <w:outlineLvl w:val="2"/>
              <w:rPr>
                <w:rFonts w:ascii="Times New Roman" w:hAnsi="Times New Roman" w:cs="Times New Roman"/>
                <w:color w:val="auto"/>
                <w:sz w:val="28"/>
                <w:szCs w:val="28"/>
              </w:rPr>
            </w:pPr>
            <w:r w:rsidRPr="004C3BEC">
              <w:rPr>
                <w:rFonts w:ascii="Times New Roman" w:hAnsi="Times New Roman" w:cs="Times New Roman"/>
                <w:color w:val="auto"/>
                <w:sz w:val="28"/>
                <w:szCs w:val="28"/>
              </w:rPr>
              <w:t>Запрещается проведение всех видов работ, которые могут создавать угрозу существованию объектов историко-культурного наследия.</w:t>
            </w:r>
          </w:p>
        </w:tc>
        <w:tc>
          <w:tcPr>
            <w:tcW w:w="3376" w:type="dxa"/>
            <w:gridSpan w:val="2"/>
          </w:tcPr>
          <w:p w:rsidR="008720C7" w:rsidRPr="004C3BEC" w:rsidRDefault="008720C7"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Статья 127. Земли историко-культурного назначени</w:t>
            </w:r>
            <w:r w:rsidRPr="004C3BEC">
              <w:rPr>
                <w:rFonts w:ascii="Times New Roman" w:hAnsi="Times New Roman" w:cs="Times New Roman"/>
                <w:sz w:val="28"/>
                <w:szCs w:val="28"/>
                <w:lang w:val="kk-KZ"/>
              </w:rPr>
              <w:t>я.</w:t>
            </w:r>
          </w:p>
          <w:p w:rsidR="008720C7" w:rsidRPr="004C3BEC" w:rsidRDefault="008720C7" w:rsidP="00D87746">
            <w:pPr>
              <w:ind w:firstLine="284"/>
              <w:jc w:val="both"/>
              <w:rPr>
                <w:rFonts w:ascii="Times New Roman" w:hAnsi="Times New Roman" w:cs="Times New Roman"/>
                <w:sz w:val="28"/>
                <w:szCs w:val="28"/>
              </w:rPr>
            </w:pPr>
            <w:r w:rsidRPr="004C3BEC">
              <w:rPr>
                <w:rFonts w:ascii="Times New Roman" w:hAnsi="Times New Roman" w:cs="Times New Roman"/>
                <w:sz w:val="28"/>
                <w:szCs w:val="28"/>
              </w:rPr>
              <w:t>1. В случае обнаружения объектов, имеющих историческую, научную, художественную и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Запрещается проведение всех видов работ, которые могут создавать угрозу существованию объектов историко-культурного наследия.</w:t>
            </w:r>
          </w:p>
        </w:tc>
        <w:tc>
          <w:tcPr>
            <w:tcW w:w="5134" w:type="dxa"/>
            <w:gridSpan w:val="2"/>
          </w:tcPr>
          <w:p w:rsidR="008E5124" w:rsidRPr="004C3BEC" w:rsidRDefault="008E5124" w:rsidP="008E5124">
            <w:pPr>
              <w:jc w:val="both"/>
              <w:rPr>
                <w:rFonts w:ascii="Times New Roman" w:hAnsi="Times New Roman" w:cs="Times New Roman"/>
                <w:sz w:val="28"/>
                <w:szCs w:val="28"/>
              </w:rPr>
            </w:pPr>
            <w:r w:rsidRPr="004C3BEC">
              <w:rPr>
                <w:rFonts w:ascii="Times New Roman" w:hAnsi="Times New Roman" w:cs="Times New Roman"/>
                <w:sz w:val="28"/>
                <w:szCs w:val="28"/>
              </w:rPr>
              <w:t>Определение культурной ценности имеется в Законе РК «О культуре»:</w:t>
            </w:r>
          </w:p>
          <w:p w:rsidR="008E5124" w:rsidRPr="004C3BEC" w:rsidRDefault="008E5124" w:rsidP="008E5124">
            <w:pPr>
              <w:jc w:val="both"/>
              <w:rPr>
                <w:rFonts w:ascii="Times New Roman" w:hAnsi="Times New Roman" w:cs="Times New Roman"/>
                <w:sz w:val="28"/>
                <w:szCs w:val="28"/>
              </w:rPr>
            </w:pPr>
            <w:r w:rsidRPr="004C3BEC">
              <w:rPr>
                <w:rFonts w:ascii="Times New Roman" w:hAnsi="Times New Roman" w:cs="Times New Roman"/>
                <w:sz w:val="28"/>
                <w:szCs w:val="28"/>
              </w:rPr>
              <w:t>«Статья 1. Основные понятия, используемые в настоящем Законе</w:t>
            </w:r>
          </w:p>
          <w:p w:rsidR="008E5124" w:rsidRPr="004C3BEC" w:rsidRDefault="008E5124" w:rsidP="008E5124">
            <w:pPr>
              <w:jc w:val="both"/>
              <w:rPr>
                <w:rFonts w:ascii="Times New Roman" w:hAnsi="Times New Roman" w:cs="Times New Roman"/>
                <w:sz w:val="28"/>
                <w:szCs w:val="28"/>
              </w:rPr>
            </w:pPr>
            <w:r w:rsidRPr="004C3BEC">
              <w:rPr>
                <w:rFonts w:ascii="Times New Roman" w:hAnsi="Times New Roman" w:cs="Times New Roman"/>
                <w:sz w:val="28"/>
                <w:szCs w:val="28"/>
              </w:rPr>
              <w:t>В настоящем Законе используются следующие основные понятия:</w:t>
            </w:r>
          </w:p>
          <w:p w:rsidR="008E5124" w:rsidRPr="004C3BEC" w:rsidRDefault="008E5124" w:rsidP="008E5124">
            <w:pPr>
              <w:jc w:val="both"/>
              <w:rPr>
                <w:rFonts w:ascii="Times New Roman" w:hAnsi="Times New Roman" w:cs="Times New Roman"/>
                <w:sz w:val="28"/>
                <w:szCs w:val="28"/>
              </w:rPr>
            </w:pPr>
            <w:r w:rsidRPr="004C3BEC">
              <w:rPr>
                <w:rFonts w:ascii="Times New Roman" w:hAnsi="Times New Roman" w:cs="Times New Roman"/>
                <w:sz w:val="28"/>
                <w:szCs w:val="28"/>
              </w:rPr>
              <w:t>…</w:t>
            </w:r>
          </w:p>
          <w:p w:rsidR="008E5124" w:rsidRPr="004C3BEC" w:rsidRDefault="008E5124" w:rsidP="008E5124">
            <w:pPr>
              <w:jc w:val="both"/>
              <w:rPr>
                <w:rFonts w:ascii="Times New Roman" w:hAnsi="Times New Roman" w:cs="Times New Roman"/>
                <w:sz w:val="28"/>
                <w:szCs w:val="28"/>
              </w:rPr>
            </w:pPr>
            <w:r w:rsidRPr="004C3BEC">
              <w:rPr>
                <w:rFonts w:ascii="Times New Roman" w:hAnsi="Times New Roman" w:cs="Times New Roman"/>
                <w:sz w:val="28"/>
                <w:szCs w:val="28"/>
              </w:rPr>
              <w:t>12) культурные ценности – материальные и нематериальные ценности светского и религиозного характера, имеющие историческое, художественное, научное или иное культурное значение;»</w:t>
            </w:r>
          </w:p>
          <w:p w:rsidR="008720C7" w:rsidRPr="004C3BEC" w:rsidRDefault="008E5124" w:rsidP="008E5124">
            <w:pPr>
              <w:pStyle w:val="a6"/>
              <w:spacing w:before="0" w:beforeAutospacing="0" w:after="0" w:afterAutospacing="0"/>
              <w:ind w:firstLine="284"/>
              <w:jc w:val="both"/>
              <w:rPr>
                <w:rFonts w:eastAsia="Calibri"/>
                <w:bCs/>
                <w:sz w:val="28"/>
                <w:szCs w:val="28"/>
              </w:rPr>
            </w:pPr>
            <w:r w:rsidRPr="004C3BEC">
              <w:rPr>
                <w:sz w:val="28"/>
                <w:szCs w:val="28"/>
              </w:rPr>
              <w:t>В данном тексте охватывается культурная ценность в общем, а не отдельные части. К тому же в законодательстве РК отсутствует понятие «иная культурная ценность», в связи с чем нормы данной статьи необходимо привести в соответствие</w:t>
            </w:r>
          </w:p>
        </w:tc>
      </w:tr>
      <w:tr w:rsidR="00625D55" w:rsidRPr="004C3BEC" w:rsidTr="007B72EF">
        <w:tblPrEx>
          <w:jc w:val="left"/>
        </w:tblPrEx>
        <w:tc>
          <w:tcPr>
            <w:tcW w:w="16018" w:type="dxa"/>
            <w:gridSpan w:val="10"/>
          </w:tcPr>
          <w:p w:rsidR="00625D55" w:rsidRPr="004C3BEC" w:rsidRDefault="00C86BF8" w:rsidP="008046ED">
            <w:pPr>
              <w:jc w:val="center"/>
              <w:rPr>
                <w:rFonts w:ascii="Times New Roman" w:hAnsi="Times New Roman" w:cs="Times New Roman"/>
                <w:sz w:val="28"/>
                <w:szCs w:val="28"/>
              </w:rPr>
            </w:pPr>
            <w:r w:rsidRPr="004C3BEC">
              <w:rPr>
                <w:rFonts w:ascii="Times New Roman" w:hAnsi="Times New Roman" w:cs="Times New Roman"/>
                <w:b/>
                <w:spacing w:val="2"/>
                <w:sz w:val="28"/>
                <w:szCs w:val="28"/>
              </w:rPr>
              <w:t>3</w:t>
            </w:r>
            <w:r w:rsidR="008046ED" w:rsidRPr="004C3BEC">
              <w:rPr>
                <w:rFonts w:ascii="Times New Roman" w:hAnsi="Times New Roman" w:cs="Times New Roman"/>
                <w:b/>
                <w:spacing w:val="2"/>
                <w:sz w:val="28"/>
                <w:szCs w:val="28"/>
              </w:rPr>
              <w:t xml:space="preserve">. </w:t>
            </w:r>
            <w:r w:rsidR="00625D55" w:rsidRPr="004C3BEC">
              <w:rPr>
                <w:rFonts w:ascii="Times New Roman" w:hAnsi="Times New Roman" w:cs="Times New Roman"/>
                <w:b/>
                <w:spacing w:val="2"/>
                <w:sz w:val="28"/>
                <w:szCs w:val="28"/>
              </w:rPr>
              <w:t>Лесной кодекс от 08 июля 2003 года № 477</w:t>
            </w:r>
          </w:p>
        </w:tc>
      </w:tr>
      <w:tr w:rsidR="00625D55" w:rsidRPr="004C3BEC" w:rsidTr="00597EF4">
        <w:tblPrEx>
          <w:jc w:val="left"/>
        </w:tblPrEx>
        <w:tc>
          <w:tcPr>
            <w:tcW w:w="1118" w:type="dxa"/>
          </w:tcPr>
          <w:p w:rsidR="00625D55" w:rsidRPr="004C3BEC" w:rsidRDefault="00625D55"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3674B2" w:rsidRPr="004C3BEC" w:rsidRDefault="00625D55" w:rsidP="003674B2">
            <w:pPr>
              <w:widowControl w:val="0"/>
              <w:jc w:val="center"/>
              <w:rPr>
                <w:rFonts w:ascii="Times New Roman" w:hAnsi="Times New Roman" w:cs="Times New Roman"/>
                <w:bCs/>
                <w:spacing w:val="2"/>
                <w:sz w:val="28"/>
                <w:szCs w:val="28"/>
                <w:shd w:val="clear" w:color="FFFFFF" w:fill="FFFFFF"/>
              </w:rPr>
            </w:pPr>
            <w:r w:rsidRPr="004C3BEC">
              <w:rPr>
                <w:rFonts w:ascii="Times New Roman" w:hAnsi="Times New Roman" w:cs="Times New Roman"/>
                <w:bCs/>
                <w:spacing w:val="2"/>
                <w:sz w:val="28"/>
                <w:szCs w:val="28"/>
                <w:shd w:val="clear" w:color="FFFFFF" w:fill="FFFFFF"/>
                <w:lang w:val="kk-KZ"/>
              </w:rPr>
              <w:t xml:space="preserve">подпункт </w:t>
            </w:r>
            <w:r w:rsidRPr="004C3BEC">
              <w:rPr>
                <w:rFonts w:ascii="Times New Roman" w:hAnsi="Times New Roman" w:cs="Times New Roman"/>
                <w:bCs/>
                <w:spacing w:val="2"/>
                <w:sz w:val="28"/>
                <w:szCs w:val="28"/>
                <w:shd w:val="clear" w:color="FFFFFF" w:fill="FFFFFF"/>
              </w:rPr>
              <w:t>18-1</w:t>
            </w:r>
            <w:r w:rsidRPr="004C3BEC">
              <w:rPr>
                <w:rFonts w:ascii="Times New Roman" w:hAnsi="Times New Roman" w:cs="Times New Roman"/>
                <w:bCs/>
                <w:spacing w:val="2"/>
                <w:sz w:val="28"/>
                <w:szCs w:val="28"/>
                <w:shd w:val="clear" w:color="FFFFFF" w:fill="FFFFFF"/>
                <w:lang w:val="kk-KZ"/>
              </w:rPr>
              <w:t>3</w:t>
            </w:r>
            <w:r w:rsidR="003674B2" w:rsidRPr="004C3BEC">
              <w:rPr>
                <w:rFonts w:ascii="Times New Roman" w:hAnsi="Times New Roman" w:cs="Times New Roman"/>
                <w:bCs/>
                <w:spacing w:val="2"/>
                <w:sz w:val="28"/>
                <w:szCs w:val="28"/>
                <w:shd w:val="clear" w:color="FFFFFF" w:fill="FFFFFF"/>
              </w:rPr>
              <w:t>)</w:t>
            </w:r>
          </w:p>
          <w:p w:rsidR="003674B2" w:rsidRPr="004C3BEC" w:rsidRDefault="00625D55" w:rsidP="003674B2">
            <w:pPr>
              <w:widowControl w:val="0"/>
              <w:jc w:val="center"/>
              <w:rPr>
                <w:rFonts w:ascii="Times New Roman" w:hAnsi="Times New Roman" w:cs="Times New Roman"/>
                <w:bCs/>
                <w:spacing w:val="2"/>
                <w:sz w:val="28"/>
                <w:szCs w:val="28"/>
                <w:shd w:val="clear" w:color="FFFFFF" w:fill="FFFFFF"/>
                <w:lang w:val="kk-KZ"/>
              </w:rPr>
            </w:pPr>
            <w:r w:rsidRPr="004C3BEC">
              <w:rPr>
                <w:rFonts w:ascii="Times New Roman" w:hAnsi="Times New Roman" w:cs="Times New Roman"/>
                <w:bCs/>
                <w:spacing w:val="2"/>
                <w:sz w:val="28"/>
                <w:szCs w:val="28"/>
                <w:shd w:val="clear" w:color="FFFFFF" w:fill="FFFFFF"/>
              </w:rPr>
              <w:t>п</w:t>
            </w:r>
            <w:r w:rsidRPr="004C3BEC">
              <w:rPr>
                <w:rFonts w:ascii="Times New Roman" w:hAnsi="Times New Roman" w:cs="Times New Roman"/>
                <w:bCs/>
                <w:spacing w:val="2"/>
                <w:sz w:val="28"/>
                <w:szCs w:val="28"/>
                <w:shd w:val="clear" w:color="FFFFFF" w:fill="FFFFFF"/>
                <w:lang w:val="kk-KZ"/>
              </w:rPr>
              <w:t xml:space="preserve">ункта </w:t>
            </w:r>
            <w:r w:rsidRPr="004C3BEC">
              <w:rPr>
                <w:rFonts w:ascii="Times New Roman" w:hAnsi="Times New Roman" w:cs="Times New Roman"/>
                <w:bCs/>
                <w:spacing w:val="2"/>
                <w:sz w:val="28"/>
                <w:szCs w:val="28"/>
                <w:shd w:val="clear" w:color="FFFFFF" w:fill="FFFFFF"/>
              </w:rPr>
              <w:t>1</w:t>
            </w:r>
          </w:p>
          <w:p w:rsidR="00625D55" w:rsidRPr="004C3BEC" w:rsidRDefault="00625D55" w:rsidP="003674B2">
            <w:pPr>
              <w:widowControl w:val="0"/>
              <w:jc w:val="center"/>
              <w:rPr>
                <w:rFonts w:ascii="Times New Roman" w:hAnsi="Times New Roman" w:cs="Times New Roman"/>
                <w:sz w:val="28"/>
                <w:szCs w:val="28"/>
              </w:rPr>
            </w:pPr>
            <w:r w:rsidRPr="004C3BEC">
              <w:rPr>
                <w:rFonts w:ascii="Times New Roman" w:hAnsi="Times New Roman" w:cs="Times New Roman"/>
                <w:bCs/>
                <w:spacing w:val="2"/>
                <w:sz w:val="28"/>
                <w:szCs w:val="28"/>
                <w:shd w:val="clear" w:color="FFFFFF" w:fill="FFFFFF"/>
                <w:lang w:val="kk-KZ"/>
              </w:rPr>
              <w:t>статьи 13</w:t>
            </w:r>
          </w:p>
        </w:tc>
        <w:tc>
          <w:tcPr>
            <w:tcW w:w="4557" w:type="dxa"/>
            <w:gridSpan w:val="3"/>
          </w:tcPr>
          <w:p w:rsidR="00625D55" w:rsidRPr="004C3BEC" w:rsidRDefault="00625D55" w:rsidP="004A5D66">
            <w:pPr>
              <w:keepLines/>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Статья 13. Компетенция уполномоченного органа, ведомства уполномоченного органа и территориальных подразделений ведомства уполномоченного органа</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1. Уполномоченный орган:</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w:t>
            </w:r>
          </w:p>
          <w:p w:rsidR="00625D55" w:rsidRPr="004C3BEC" w:rsidRDefault="00625D55"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bCs/>
                <w:spacing w:val="2"/>
                <w:sz w:val="28"/>
                <w:szCs w:val="28"/>
                <w:shd w:val="clear" w:color="FFFFFF" w:fill="FFFFFF"/>
                <w:lang w:val="kk-KZ"/>
              </w:rPr>
              <w:t>1</w:t>
            </w:r>
            <w:r w:rsidRPr="004C3BEC">
              <w:rPr>
                <w:rFonts w:ascii="Times New Roman" w:hAnsi="Times New Roman" w:cs="Times New Roman"/>
                <w:b/>
                <w:bCs/>
                <w:spacing w:val="2"/>
                <w:sz w:val="28"/>
                <w:szCs w:val="28"/>
                <w:shd w:val="clear" w:color="FFFFFF" w:fill="FFFFFF"/>
              </w:rPr>
              <w:t>8-13) предоставляет лесопользователям участки под объекты строительства на землях государственного лесного 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tc>
        <w:tc>
          <w:tcPr>
            <w:tcW w:w="3376" w:type="dxa"/>
            <w:gridSpan w:val="2"/>
          </w:tcPr>
          <w:p w:rsidR="00625D55" w:rsidRPr="004C3BEC" w:rsidRDefault="00625D55" w:rsidP="004A5D66">
            <w:pPr>
              <w:keepLines/>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Статья 13. Компетенция уполномоченного органа, ведомства уполномоченного органа и территориальных подразделений ведомства уполномоченного органа</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1. Уполномоченный орган:</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w:t>
            </w:r>
          </w:p>
          <w:p w:rsidR="00625D55" w:rsidRPr="004C3BEC" w:rsidRDefault="00625D55"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b/>
                <w:bCs/>
                <w:sz w:val="28"/>
                <w:szCs w:val="28"/>
                <w:lang w:val="kk-KZ"/>
              </w:rPr>
              <w:t>18-13) Исключить</w:t>
            </w:r>
          </w:p>
        </w:tc>
        <w:tc>
          <w:tcPr>
            <w:tcW w:w="5134" w:type="dxa"/>
            <w:gridSpan w:val="2"/>
          </w:tcPr>
          <w:p w:rsidR="0049375C" w:rsidRPr="004C3BEC" w:rsidRDefault="0049375C" w:rsidP="0049375C">
            <w:pPr>
              <w:widowControl w:val="0"/>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bCs/>
                <w:spacing w:val="2"/>
                <w:sz w:val="28"/>
                <w:szCs w:val="28"/>
                <w:shd w:val="clear" w:color="FFFFFF" w:fill="FFFFFF"/>
              </w:rPr>
              <w:t>В целях передачи данных компетенции лесовладельцам по оптимизации процесса оказания государственных услуг в сфере строительства.</w:t>
            </w:r>
          </w:p>
          <w:p w:rsidR="00625D55" w:rsidRPr="004C3BEC" w:rsidRDefault="0049375C" w:rsidP="0049375C">
            <w:pPr>
              <w:widowControl w:val="0"/>
              <w:ind w:firstLine="284"/>
              <w:jc w:val="both"/>
              <w:rPr>
                <w:rFonts w:ascii="Times New Roman" w:hAnsi="Times New Roman" w:cs="Times New Roman"/>
                <w:b/>
                <w:sz w:val="28"/>
                <w:szCs w:val="28"/>
                <w:lang w:val="kk-KZ"/>
              </w:rPr>
            </w:pPr>
            <w:r w:rsidRPr="004C3BEC">
              <w:rPr>
                <w:rFonts w:ascii="Times New Roman" w:hAnsi="Times New Roman" w:cs="Times New Roman"/>
                <w:sz w:val="28"/>
                <w:szCs w:val="28"/>
                <w:lang w:val="kk-KZ"/>
              </w:rPr>
              <w:t>Следует отметить, что такой механизм полностью согласуется с поручениями Главы Государства по обеспечению дебюрократизации отраженных в Указе Президента Республики Казахстан от 13 апреля 2022 года № 872 и политикой децентрализации. Через оптимизацию вертикали центральных ведомств государству необходимо расширить полномочия местных исполнительных органов, местного самоуправления и т.д. Тем самым передача компетенции уполномоченного органа поддерживает ведение политики Главы государства, а также способствует улучшению системы передачи в части упрощения процедур и оптимизирует. Тем самым открытость, гласность и наличие упрощенных процедур способствует совершенствованию функции предоставления участков под объекты строительства.</w:t>
            </w:r>
          </w:p>
        </w:tc>
      </w:tr>
      <w:tr w:rsidR="00625D55" w:rsidRPr="004C3BEC" w:rsidTr="00597EF4">
        <w:tblPrEx>
          <w:jc w:val="left"/>
        </w:tblPrEx>
        <w:tc>
          <w:tcPr>
            <w:tcW w:w="1118" w:type="dxa"/>
          </w:tcPr>
          <w:p w:rsidR="00625D55" w:rsidRPr="004C3BEC" w:rsidRDefault="00625D55"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625D55" w:rsidRPr="004C3BEC" w:rsidRDefault="00625D55" w:rsidP="003674B2">
            <w:pPr>
              <w:widowControl w:val="0"/>
              <w:jc w:val="center"/>
              <w:rPr>
                <w:rFonts w:ascii="Times New Roman" w:hAnsi="Times New Roman" w:cs="Times New Roman"/>
                <w:bCs/>
                <w:spacing w:val="2"/>
                <w:sz w:val="28"/>
                <w:szCs w:val="28"/>
                <w:shd w:val="clear" w:color="FFFFFF" w:fill="FFFFFF"/>
                <w:lang w:val="kk-KZ"/>
              </w:rPr>
            </w:pPr>
            <w:r w:rsidRPr="004C3BEC">
              <w:rPr>
                <w:rFonts w:ascii="Times New Roman" w:hAnsi="Times New Roman" w:cs="Times New Roman"/>
                <w:bCs/>
                <w:spacing w:val="2"/>
                <w:sz w:val="28"/>
                <w:szCs w:val="28"/>
                <w:shd w:val="clear" w:color="FFFFFF" w:fill="FFFFFF"/>
                <w:lang w:val="kk-KZ"/>
              </w:rPr>
              <w:t>подпункт 17) с</w:t>
            </w:r>
            <w:r w:rsidRPr="004C3BEC">
              <w:rPr>
                <w:rFonts w:ascii="Times New Roman" w:hAnsi="Times New Roman" w:cs="Times New Roman"/>
                <w:bCs/>
                <w:spacing w:val="2"/>
                <w:sz w:val="28"/>
                <w:szCs w:val="28"/>
                <w:shd w:val="clear" w:color="FFFFFF" w:fill="FFFFFF"/>
              </w:rPr>
              <w:t>т</w:t>
            </w:r>
            <w:r w:rsidRPr="004C3BEC">
              <w:rPr>
                <w:rFonts w:ascii="Times New Roman" w:hAnsi="Times New Roman" w:cs="Times New Roman"/>
                <w:bCs/>
                <w:spacing w:val="2"/>
                <w:sz w:val="28"/>
                <w:szCs w:val="28"/>
                <w:shd w:val="clear" w:color="FFFFFF" w:fill="FFFFFF"/>
                <w:lang w:val="kk-KZ"/>
              </w:rPr>
              <w:t>атьи 18</w:t>
            </w:r>
          </w:p>
        </w:tc>
        <w:tc>
          <w:tcPr>
            <w:tcW w:w="4557" w:type="dxa"/>
            <w:gridSpan w:val="3"/>
          </w:tcPr>
          <w:p w:rsidR="00625D55" w:rsidRPr="004C3BEC" w:rsidRDefault="00625D55" w:rsidP="004A5D66">
            <w:pPr>
              <w:ind w:firstLine="284"/>
              <w:jc w:val="both"/>
              <w:rPr>
                <w:rFonts w:ascii="Times New Roman" w:hAnsi="Times New Roman" w:cs="Times New Roman"/>
                <w:bCs/>
                <w:spacing w:val="2"/>
                <w:sz w:val="28"/>
                <w:szCs w:val="28"/>
                <w:shd w:val="clear" w:color="FFFFFF" w:fill="FFFFFF"/>
                <w:lang w:val="kk-KZ"/>
              </w:rPr>
            </w:pPr>
            <w:r w:rsidRPr="004C3BEC">
              <w:rPr>
                <w:rFonts w:ascii="Times New Roman" w:hAnsi="Times New Roman" w:cs="Times New Roman"/>
                <w:bCs/>
                <w:spacing w:val="2"/>
                <w:sz w:val="28"/>
                <w:szCs w:val="28"/>
                <w:shd w:val="clear" w:color="FFFFFF" w:fill="FFFFFF"/>
              </w:rPr>
              <w:t>Статья 18. Основная деятельность лесного учреждения</w:t>
            </w:r>
            <w:r w:rsidRPr="004C3BEC">
              <w:rPr>
                <w:rFonts w:ascii="Times New Roman" w:hAnsi="Times New Roman" w:cs="Times New Roman"/>
                <w:bCs/>
                <w:spacing w:val="2"/>
                <w:sz w:val="28"/>
                <w:szCs w:val="28"/>
                <w:shd w:val="clear" w:color="FFFFFF" w:fill="FFFFFF"/>
                <w:lang w:val="kk-KZ"/>
              </w:rPr>
              <w:t>.</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pacing w:val="2"/>
                <w:sz w:val="28"/>
                <w:szCs w:val="28"/>
                <w:shd w:val="clear" w:color="FFFFFF" w:fill="FFFFFF"/>
                <w:lang w:val="kk-KZ"/>
              </w:rPr>
              <w:t>Лесное учреждение:</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w:t>
            </w:r>
          </w:p>
          <w:p w:rsidR="00625D55" w:rsidRPr="004C3BEC" w:rsidRDefault="00DC0BD1" w:rsidP="004A5D66">
            <w:pPr>
              <w:keepLines/>
              <w:ind w:firstLine="284"/>
              <w:jc w:val="both"/>
              <w:rPr>
                <w:rFonts w:ascii="Times New Roman" w:hAnsi="Times New Roman" w:cs="Times New Roman"/>
                <w:b/>
                <w:bCs/>
                <w:sz w:val="28"/>
                <w:szCs w:val="28"/>
                <w:lang w:val="kk-KZ"/>
              </w:rPr>
            </w:pPr>
            <w:r w:rsidRPr="004C3BEC">
              <w:rPr>
                <w:rFonts w:ascii="Times New Roman" w:hAnsi="Times New Roman" w:cs="Times New Roman"/>
                <w:b/>
                <w:bCs/>
                <w:sz w:val="28"/>
                <w:szCs w:val="28"/>
                <w:lang w:val="kk-KZ"/>
              </w:rPr>
              <w:t>16</w:t>
            </w:r>
            <w:r w:rsidR="00625D55" w:rsidRPr="004C3BEC">
              <w:rPr>
                <w:rFonts w:ascii="Times New Roman" w:hAnsi="Times New Roman" w:cs="Times New Roman"/>
                <w:b/>
                <w:bCs/>
                <w:sz w:val="28"/>
                <w:szCs w:val="28"/>
                <w:lang w:val="kk-KZ"/>
              </w:rPr>
              <w:t>) Отсутствует</w:t>
            </w:r>
          </w:p>
        </w:tc>
        <w:tc>
          <w:tcPr>
            <w:tcW w:w="3376" w:type="dxa"/>
            <w:gridSpan w:val="2"/>
          </w:tcPr>
          <w:p w:rsidR="00625D55" w:rsidRPr="004C3BEC" w:rsidRDefault="00625D55" w:rsidP="004A5D66">
            <w:pPr>
              <w:ind w:firstLine="284"/>
              <w:jc w:val="both"/>
              <w:rPr>
                <w:rFonts w:ascii="Times New Roman" w:hAnsi="Times New Roman" w:cs="Times New Roman"/>
                <w:bCs/>
                <w:spacing w:val="2"/>
                <w:sz w:val="28"/>
                <w:szCs w:val="28"/>
                <w:shd w:val="clear" w:color="FFFFFF" w:fill="FFFFFF"/>
                <w:lang w:val="kk-KZ"/>
              </w:rPr>
            </w:pPr>
            <w:r w:rsidRPr="004C3BEC">
              <w:rPr>
                <w:rFonts w:ascii="Times New Roman" w:hAnsi="Times New Roman" w:cs="Times New Roman"/>
                <w:bCs/>
                <w:spacing w:val="2"/>
                <w:sz w:val="28"/>
                <w:szCs w:val="28"/>
                <w:shd w:val="clear" w:color="FFFFFF" w:fill="FFFFFF"/>
              </w:rPr>
              <w:t>Статья 18. Основная деятельность лесного учреждения</w:t>
            </w:r>
            <w:r w:rsidRPr="004C3BEC">
              <w:rPr>
                <w:rFonts w:ascii="Times New Roman" w:hAnsi="Times New Roman" w:cs="Times New Roman"/>
                <w:bCs/>
                <w:spacing w:val="2"/>
                <w:sz w:val="28"/>
                <w:szCs w:val="28"/>
                <w:shd w:val="clear" w:color="FFFFFF" w:fill="FFFFFF"/>
                <w:lang w:val="kk-KZ"/>
              </w:rPr>
              <w:t>.</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pacing w:val="2"/>
                <w:sz w:val="28"/>
                <w:szCs w:val="28"/>
                <w:shd w:val="clear" w:color="FFFFFF" w:fill="FFFFFF"/>
                <w:lang w:val="kk-KZ"/>
              </w:rPr>
              <w:t>Лесное учреждение:</w:t>
            </w:r>
          </w:p>
          <w:p w:rsidR="00625D55" w:rsidRPr="004C3BEC" w:rsidRDefault="00625D55" w:rsidP="004A5D66">
            <w:pPr>
              <w:ind w:firstLine="284"/>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w:t>
            </w:r>
          </w:p>
          <w:p w:rsidR="00625D55" w:rsidRPr="004C3BEC" w:rsidRDefault="00DC0BD1" w:rsidP="004A5D66">
            <w:pPr>
              <w:keepLines/>
              <w:ind w:firstLine="284"/>
              <w:jc w:val="both"/>
              <w:rPr>
                <w:rFonts w:ascii="Times New Roman" w:hAnsi="Times New Roman" w:cs="Times New Roman"/>
                <w:bCs/>
                <w:sz w:val="28"/>
                <w:szCs w:val="28"/>
                <w:lang w:val="kk-KZ"/>
              </w:rPr>
            </w:pPr>
            <w:r w:rsidRPr="004C3BEC">
              <w:rPr>
                <w:rFonts w:ascii="Times New Roman" w:hAnsi="Times New Roman" w:cs="Times New Roman"/>
                <w:b/>
                <w:bCs/>
                <w:sz w:val="28"/>
                <w:szCs w:val="28"/>
                <w:lang w:val="kk-KZ"/>
              </w:rPr>
              <w:t>16</w:t>
            </w:r>
            <w:r w:rsidR="00625D55" w:rsidRPr="004C3BEC">
              <w:rPr>
                <w:rFonts w:ascii="Times New Roman" w:hAnsi="Times New Roman" w:cs="Times New Roman"/>
                <w:b/>
                <w:bCs/>
                <w:sz w:val="28"/>
                <w:szCs w:val="28"/>
                <w:lang w:val="kk-KZ"/>
              </w:rPr>
              <w:t>) предоставляет лесопользователям участки под объекты строительства на землях государственного лесного 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tc>
        <w:tc>
          <w:tcPr>
            <w:tcW w:w="5134" w:type="dxa"/>
            <w:gridSpan w:val="2"/>
          </w:tcPr>
          <w:p w:rsidR="0049375C" w:rsidRPr="004C3BEC" w:rsidRDefault="0049375C" w:rsidP="0049375C">
            <w:pPr>
              <w:widowControl w:val="0"/>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bCs/>
                <w:spacing w:val="2"/>
                <w:sz w:val="28"/>
                <w:szCs w:val="28"/>
                <w:shd w:val="clear" w:color="FFFFFF" w:fill="FFFFFF"/>
              </w:rPr>
              <w:t>Предлагается передать данные компетенцию лесовладельцам в целях оптимизации процесса оказания государственных услуг в сфере строительства.</w:t>
            </w:r>
          </w:p>
          <w:p w:rsidR="00625D55" w:rsidRPr="004C3BEC" w:rsidRDefault="0049375C" w:rsidP="0049375C">
            <w:pPr>
              <w:widowControl w:val="0"/>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sz w:val="28"/>
                <w:szCs w:val="28"/>
                <w:lang w:val="kk-KZ"/>
              </w:rPr>
              <w:t>Следует отметить, что такой механизм полностью согласуется с поручениями Главы Государства по обеспечению дебюрократизации отраженных в Указе Президента Республики Казахстан от 13 апреля 2022 года № 872 и политикой децентрализации. Через оптимизацию вертикали центральных ведомств государству необходимо расширить полномочия местных исполнительных органов, местного самоуправления и т.д. Тем самым передача компетенции уполномоченного органа поддерживает ведение политики Главы государства, а также способствует улучшению системы передачи в части упрощения процедур и оптимизирует. Тем самым открытость, гласность и наличие упрощенных процедур способствует совершенствованию функции предоставления участков под объекты строительства.</w:t>
            </w:r>
          </w:p>
        </w:tc>
      </w:tr>
      <w:tr w:rsidR="00625D55" w:rsidRPr="004C3BEC" w:rsidTr="00597EF4">
        <w:tblPrEx>
          <w:jc w:val="left"/>
        </w:tblPrEx>
        <w:tc>
          <w:tcPr>
            <w:tcW w:w="1118" w:type="dxa"/>
          </w:tcPr>
          <w:p w:rsidR="00625D55" w:rsidRPr="004C3BEC" w:rsidRDefault="00625D55"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625D55" w:rsidRPr="004C3BEC" w:rsidRDefault="00625D55" w:rsidP="003674B2">
            <w:pPr>
              <w:jc w:val="center"/>
              <w:rPr>
                <w:rFonts w:ascii="Times New Roman" w:hAnsi="Times New Roman" w:cs="Times New Roman"/>
                <w:bCs/>
                <w:sz w:val="28"/>
                <w:szCs w:val="28"/>
                <w:lang w:val="kk-KZ"/>
              </w:rPr>
            </w:pPr>
            <w:r w:rsidRPr="004C3BEC">
              <w:rPr>
                <w:rFonts w:ascii="Times New Roman" w:hAnsi="Times New Roman" w:cs="Times New Roman"/>
                <w:bCs/>
                <w:sz w:val="28"/>
                <w:szCs w:val="28"/>
                <w:lang w:val="kk-KZ"/>
              </w:rPr>
              <w:t>подпункт 4) пункта 1-1</w:t>
            </w:r>
          </w:p>
          <w:p w:rsidR="00625D55" w:rsidRPr="004C3BEC" w:rsidRDefault="00625D55" w:rsidP="003674B2">
            <w:pPr>
              <w:widowControl w:val="0"/>
              <w:jc w:val="center"/>
              <w:rPr>
                <w:rFonts w:ascii="Times New Roman" w:hAnsi="Times New Roman" w:cs="Times New Roman"/>
                <w:bCs/>
                <w:spacing w:val="2"/>
                <w:sz w:val="28"/>
                <w:szCs w:val="28"/>
                <w:shd w:val="clear" w:color="FFFFFF" w:fill="FFFFFF"/>
                <w:lang w:val="kk-KZ"/>
              </w:rPr>
            </w:pPr>
            <w:r w:rsidRPr="004C3BEC">
              <w:rPr>
                <w:rFonts w:ascii="Times New Roman" w:hAnsi="Times New Roman" w:cs="Times New Roman"/>
                <w:bCs/>
                <w:sz w:val="28"/>
                <w:szCs w:val="28"/>
                <w:lang w:val="kk-KZ"/>
              </w:rPr>
              <w:t>статьи 51</w:t>
            </w:r>
          </w:p>
        </w:tc>
        <w:tc>
          <w:tcPr>
            <w:tcW w:w="4557" w:type="dxa"/>
            <w:gridSpan w:val="3"/>
          </w:tcPr>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r w:rsidRPr="004C3BEC">
              <w:rPr>
                <w:rFonts w:ascii="Times New Roman" w:hAnsi="Times New Roman" w:cs="Times New Roman"/>
                <w:sz w:val="28"/>
                <w:szCs w:val="28"/>
                <w:lang w:val="kk-KZ"/>
              </w:rPr>
              <w:t xml:space="preserve"> </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w:t>
            </w:r>
          </w:p>
          <w:p w:rsidR="00625D55" w:rsidRPr="004C3BEC" w:rsidRDefault="00625D55" w:rsidP="004A5D66">
            <w:pPr>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sz w:val="28"/>
                <w:szCs w:val="28"/>
              </w:rPr>
              <w:t xml:space="preserve">4) строительством автомобильных и железных дорог международного и республиканского значения, </w:t>
            </w:r>
            <w:r w:rsidRPr="004C3BEC">
              <w:rPr>
                <w:rFonts w:ascii="Times New Roman" w:hAnsi="Times New Roman" w:cs="Times New Roman"/>
                <w:b/>
                <w:sz w:val="28"/>
                <w:szCs w:val="28"/>
              </w:rPr>
              <w:t xml:space="preserve">линий </w:t>
            </w:r>
            <w:r w:rsidRPr="004C3BEC">
              <w:rPr>
                <w:rFonts w:ascii="Times New Roman" w:hAnsi="Times New Roman" w:cs="Times New Roman"/>
                <w:b/>
                <w:sz w:val="28"/>
                <w:szCs w:val="28"/>
              </w:rPr>
              <w:lastRenderedPageBreak/>
              <w:t>электропередачи, линий связи и</w:t>
            </w:r>
            <w:r w:rsidRPr="004C3BEC">
              <w:rPr>
                <w:rFonts w:ascii="Times New Roman" w:hAnsi="Times New Roman" w:cs="Times New Roman"/>
                <w:sz w:val="28"/>
                <w:szCs w:val="28"/>
              </w:rPr>
              <w:t xml:space="preserve"> магистральных трубопроводов;</w:t>
            </w:r>
          </w:p>
        </w:tc>
        <w:tc>
          <w:tcPr>
            <w:tcW w:w="3376" w:type="dxa"/>
            <w:gridSpan w:val="2"/>
          </w:tcPr>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 xml:space="preserve">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w:t>
            </w:r>
            <w:r w:rsidRPr="004C3BEC">
              <w:rPr>
                <w:rFonts w:ascii="Times New Roman" w:hAnsi="Times New Roman" w:cs="Times New Roman"/>
                <w:sz w:val="28"/>
                <w:szCs w:val="28"/>
              </w:rPr>
              <w:lastRenderedPageBreak/>
              <w:t>законодательства Республики Казахстан на основании материалов лесоустройства и землеустройства и только связанных с:</w:t>
            </w:r>
            <w:r w:rsidRPr="004C3BEC">
              <w:rPr>
                <w:rFonts w:ascii="Times New Roman" w:hAnsi="Times New Roman" w:cs="Times New Roman"/>
                <w:sz w:val="28"/>
                <w:szCs w:val="28"/>
                <w:lang w:val="kk-KZ"/>
              </w:rPr>
              <w:t xml:space="preserve"> </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w:t>
            </w:r>
          </w:p>
          <w:p w:rsidR="00625D55" w:rsidRPr="004C3BEC" w:rsidRDefault="00625D55" w:rsidP="004A5D66">
            <w:pPr>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sz w:val="28"/>
                <w:szCs w:val="28"/>
              </w:rPr>
              <w:t>4) строительством автомобильных и железных дорог международного и республиканского значения, магистральных трубопроводов;</w:t>
            </w:r>
          </w:p>
        </w:tc>
        <w:tc>
          <w:tcPr>
            <w:tcW w:w="5134" w:type="dxa"/>
            <w:gridSpan w:val="2"/>
          </w:tcPr>
          <w:p w:rsidR="00625D55" w:rsidRPr="004C3BEC" w:rsidRDefault="00625D55" w:rsidP="004A5D66">
            <w:pPr>
              <w:widowControl w:val="0"/>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bCs/>
                <w:spacing w:val="2"/>
                <w:sz w:val="28"/>
                <w:szCs w:val="28"/>
                <w:shd w:val="clear" w:color="FFFFFF" w:fill="FFFFFF"/>
              </w:rPr>
              <w:lastRenderedPageBreak/>
              <w:t>Осуществление данных видов деятельности не потребует перевода земель в другую категорию</w:t>
            </w:r>
          </w:p>
        </w:tc>
      </w:tr>
      <w:tr w:rsidR="00625D55" w:rsidRPr="004C3BEC" w:rsidTr="00597EF4">
        <w:tblPrEx>
          <w:jc w:val="left"/>
        </w:tblPrEx>
        <w:tc>
          <w:tcPr>
            <w:tcW w:w="1118" w:type="dxa"/>
          </w:tcPr>
          <w:p w:rsidR="00625D55" w:rsidRPr="004C3BEC" w:rsidRDefault="00625D55"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3674B2" w:rsidRPr="004C3BEC" w:rsidRDefault="003674B2" w:rsidP="003674B2">
            <w:pPr>
              <w:jc w:val="center"/>
              <w:rPr>
                <w:rFonts w:ascii="Times New Roman" w:hAnsi="Times New Roman" w:cs="Times New Roman"/>
                <w:bCs/>
                <w:sz w:val="28"/>
                <w:szCs w:val="28"/>
                <w:lang w:val="kk-KZ"/>
              </w:rPr>
            </w:pPr>
            <w:r w:rsidRPr="004C3BEC">
              <w:rPr>
                <w:rFonts w:ascii="Times New Roman" w:hAnsi="Times New Roman" w:cs="Times New Roman"/>
                <w:bCs/>
                <w:sz w:val="28"/>
                <w:szCs w:val="28"/>
                <w:lang w:val="kk-KZ"/>
              </w:rPr>
              <w:t>пункт 1</w:t>
            </w:r>
          </w:p>
          <w:p w:rsidR="00625D55" w:rsidRPr="004C3BEC" w:rsidRDefault="00625D55" w:rsidP="003674B2">
            <w:pPr>
              <w:jc w:val="center"/>
              <w:rPr>
                <w:rFonts w:ascii="Times New Roman" w:hAnsi="Times New Roman" w:cs="Times New Roman"/>
                <w:bCs/>
                <w:sz w:val="28"/>
                <w:szCs w:val="28"/>
                <w:lang w:val="kk-KZ"/>
              </w:rPr>
            </w:pPr>
            <w:r w:rsidRPr="004C3BEC">
              <w:rPr>
                <w:rFonts w:ascii="Times New Roman" w:hAnsi="Times New Roman" w:cs="Times New Roman"/>
                <w:bCs/>
                <w:sz w:val="28"/>
                <w:szCs w:val="28"/>
                <w:lang w:val="kk-KZ"/>
              </w:rPr>
              <w:t>статьи 54</w:t>
            </w:r>
          </w:p>
        </w:tc>
        <w:tc>
          <w:tcPr>
            <w:tcW w:w="4557" w:type="dxa"/>
            <w:gridSpan w:val="3"/>
          </w:tcPr>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54. Проведение в государственном лесном фонде работ, не связанных с ведением лесного хозяйства и лесопользованием</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 xml:space="preserve">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w:t>
            </w:r>
            <w:r w:rsidRPr="004C3BEC">
              <w:rPr>
                <w:rFonts w:ascii="Times New Roman" w:hAnsi="Times New Roman" w:cs="Times New Roman"/>
                <w:sz w:val="28"/>
                <w:szCs w:val="28"/>
              </w:rPr>
              <w:lastRenderedPageBreak/>
              <w:t>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 либо положительного заключения государственной экологической экспертизы.</w:t>
            </w:r>
          </w:p>
        </w:tc>
        <w:tc>
          <w:tcPr>
            <w:tcW w:w="3376" w:type="dxa"/>
            <w:gridSpan w:val="2"/>
          </w:tcPr>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Статья 54. Проведение в государственном лесном фонде работ, не связанных с ведением лесного хозяйства и лесопользованием</w:t>
            </w:r>
          </w:p>
          <w:p w:rsidR="00625D55" w:rsidRPr="004C3BEC" w:rsidRDefault="00625D55"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1. Проведение в государственном лесном фонде строительных работ, добыча общераспространенных полезных ископаемых, прокладка коммуникаций, </w:t>
            </w:r>
            <w:r w:rsidRPr="004C3BEC">
              <w:rPr>
                <w:rFonts w:ascii="Times New Roman" w:hAnsi="Times New Roman" w:cs="Times New Roman"/>
                <w:b/>
                <w:sz w:val="28"/>
                <w:szCs w:val="28"/>
                <w:lang w:val="kk-KZ"/>
              </w:rPr>
              <w:t xml:space="preserve">линий электропередачи, </w:t>
            </w:r>
            <w:r w:rsidRPr="004C3BEC">
              <w:rPr>
                <w:rFonts w:ascii="Times New Roman" w:hAnsi="Times New Roman" w:cs="Times New Roman"/>
                <w:b/>
                <w:sz w:val="28"/>
                <w:szCs w:val="28"/>
                <w:lang w:val="kk-KZ"/>
              </w:rPr>
              <w:lastRenderedPageBreak/>
              <w:t>линий связи</w:t>
            </w:r>
            <w:r w:rsidRPr="004C3BEC">
              <w:rPr>
                <w:rFonts w:ascii="Times New Roman" w:hAnsi="Times New Roman" w:cs="Times New Roman"/>
                <w:sz w:val="28"/>
                <w:szCs w:val="28"/>
                <w:lang w:val="kk-KZ"/>
              </w:rPr>
              <w:t xml:space="preserve">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w:t>
            </w:r>
            <w:r w:rsidRPr="004C3BEC">
              <w:rPr>
                <w:rFonts w:ascii="Times New Roman" w:hAnsi="Times New Roman" w:cs="Times New Roman"/>
                <w:b/>
                <w:sz w:val="28"/>
                <w:szCs w:val="28"/>
                <w:lang w:val="kk-KZ"/>
              </w:rPr>
              <w:t>территориальных подразделений ведомства уполномоченного органа</w:t>
            </w:r>
            <w:r w:rsidRPr="004C3BEC">
              <w:rPr>
                <w:rFonts w:ascii="Times New Roman" w:hAnsi="Times New Roman" w:cs="Times New Roman"/>
                <w:sz w:val="28"/>
                <w:szCs w:val="28"/>
                <w:lang w:val="kk-KZ"/>
              </w:rPr>
              <w:t xml:space="preserve"> при наличии соответствующего экологического разрешения либо положительного заключения государственной экологической экспертизы.</w:t>
            </w:r>
          </w:p>
        </w:tc>
        <w:tc>
          <w:tcPr>
            <w:tcW w:w="5134" w:type="dxa"/>
            <w:gridSpan w:val="2"/>
          </w:tcPr>
          <w:p w:rsidR="00625D55" w:rsidRPr="004C3BEC" w:rsidRDefault="00625D55" w:rsidP="004A5D66">
            <w:pPr>
              <w:widowControl w:val="0"/>
              <w:ind w:firstLine="284"/>
              <w:jc w:val="both"/>
              <w:rPr>
                <w:rFonts w:ascii="Times New Roman" w:hAnsi="Times New Roman" w:cs="Times New Roman"/>
                <w:spacing w:val="2"/>
                <w:sz w:val="28"/>
                <w:szCs w:val="28"/>
                <w:lang w:val="kk-KZ"/>
              </w:rPr>
            </w:pPr>
            <w:r w:rsidRPr="004C3BEC">
              <w:rPr>
                <w:rFonts w:ascii="Times New Roman" w:hAnsi="Times New Roman" w:cs="Times New Roman"/>
                <w:spacing w:val="2"/>
                <w:sz w:val="28"/>
                <w:szCs w:val="28"/>
                <w:lang w:val="kk-KZ"/>
              </w:rPr>
              <w:lastRenderedPageBreak/>
              <w:t>Уточнение целевого предоставления земель лесного фонда во временное пользование.</w:t>
            </w:r>
          </w:p>
          <w:p w:rsidR="00625D55" w:rsidRPr="004C3BEC" w:rsidRDefault="00625D55" w:rsidP="004A5D66">
            <w:pPr>
              <w:widowControl w:val="0"/>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spacing w:val="2"/>
                <w:sz w:val="28"/>
                <w:szCs w:val="28"/>
                <w:lang w:val="kk-KZ"/>
              </w:rPr>
              <w:t>Компетенция согласования территориальными подразделениями ведомства уполномченного органа позволит осуществить натурный осмотр с исключением возможного наложения с собственнимками  прилагающих земельных участков.</w:t>
            </w:r>
          </w:p>
        </w:tc>
      </w:tr>
      <w:tr w:rsidR="00686E73" w:rsidRPr="004C3BEC" w:rsidTr="00597EF4">
        <w:tblPrEx>
          <w:jc w:val="left"/>
        </w:tblPrEx>
        <w:tc>
          <w:tcPr>
            <w:tcW w:w="1118" w:type="dxa"/>
          </w:tcPr>
          <w:p w:rsidR="00686E73" w:rsidRPr="004C3BEC" w:rsidRDefault="00686E73"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3674B2" w:rsidRPr="004C3BEC" w:rsidRDefault="003674B2" w:rsidP="003674B2">
            <w:pPr>
              <w:jc w:val="center"/>
              <w:rPr>
                <w:rFonts w:ascii="Times New Roman" w:hAnsi="Times New Roman" w:cs="Times New Roman"/>
                <w:bCs/>
                <w:sz w:val="28"/>
                <w:szCs w:val="28"/>
                <w:lang w:val="kk-KZ"/>
              </w:rPr>
            </w:pPr>
            <w:r w:rsidRPr="004C3BEC">
              <w:rPr>
                <w:rFonts w:ascii="Times New Roman" w:hAnsi="Times New Roman" w:cs="Times New Roman"/>
                <w:bCs/>
                <w:sz w:val="28"/>
                <w:szCs w:val="28"/>
                <w:lang w:val="kk-KZ"/>
              </w:rPr>
              <w:t>пункт 1</w:t>
            </w:r>
          </w:p>
          <w:p w:rsidR="00686E73" w:rsidRPr="004C3BEC" w:rsidRDefault="00686E73" w:rsidP="003674B2">
            <w:pPr>
              <w:jc w:val="center"/>
              <w:rPr>
                <w:rFonts w:ascii="Times New Roman" w:hAnsi="Times New Roman" w:cs="Times New Roman"/>
                <w:bCs/>
                <w:sz w:val="28"/>
                <w:szCs w:val="28"/>
                <w:lang w:val="kk-KZ"/>
              </w:rPr>
            </w:pPr>
            <w:r w:rsidRPr="004C3BEC">
              <w:rPr>
                <w:rFonts w:ascii="Times New Roman" w:hAnsi="Times New Roman" w:cs="Times New Roman"/>
                <w:bCs/>
                <w:sz w:val="28"/>
                <w:szCs w:val="28"/>
                <w:lang w:val="kk-KZ"/>
              </w:rPr>
              <w:t>статьи 102-2</w:t>
            </w:r>
          </w:p>
        </w:tc>
        <w:tc>
          <w:tcPr>
            <w:tcW w:w="4557" w:type="dxa"/>
            <w:gridSpan w:val="3"/>
          </w:tcPr>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102-2. Строительство объектов на землях государственного лесного фонда, где лесные ресурсы предоставлены в долгосрочное лесопользование</w:t>
            </w:r>
          </w:p>
          <w:p w:rsidR="00686E73" w:rsidRPr="004C3BEC" w:rsidRDefault="00686E73" w:rsidP="004A5D66">
            <w:pPr>
              <w:ind w:firstLine="284"/>
              <w:jc w:val="both"/>
              <w:rPr>
                <w:rFonts w:ascii="Times New Roman" w:hAnsi="Times New Roman" w:cs="Times New Roman"/>
                <w:b/>
                <w:sz w:val="28"/>
                <w:szCs w:val="28"/>
                <w:lang w:val="kk-KZ"/>
              </w:rPr>
            </w:pPr>
            <w:r w:rsidRPr="004C3BEC">
              <w:rPr>
                <w:rFonts w:ascii="Times New Roman" w:hAnsi="Times New Roman" w:cs="Times New Roman"/>
                <w:sz w:val="28"/>
                <w:szCs w:val="28"/>
              </w:rPr>
              <w:t>1. Строительство объектов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по проектной (проектно-сметной) документации, разработанной в соответствии с эскизом (эскизным проектом), согласованным с уполномоченным органом.</w:t>
            </w:r>
          </w:p>
        </w:tc>
        <w:tc>
          <w:tcPr>
            <w:tcW w:w="3376" w:type="dxa"/>
            <w:gridSpan w:val="2"/>
          </w:tcPr>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102-2. Строительство объектов на землях государственного лесного фонда, где лесные ресурсы предоставлены в долгосрочное лесопользование</w:t>
            </w:r>
          </w:p>
          <w:p w:rsidR="00686E73" w:rsidRPr="004C3BEC" w:rsidRDefault="00686E73" w:rsidP="004A5D66">
            <w:pPr>
              <w:ind w:firstLine="284"/>
              <w:jc w:val="both"/>
              <w:rPr>
                <w:rFonts w:ascii="Times New Roman" w:hAnsi="Times New Roman" w:cs="Times New Roman"/>
                <w:b/>
                <w:sz w:val="28"/>
                <w:szCs w:val="28"/>
                <w:lang w:val="kk-KZ"/>
              </w:rPr>
            </w:pPr>
            <w:r w:rsidRPr="004C3BEC">
              <w:rPr>
                <w:rFonts w:ascii="Times New Roman" w:hAnsi="Times New Roman" w:cs="Times New Roman"/>
                <w:sz w:val="28"/>
                <w:szCs w:val="28"/>
                <w:lang w:val="kk-KZ"/>
              </w:rPr>
              <w:t xml:space="preserve">1. Строительство объектов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и </w:t>
            </w:r>
            <w:r w:rsidRPr="004C3BEC">
              <w:rPr>
                <w:rFonts w:ascii="Times New Roman" w:hAnsi="Times New Roman" w:cs="Times New Roman"/>
                <w:b/>
                <w:sz w:val="28"/>
                <w:szCs w:val="28"/>
                <w:lang w:val="kk-KZ"/>
              </w:rPr>
              <w:t>водные объекты для рыбного хозяйства</w:t>
            </w:r>
            <w:r w:rsidRPr="004C3BEC">
              <w:rPr>
                <w:rFonts w:ascii="Times New Roman" w:hAnsi="Times New Roman" w:cs="Times New Roman"/>
                <w:sz w:val="28"/>
                <w:szCs w:val="28"/>
                <w:lang w:val="kk-KZ"/>
              </w:rPr>
              <w:t xml:space="preserve">; побочного лесного пользования, осуществляется по проектной (проектно-сметной) документации, разработанной в </w:t>
            </w:r>
            <w:r w:rsidRPr="004C3BEC">
              <w:rPr>
                <w:rFonts w:ascii="Times New Roman" w:hAnsi="Times New Roman" w:cs="Times New Roman"/>
                <w:sz w:val="28"/>
                <w:szCs w:val="28"/>
                <w:lang w:val="kk-KZ"/>
              </w:rPr>
              <w:lastRenderedPageBreak/>
              <w:t xml:space="preserve">соответствии с эскизом (эскизным проектом), согласованным с </w:t>
            </w:r>
            <w:r w:rsidRPr="004C3BEC">
              <w:rPr>
                <w:rFonts w:ascii="Times New Roman" w:hAnsi="Times New Roman" w:cs="Times New Roman"/>
                <w:sz w:val="28"/>
                <w:szCs w:val="28"/>
              </w:rPr>
              <w:t>уполномоченным органом.</w:t>
            </w:r>
          </w:p>
        </w:tc>
        <w:tc>
          <w:tcPr>
            <w:tcW w:w="5134" w:type="dxa"/>
            <w:gridSpan w:val="2"/>
          </w:tcPr>
          <w:p w:rsidR="00686E73" w:rsidRPr="004C3BEC" w:rsidRDefault="00686E73" w:rsidP="004A5D66">
            <w:pPr>
              <w:widowControl w:val="0"/>
              <w:ind w:firstLine="284"/>
              <w:jc w:val="both"/>
              <w:rPr>
                <w:rFonts w:ascii="Times New Roman" w:hAnsi="Times New Roman" w:cs="Times New Roman"/>
                <w:spacing w:val="2"/>
                <w:sz w:val="28"/>
                <w:szCs w:val="28"/>
                <w:lang w:val="kk-KZ"/>
              </w:rPr>
            </w:pPr>
            <w:r w:rsidRPr="004C3BEC">
              <w:rPr>
                <w:rFonts w:ascii="Times New Roman" w:hAnsi="Times New Roman" w:cs="Times New Roman"/>
                <w:sz w:val="28"/>
                <w:szCs w:val="28"/>
                <w:lang w:val="kk-KZ"/>
              </w:rPr>
              <w:lastRenderedPageBreak/>
              <w:t>В целях развития рыболовства на землях государственного лесного фонда предлагается внесение дополнительного вида лесопользования с согласованием владельцев земель лесного фонда, по аналогии с ЗРК «Об особо охраняемых природных территориях» осуществлямых природоохранными организациями</w:t>
            </w:r>
          </w:p>
        </w:tc>
      </w:tr>
      <w:tr w:rsidR="00686E73" w:rsidRPr="004C3BEC" w:rsidTr="00597EF4">
        <w:tblPrEx>
          <w:jc w:val="left"/>
        </w:tblPrEx>
        <w:tc>
          <w:tcPr>
            <w:tcW w:w="1118" w:type="dxa"/>
          </w:tcPr>
          <w:p w:rsidR="00686E73" w:rsidRPr="004C3BEC" w:rsidRDefault="00686E73" w:rsidP="00726B93">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686E73" w:rsidRPr="004C3BEC" w:rsidRDefault="00686E73" w:rsidP="00726B93">
            <w:pPr>
              <w:jc w:val="both"/>
              <w:rPr>
                <w:rFonts w:ascii="Times New Roman" w:hAnsi="Times New Roman" w:cs="Times New Roman"/>
                <w:bCs/>
                <w:sz w:val="28"/>
                <w:szCs w:val="28"/>
                <w:lang w:val="kk-KZ"/>
              </w:rPr>
            </w:pPr>
            <w:r w:rsidRPr="004C3BEC">
              <w:rPr>
                <w:rFonts w:ascii="Times New Roman" w:hAnsi="Times New Roman" w:cs="Times New Roman"/>
                <w:bCs/>
                <w:sz w:val="28"/>
                <w:szCs w:val="28"/>
                <w:lang w:val="kk-KZ"/>
              </w:rPr>
              <w:t>пункты 2, 3, 4 статьи 102-2</w:t>
            </w:r>
          </w:p>
        </w:tc>
        <w:tc>
          <w:tcPr>
            <w:tcW w:w="4557" w:type="dxa"/>
            <w:gridSpan w:val="3"/>
          </w:tcPr>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102-2. Строительство объектов на землях государственного лесного фонда, где лесные ресурсы предоставлены в долгосрочное лесопользование</w:t>
            </w: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w:t>
            </w: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 xml:space="preserve">2. Лесопользователь по истечении срока действия договора долгосрочного лесопользования для оздоровительных, рекреационных, историко-культурных, туристских и спортивных целей; нужд охотничьего хозяйства; побочного лесного пользования имеет преимущественное право на продление срока действия договора. </w:t>
            </w:r>
          </w:p>
          <w:p w:rsidR="00686E73" w:rsidRPr="004C3BEC" w:rsidRDefault="00686E73" w:rsidP="004A5D66">
            <w:pPr>
              <w:ind w:firstLine="284"/>
              <w:jc w:val="both"/>
              <w:rPr>
                <w:rFonts w:ascii="Times New Roman" w:hAnsi="Times New Roman" w:cs="Times New Roman"/>
                <w:sz w:val="28"/>
                <w:szCs w:val="28"/>
                <w:lang w:val="kk-KZ"/>
              </w:rPr>
            </w:pP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 xml:space="preserve">3. Вопросы перехода права пользования объектами строительства на землях государственного лесного фонда, где лесные ресурсы предоставлены в долгосрочное лесопользование </w:t>
            </w:r>
            <w:r w:rsidRPr="004C3BEC">
              <w:rPr>
                <w:rFonts w:ascii="Times New Roman" w:hAnsi="Times New Roman" w:cs="Times New Roman"/>
                <w:sz w:val="28"/>
                <w:szCs w:val="28"/>
              </w:rPr>
              <w:lastRenderedPageBreak/>
              <w:t xml:space="preserve">для оздоровительных, рекреационных, историко-культурных, туристских и спортивных целей; нужд охотничьего хозяйства; побочного лесного пользования определяются в договоре долгосрочного лесопользования. </w:t>
            </w:r>
          </w:p>
          <w:p w:rsidR="00686E73" w:rsidRPr="004C3BEC" w:rsidRDefault="00686E73" w:rsidP="004A5D66">
            <w:pPr>
              <w:ind w:firstLine="284"/>
              <w:jc w:val="both"/>
              <w:rPr>
                <w:rFonts w:ascii="Times New Roman" w:hAnsi="Times New Roman" w:cs="Times New Roman"/>
                <w:sz w:val="28"/>
                <w:szCs w:val="28"/>
                <w:lang w:val="kk-KZ"/>
              </w:rPr>
            </w:pP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4. Вне зависимости от перехода права долгосрочного лесопользования для оздоровительных, рекреационных, историко-культурных, туристских и спортивных целей; нужд охотничьего хозяйства; побочного лесного пользования лесопользователь обязан провести мероприятия по рекультивации этого участка,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tc>
        <w:tc>
          <w:tcPr>
            <w:tcW w:w="3376" w:type="dxa"/>
            <w:gridSpan w:val="2"/>
          </w:tcPr>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Статья 102-2. Строительство объектов на землях государственного лесного фонда, где лесные ресурсы предоставлены в долгосрочное лесопользование</w:t>
            </w: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w:t>
            </w: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2. Лесопользователь по истечении срока действия договора долгосрочного лесопользования для оздоровительных, рекреационных, историко-культурных, туристских и спортивных целей; нужд охотничьего хозяйства</w:t>
            </w:r>
            <w:r w:rsidRPr="004C3BEC">
              <w:rPr>
                <w:rFonts w:ascii="Times New Roman" w:hAnsi="Times New Roman" w:cs="Times New Roman"/>
                <w:sz w:val="28"/>
                <w:szCs w:val="28"/>
              </w:rPr>
              <w:t xml:space="preserve"> </w:t>
            </w:r>
            <w:r w:rsidRPr="004C3BEC">
              <w:rPr>
                <w:rFonts w:ascii="Times New Roman" w:hAnsi="Times New Roman" w:cs="Times New Roman"/>
                <w:b/>
                <w:sz w:val="28"/>
                <w:szCs w:val="28"/>
                <w:lang w:val="kk-KZ"/>
              </w:rPr>
              <w:t>и водные объекты для рыбного хозяйства</w:t>
            </w:r>
            <w:r w:rsidRPr="004C3BEC">
              <w:rPr>
                <w:rFonts w:ascii="Times New Roman" w:hAnsi="Times New Roman" w:cs="Times New Roman"/>
                <w:sz w:val="28"/>
                <w:szCs w:val="28"/>
                <w:lang w:val="kk-KZ"/>
              </w:rPr>
              <w:t xml:space="preserve">; побочного лесного пользования имеет преимущественное </w:t>
            </w:r>
            <w:r w:rsidRPr="004C3BEC">
              <w:rPr>
                <w:rFonts w:ascii="Times New Roman" w:hAnsi="Times New Roman" w:cs="Times New Roman"/>
                <w:sz w:val="28"/>
                <w:szCs w:val="28"/>
                <w:lang w:val="kk-KZ"/>
              </w:rPr>
              <w:lastRenderedPageBreak/>
              <w:t>право на продление срока действия договора.</w:t>
            </w:r>
            <w:r w:rsidRPr="004C3BEC">
              <w:rPr>
                <w:rFonts w:ascii="Times New Roman" w:hAnsi="Times New Roman" w:cs="Times New Roman"/>
                <w:sz w:val="28"/>
                <w:szCs w:val="28"/>
              </w:rPr>
              <w:t xml:space="preserve"> </w:t>
            </w: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rPr>
              <w:t>3. Вопросы перехода права пользования объектами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w:t>
            </w:r>
            <w:r w:rsidRPr="004C3BEC">
              <w:rPr>
                <w:rFonts w:ascii="Times New Roman" w:hAnsi="Times New Roman" w:cs="Times New Roman"/>
                <w:sz w:val="28"/>
                <w:szCs w:val="28"/>
                <w:lang w:val="kk-KZ"/>
              </w:rPr>
              <w:t xml:space="preserve"> </w:t>
            </w:r>
            <w:r w:rsidRPr="004C3BEC">
              <w:rPr>
                <w:rFonts w:ascii="Times New Roman" w:hAnsi="Times New Roman" w:cs="Times New Roman"/>
                <w:b/>
                <w:sz w:val="28"/>
                <w:szCs w:val="28"/>
                <w:lang w:val="kk-KZ"/>
              </w:rPr>
              <w:t>и водные объекты для рыбного хозяйства</w:t>
            </w:r>
            <w:r w:rsidRPr="004C3BEC">
              <w:rPr>
                <w:rFonts w:ascii="Times New Roman" w:hAnsi="Times New Roman" w:cs="Times New Roman"/>
                <w:sz w:val="28"/>
                <w:szCs w:val="28"/>
              </w:rPr>
              <w:t>; побочного лесного пользования определяются в договоре долгосрочного лесопользования</w:t>
            </w:r>
          </w:p>
          <w:p w:rsidR="00686E73" w:rsidRPr="004C3BEC" w:rsidRDefault="00686E73" w:rsidP="004A5D66">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4. Вне зависимости от перехода права долгосрочного лесопользования для оздоровительных, </w:t>
            </w:r>
            <w:r w:rsidRPr="004C3BEC">
              <w:rPr>
                <w:rFonts w:ascii="Times New Roman" w:hAnsi="Times New Roman" w:cs="Times New Roman"/>
                <w:sz w:val="28"/>
                <w:szCs w:val="28"/>
                <w:lang w:val="kk-KZ"/>
              </w:rPr>
              <w:lastRenderedPageBreak/>
              <w:t xml:space="preserve">рекреационных, историко-культурных, туристских и спортивных целей; нужд охотничьего хозяйства </w:t>
            </w:r>
            <w:r w:rsidRPr="004C3BEC">
              <w:rPr>
                <w:rFonts w:ascii="Times New Roman" w:hAnsi="Times New Roman" w:cs="Times New Roman"/>
                <w:b/>
                <w:sz w:val="28"/>
                <w:szCs w:val="28"/>
                <w:lang w:val="kk-KZ"/>
              </w:rPr>
              <w:t>и водные объекты для рыбного хозяйства</w:t>
            </w:r>
            <w:r w:rsidRPr="004C3BEC">
              <w:rPr>
                <w:rFonts w:ascii="Times New Roman" w:hAnsi="Times New Roman" w:cs="Times New Roman"/>
                <w:sz w:val="28"/>
                <w:szCs w:val="28"/>
                <w:lang w:val="kk-KZ"/>
              </w:rPr>
              <w:t>; побочного лесного пользования лесопользователь обязан провести мероприятия по рекультивации этого участка,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tc>
        <w:tc>
          <w:tcPr>
            <w:tcW w:w="5134" w:type="dxa"/>
            <w:gridSpan w:val="2"/>
          </w:tcPr>
          <w:p w:rsidR="00686E73" w:rsidRPr="004C3BEC" w:rsidRDefault="00686E73"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В целях развития рыболовства на землях государственного лесного фонда предлагается внесение вида лесопользования по аналогии с ЗРК «Об особо охраняемых природных территориях»</w:t>
            </w:r>
          </w:p>
        </w:tc>
      </w:tr>
      <w:tr w:rsidR="007A1639" w:rsidRPr="004C3BEC" w:rsidTr="00597EF4">
        <w:tblPrEx>
          <w:jc w:val="left"/>
        </w:tblPrEx>
        <w:tc>
          <w:tcPr>
            <w:tcW w:w="1118" w:type="dxa"/>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7A1639" w:rsidRPr="004C3BEC" w:rsidRDefault="007A1639" w:rsidP="007A1639">
            <w:pPr>
              <w:widowControl w:val="0"/>
              <w:jc w:val="both"/>
              <w:rPr>
                <w:rFonts w:ascii="Times New Roman" w:hAnsi="Times New Roman" w:cs="Times New Roman"/>
                <w:sz w:val="28"/>
                <w:szCs w:val="28"/>
              </w:rPr>
            </w:pPr>
            <w:r w:rsidRPr="004C3BEC">
              <w:rPr>
                <w:rFonts w:ascii="Times New Roman" w:hAnsi="Times New Roman" w:cs="Times New Roman"/>
                <w:spacing w:val="2"/>
                <w:sz w:val="28"/>
                <w:szCs w:val="28"/>
              </w:rPr>
              <w:t>Статья 102-3</w:t>
            </w:r>
          </w:p>
        </w:tc>
        <w:tc>
          <w:tcPr>
            <w:tcW w:w="4557" w:type="dxa"/>
            <w:gridSpan w:val="3"/>
          </w:tcPr>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102-3. Основные требования к процессу строительства на территории государственного лесного фонда</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1. В государственном лесном фонде основанием для получения архитектурно-планировочного </w:t>
            </w:r>
            <w:r w:rsidRPr="004C3BEC">
              <w:rPr>
                <w:rFonts w:ascii="Times New Roman" w:hAnsi="Times New Roman" w:cs="Times New Roman"/>
                <w:spacing w:val="2"/>
                <w:sz w:val="28"/>
                <w:szCs w:val="28"/>
              </w:rPr>
              <w:lastRenderedPageBreak/>
              <w:t>задания является договор долгосрочного лесопользования.</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Основанием для составления задания на проектирование намеченного объекта строительства является архитектурно-планировочное задание.</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На землях государственных национальных природных парков или государственных природных резерватов основанием для получения архитектурно-планировочного задания и задания на проектирование является договор долгосрочного пользования, заключенный физическими и юридическими лицами с государственным национальным природным парком или государственным природным резерватом, в соответствии с законодательством Республики Казахстан в области особо охраняемых природных территорий.</w:t>
            </w:r>
          </w:p>
          <w:p w:rsidR="007A1639" w:rsidRPr="004C3BEC" w:rsidRDefault="008036A9"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spacing w:val="2"/>
                <w:sz w:val="28"/>
                <w:szCs w:val="28"/>
              </w:rPr>
              <w:t>3</w:t>
            </w:r>
            <w:r w:rsidR="007A1639" w:rsidRPr="004C3BEC">
              <w:rPr>
                <w:rFonts w:ascii="Times New Roman" w:hAnsi="Times New Roman" w:cs="Times New Roman"/>
                <w:spacing w:val="2"/>
                <w:sz w:val="28"/>
                <w:szCs w:val="28"/>
              </w:rPr>
              <w:t xml:space="preserve">. Порядок организации и проведения контроля и надзора за качеством строительства объектов </w:t>
            </w:r>
            <w:r w:rsidR="007A1639" w:rsidRPr="004C3BEC">
              <w:rPr>
                <w:rFonts w:ascii="Times New Roman" w:hAnsi="Times New Roman" w:cs="Times New Roman"/>
                <w:spacing w:val="2"/>
                <w:sz w:val="28"/>
                <w:szCs w:val="28"/>
              </w:rPr>
              <w:lastRenderedPageBreak/>
              <w:t xml:space="preserve">на участках государственного лесного фонда определяется Предпринимательским кодексом Республики Казахстан и </w:t>
            </w:r>
            <w:r w:rsidR="007A1639" w:rsidRPr="004C3BEC">
              <w:rPr>
                <w:rFonts w:ascii="Times New Roman" w:hAnsi="Times New Roman" w:cs="Times New Roman"/>
                <w:b/>
                <w:spacing w:val="2"/>
                <w:sz w:val="28"/>
                <w:szCs w:val="28"/>
              </w:rPr>
              <w:t>Законом Республики Казахстан "Об архитектурной, градостроительной и строительной деятельности в Республике Казахстан".</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4. Приемка построенных объектов в эксплуатацию регулируется Гражданским кодексом Республики Казахстан и </w:t>
            </w:r>
            <w:r w:rsidRPr="004C3BEC">
              <w:rPr>
                <w:rFonts w:ascii="Times New Roman" w:hAnsi="Times New Roman" w:cs="Times New Roman"/>
                <w:b/>
                <w:spacing w:val="2"/>
                <w:sz w:val="28"/>
                <w:szCs w:val="28"/>
              </w:rPr>
              <w:t>Законом Республики Казахстан "Об архитектурной, градостроительной и строительной деятельности в Республике Казахстан".</w:t>
            </w:r>
          </w:p>
        </w:tc>
        <w:tc>
          <w:tcPr>
            <w:tcW w:w="3376" w:type="dxa"/>
            <w:gridSpan w:val="2"/>
          </w:tcPr>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Статья 102-3. Основные требования к процессу строительства на территории государственного лесного фонда</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1. В государственном лесном фонде основанием для получения архитектурно-планировочного задания является договор долгосрочного лесопользования.</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Основанием для составления задания на проектирование намеченного объекта строительства является архитектурно-планировочное задание.</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2. На землях государственных национальных природных парков или государственных природных резерватов основанием для получения архитектурно-планировочного задания и задания на проектирование является договор долгосрочного пользования, </w:t>
            </w:r>
            <w:r w:rsidRPr="004C3BEC">
              <w:rPr>
                <w:rFonts w:ascii="Times New Roman" w:hAnsi="Times New Roman" w:cs="Times New Roman"/>
                <w:spacing w:val="2"/>
                <w:sz w:val="28"/>
                <w:szCs w:val="28"/>
              </w:rPr>
              <w:lastRenderedPageBreak/>
              <w:t>заключенный физическими и юридическими лицами с государственным национальным природным парком или государственным природным резерватом, в соответствии с законодательством Республики Казахстан в области особо охраняемых природных территорий.</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3. Порядок организации и проведения контроля и надзора за качеством строительства объектов на участках государственного лесного фонда определяется Предпринимательским кодексом Республики Казахстан и </w:t>
            </w:r>
            <w:r w:rsidRPr="004C3BEC">
              <w:rPr>
                <w:rFonts w:ascii="Times New Roman" w:hAnsi="Times New Roman" w:cs="Times New Roman"/>
                <w:b/>
                <w:spacing w:val="2"/>
                <w:sz w:val="28"/>
                <w:szCs w:val="28"/>
              </w:rPr>
              <w:t>Строительным кодексом Республики Казахстан</w:t>
            </w:r>
            <w:r w:rsidRPr="004C3BEC">
              <w:rPr>
                <w:rFonts w:ascii="Times New Roman" w:hAnsi="Times New Roman" w:cs="Times New Roman"/>
                <w:spacing w:val="2"/>
                <w:sz w:val="28"/>
                <w:szCs w:val="28"/>
              </w:rPr>
              <w:t>.</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 xml:space="preserve">4. Приемка построенных объектов в эксплуатацию регулируется Гражданским кодексом Республики Казахстан и </w:t>
            </w:r>
            <w:r w:rsidRPr="004C3BEC">
              <w:rPr>
                <w:rFonts w:ascii="Times New Roman" w:hAnsi="Times New Roman" w:cs="Times New Roman"/>
                <w:b/>
                <w:spacing w:val="2"/>
                <w:sz w:val="28"/>
                <w:szCs w:val="28"/>
              </w:rPr>
              <w:t>Строительным кодексом Республики Казахстан</w:t>
            </w:r>
            <w:r w:rsidRPr="004C3BEC">
              <w:rPr>
                <w:rFonts w:ascii="Times New Roman" w:hAnsi="Times New Roman" w:cs="Times New Roman"/>
                <w:spacing w:val="2"/>
                <w:sz w:val="28"/>
                <w:szCs w:val="28"/>
              </w:rPr>
              <w:t>.</w:t>
            </w:r>
          </w:p>
        </w:tc>
        <w:tc>
          <w:tcPr>
            <w:tcW w:w="5134" w:type="dxa"/>
            <w:gridSpan w:val="2"/>
          </w:tcPr>
          <w:p w:rsidR="007A1639" w:rsidRPr="004C3BEC" w:rsidRDefault="005D3AFA"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В целях привеления соответствия со Строительным кодексом Республики Казахстан</w:t>
            </w:r>
            <w:r w:rsidR="000408E3" w:rsidRPr="004C3BEC">
              <w:rPr>
                <w:rFonts w:ascii="Times New Roman" w:hAnsi="Times New Roman" w:cs="Times New Roman"/>
                <w:sz w:val="28"/>
                <w:szCs w:val="28"/>
                <w:lang w:val="kk-KZ"/>
              </w:rPr>
              <w:t>, так как Строительный кодекс Республики Казахстан поглощает Закон РК «Об архитектурной, градостроительной и строительной деятельности»</w:t>
            </w:r>
          </w:p>
        </w:tc>
      </w:tr>
      <w:tr w:rsidR="00E4489E" w:rsidRPr="004C3BEC" w:rsidTr="00BA5818">
        <w:tblPrEx>
          <w:jc w:val="left"/>
        </w:tblPrEx>
        <w:tc>
          <w:tcPr>
            <w:tcW w:w="16018" w:type="dxa"/>
            <w:gridSpan w:val="10"/>
          </w:tcPr>
          <w:p w:rsidR="00E4489E" w:rsidRPr="004C3BEC" w:rsidRDefault="00F0230D" w:rsidP="00E4489E">
            <w:pPr>
              <w:pStyle w:val="a9"/>
              <w:tabs>
                <w:tab w:val="left" w:pos="1134"/>
              </w:tabs>
              <w:ind w:firstLine="284"/>
              <w:jc w:val="center"/>
              <w:rPr>
                <w:rFonts w:ascii="Times New Roman" w:hAnsi="Times New Roman" w:cs="Times New Roman"/>
                <w:sz w:val="28"/>
                <w:szCs w:val="28"/>
              </w:rPr>
            </w:pPr>
            <w:r w:rsidRPr="004C3BEC">
              <w:rPr>
                <w:rFonts w:ascii="Times New Roman" w:hAnsi="Times New Roman" w:cs="Times New Roman"/>
                <w:b/>
                <w:spacing w:val="2"/>
                <w:sz w:val="28"/>
                <w:szCs w:val="28"/>
                <w:lang w:val="kk-KZ"/>
              </w:rPr>
              <w:lastRenderedPageBreak/>
              <w:t>4</w:t>
            </w:r>
            <w:r w:rsidR="000A2C9E" w:rsidRPr="004C3BEC">
              <w:rPr>
                <w:rFonts w:ascii="Times New Roman" w:hAnsi="Times New Roman" w:cs="Times New Roman"/>
                <w:b/>
                <w:spacing w:val="2"/>
                <w:sz w:val="28"/>
                <w:szCs w:val="28"/>
              </w:rPr>
              <w:t xml:space="preserve">. </w:t>
            </w:r>
            <w:r w:rsidR="002614AA" w:rsidRPr="004C3BEC">
              <w:rPr>
                <w:rFonts w:ascii="Times New Roman" w:hAnsi="Times New Roman" w:cs="Times New Roman"/>
                <w:b/>
                <w:spacing w:val="2"/>
                <w:sz w:val="28"/>
                <w:szCs w:val="28"/>
              </w:rPr>
              <w:t xml:space="preserve">Кодекс </w:t>
            </w:r>
            <w:r w:rsidR="00E4489E" w:rsidRPr="004C3BEC">
              <w:rPr>
                <w:rFonts w:ascii="Times New Roman" w:hAnsi="Times New Roman" w:cs="Times New Roman"/>
                <w:b/>
                <w:spacing w:val="2"/>
                <w:sz w:val="28"/>
                <w:szCs w:val="28"/>
              </w:rPr>
              <w:t>РК «О недрах и недропользовании» от 27 декабря 2017 года № 125-VI</w:t>
            </w:r>
          </w:p>
        </w:tc>
      </w:tr>
      <w:tr w:rsidR="00E4489E" w:rsidRPr="004C3BEC" w:rsidTr="00597EF4">
        <w:tblPrEx>
          <w:jc w:val="left"/>
        </w:tblPrEx>
        <w:tc>
          <w:tcPr>
            <w:tcW w:w="1118" w:type="dxa"/>
          </w:tcPr>
          <w:p w:rsidR="00E4489E" w:rsidRPr="004C3BEC" w:rsidRDefault="00E4489E"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E4489E" w:rsidRPr="004C3BEC" w:rsidRDefault="00E4489E" w:rsidP="007A1639">
            <w:pPr>
              <w:jc w:val="both"/>
              <w:rPr>
                <w:rFonts w:ascii="Times New Roman" w:hAnsi="Times New Roman" w:cs="Times New Roman"/>
                <w:sz w:val="28"/>
                <w:szCs w:val="28"/>
              </w:rPr>
            </w:pPr>
            <w:r w:rsidRPr="004C3BEC">
              <w:rPr>
                <w:rFonts w:ascii="Times New Roman" w:hAnsi="Times New Roman" w:cs="Times New Roman"/>
                <w:sz w:val="28"/>
                <w:szCs w:val="28"/>
              </w:rPr>
              <w:t>Заголовок Главы 3</w:t>
            </w:r>
          </w:p>
        </w:tc>
        <w:tc>
          <w:tcPr>
            <w:tcW w:w="4557" w:type="dxa"/>
            <w:gridSpan w:val="3"/>
          </w:tcPr>
          <w:p w:rsidR="00E4489E" w:rsidRPr="004C3BEC" w:rsidRDefault="00E4489E" w:rsidP="004A5D66">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b/>
                <w:sz w:val="28"/>
                <w:szCs w:val="28"/>
              </w:rPr>
              <w:t>ГЛАВА 3. ОБЩИЕ ПОЛОЖЕНИЯ О ПРАВЕ НЕДРОПОЛЬЗОВАНИЯ</w:t>
            </w:r>
          </w:p>
        </w:tc>
        <w:tc>
          <w:tcPr>
            <w:tcW w:w="3376" w:type="dxa"/>
            <w:gridSpan w:val="2"/>
          </w:tcPr>
          <w:p w:rsidR="00E4489E" w:rsidRPr="004C3BEC" w:rsidRDefault="00E4489E" w:rsidP="004A5D66">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b/>
                <w:sz w:val="28"/>
                <w:szCs w:val="28"/>
              </w:rPr>
              <w:t>ГЛАВА 3. ОБЩИЕ ПОЛОЖЕНИЯ О ПОЛЬЗОВАНИИ НЕДРАМИ</w:t>
            </w:r>
          </w:p>
        </w:tc>
        <w:tc>
          <w:tcPr>
            <w:tcW w:w="5134" w:type="dxa"/>
            <w:gridSpan w:val="2"/>
          </w:tcPr>
          <w:p w:rsidR="00E4489E" w:rsidRPr="004C3BEC" w:rsidRDefault="00E4489E" w:rsidP="004A5D66">
            <w:pPr>
              <w:pStyle w:val="a9"/>
              <w:tabs>
                <w:tab w:val="left" w:pos="1134"/>
              </w:tabs>
              <w:ind w:firstLine="284"/>
              <w:jc w:val="both"/>
              <w:rPr>
                <w:rFonts w:ascii="Times New Roman" w:hAnsi="Times New Roman" w:cs="Times New Roman"/>
                <w:sz w:val="28"/>
                <w:szCs w:val="28"/>
              </w:rPr>
            </w:pPr>
          </w:p>
        </w:tc>
      </w:tr>
      <w:tr w:rsidR="00E4489E" w:rsidRPr="004C3BEC" w:rsidTr="00597EF4">
        <w:tblPrEx>
          <w:jc w:val="left"/>
        </w:tblPrEx>
        <w:tc>
          <w:tcPr>
            <w:tcW w:w="1118" w:type="dxa"/>
          </w:tcPr>
          <w:p w:rsidR="00E4489E" w:rsidRPr="004C3BEC" w:rsidRDefault="00E4489E"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E4489E" w:rsidRPr="004C3BEC" w:rsidRDefault="00E4489E" w:rsidP="008847D4">
            <w:pPr>
              <w:jc w:val="center"/>
              <w:rPr>
                <w:rFonts w:ascii="Times New Roman" w:hAnsi="Times New Roman" w:cs="Times New Roman"/>
                <w:sz w:val="28"/>
                <w:szCs w:val="28"/>
              </w:rPr>
            </w:pPr>
            <w:r w:rsidRPr="004C3BEC">
              <w:rPr>
                <w:rFonts w:ascii="Times New Roman" w:hAnsi="Times New Roman" w:cs="Times New Roman"/>
                <w:sz w:val="28"/>
                <w:szCs w:val="28"/>
              </w:rPr>
              <w:t>Новая статья 16-1</w:t>
            </w:r>
          </w:p>
        </w:tc>
        <w:tc>
          <w:tcPr>
            <w:tcW w:w="4557" w:type="dxa"/>
            <w:gridSpan w:val="3"/>
          </w:tcPr>
          <w:p w:rsidR="00E4489E" w:rsidRPr="004C3BEC" w:rsidRDefault="00D37505" w:rsidP="004A5D66">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b/>
                <w:sz w:val="28"/>
                <w:szCs w:val="28"/>
              </w:rPr>
              <w:t xml:space="preserve">Статья 16-1. </w:t>
            </w:r>
            <w:r w:rsidR="00E4489E" w:rsidRPr="004C3BEC">
              <w:rPr>
                <w:b/>
                <w:sz w:val="28"/>
                <w:szCs w:val="28"/>
              </w:rPr>
              <w:t>Отсутствует</w:t>
            </w:r>
          </w:p>
        </w:tc>
        <w:tc>
          <w:tcPr>
            <w:tcW w:w="3376" w:type="dxa"/>
            <w:gridSpan w:val="2"/>
          </w:tcPr>
          <w:p w:rsidR="00E4489E" w:rsidRPr="004C3BEC" w:rsidRDefault="00E4489E" w:rsidP="00E4489E">
            <w:pPr>
              <w:ind w:firstLine="284"/>
              <w:jc w:val="both"/>
              <w:rPr>
                <w:rFonts w:ascii="Times New Roman" w:hAnsi="Times New Roman" w:cs="Times New Roman"/>
                <w:sz w:val="28"/>
                <w:szCs w:val="28"/>
              </w:rPr>
            </w:pPr>
            <w:r w:rsidRPr="004C3BEC">
              <w:rPr>
                <w:rFonts w:ascii="Times New Roman" w:hAnsi="Times New Roman" w:cs="Times New Roman"/>
                <w:sz w:val="28"/>
                <w:szCs w:val="28"/>
              </w:rPr>
              <w:t>Статья 16-1. Цели и виды пользования недрами</w:t>
            </w:r>
          </w:p>
          <w:p w:rsidR="00E4489E" w:rsidRPr="004C3BEC" w:rsidRDefault="00E4489E" w:rsidP="00E4489E">
            <w:pPr>
              <w:ind w:firstLine="284"/>
              <w:jc w:val="both"/>
              <w:rPr>
                <w:rFonts w:ascii="Times New Roman" w:hAnsi="Times New Roman" w:cs="Times New Roman"/>
                <w:sz w:val="28"/>
                <w:szCs w:val="28"/>
              </w:rPr>
            </w:pPr>
            <w:r w:rsidRPr="004C3BEC">
              <w:rPr>
                <w:rFonts w:ascii="Times New Roman" w:hAnsi="Times New Roman" w:cs="Times New Roman"/>
                <w:sz w:val="28"/>
                <w:szCs w:val="28"/>
              </w:rPr>
              <w:t>1.</w:t>
            </w:r>
            <w:r w:rsidRPr="004C3BEC">
              <w:rPr>
                <w:rFonts w:ascii="Times New Roman" w:hAnsi="Times New Roman" w:cs="Times New Roman"/>
                <w:sz w:val="28"/>
                <w:szCs w:val="28"/>
              </w:rPr>
              <w:tab/>
              <w:t>Пользование недрами и их ресурсами в Республике Казахстан осуществляется в научно-культурных, хозяйственных и предпринимательских целях, а также для удовлетворения государственных нужд.</w:t>
            </w:r>
          </w:p>
          <w:p w:rsidR="00E4489E" w:rsidRPr="004C3BEC" w:rsidRDefault="00E4489E" w:rsidP="00E4489E">
            <w:pPr>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2.</w:t>
            </w:r>
            <w:r w:rsidRPr="004C3BEC">
              <w:rPr>
                <w:rFonts w:ascii="Times New Roman" w:hAnsi="Times New Roman" w:cs="Times New Roman"/>
                <w:sz w:val="28"/>
                <w:szCs w:val="28"/>
              </w:rPr>
              <w:tab/>
              <w:t>В научно-культурных целях пользование недрами осуществляется путем сбора с земной поверхности минералов, образцов горных пород и окаменелых остатков фауны и флоры, проведения археологических, палеонтологических, сейсмологических и иных исследований пространства недр.</w:t>
            </w:r>
          </w:p>
          <w:p w:rsidR="00E4489E" w:rsidRPr="004C3BEC" w:rsidRDefault="00E4489E" w:rsidP="00E4489E">
            <w:pPr>
              <w:ind w:firstLine="284"/>
              <w:jc w:val="both"/>
              <w:rPr>
                <w:rFonts w:ascii="Times New Roman" w:hAnsi="Times New Roman" w:cs="Times New Roman"/>
                <w:sz w:val="28"/>
                <w:szCs w:val="28"/>
              </w:rPr>
            </w:pPr>
            <w:r w:rsidRPr="004C3BEC">
              <w:rPr>
                <w:rFonts w:ascii="Times New Roman" w:hAnsi="Times New Roman" w:cs="Times New Roman"/>
                <w:sz w:val="28"/>
                <w:szCs w:val="28"/>
              </w:rPr>
              <w:t>3.</w:t>
            </w:r>
            <w:r w:rsidRPr="004C3BEC">
              <w:rPr>
                <w:rFonts w:ascii="Times New Roman" w:hAnsi="Times New Roman" w:cs="Times New Roman"/>
                <w:sz w:val="28"/>
                <w:szCs w:val="28"/>
              </w:rPr>
              <w:tab/>
              <w:t xml:space="preserve">В хозяйственных целях пользование недрами осуществляется на основании и в пределах права на земельный участок их собственниками и землепользователями. при извлечении из недр общераспространенных полезных ископаемых и использовании пространства недр для </w:t>
            </w:r>
            <w:r w:rsidRPr="004C3BEC">
              <w:rPr>
                <w:rFonts w:ascii="Times New Roman" w:hAnsi="Times New Roman" w:cs="Times New Roman"/>
                <w:sz w:val="28"/>
                <w:szCs w:val="28"/>
              </w:rPr>
              <w:lastRenderedPageBreak/>
              <w:t xml:space="preserve">строительства и эксплуатации подземной части зданий и сооружений, подземных сооружений, предназначенных для размещения промышленных или сельскохозяйственных производств, социальных объектов, хранения сельскохозяйственной продукции, не требующих выделения участка недр и предоставления права недропользования на проведения операций в соответствии с Особенной частью настоящего Кодекса. </w:t>
            </w:r>
          </w:p>
          <w:p w:rsidR="00E4489E" w:rsidRPr="004C3BEC" w:rsidRDefault="00E4489E" w:rsidP="00E4489E">
            <w:pPr>
              <w:ind w:firstLine="284"/>
              <w:jc w:val="both"/>
              <w:rPr>
                <w:rFonts w:ascii="Times New Roman" w:hAnsi="Times New Roman" w:cs="Times New Roman"/>
                <w:sz w:val="28"/>
                <w:szCs w:val="28"/>
              </w:rPr>
            </w:pPr>
            <w:r w:rsidRPr="004C3BEC">
              <w:rPr>
                <w:rFonts w:ascii="Times New Roman" w:hAnsi="Times New Roman" w:cs="Times New Roman"/>
                <w:sz w:val="28"/>
                <w:szCs w:val="28"/>
              </w:rPr>
              <w:t>4.</w:t>
            </w:r>
            <w:r w:rsidRPr="004C3BEC">
              <w:rPr>
                <w:rFonts w:ascii="Times New Roman" w:hAnsi="Times New Roman" w:cs="Times New Roman"/>
                <w:sz w:val="28"/>
                <w:szCs w:val="28"/>
              </w:rPr>
              <w:tab/>
              <w:t xml:space="preserve">Пользование недрами в предпринимательских целях осуществляется путем проведения операций по недропользованию в пределах выделенного </w:t>
            </w:r>
            <w:r w:rsidRPr="004C3BEC">
              <w:rPr>
                <w:rFonts w:ascii="Times New Roman" w:hAnsi="Times New Roman" w:cs="Times New Roman"/>
                <w:sz w:val="28"/>
                <w:szCs w:val="28"/>
              </w:rPr>
              <w:lastRenderedPageBreak/>
              <w:t xml:space="preserve">участка недр и предоставленного по нему права недропользования. </w:t>
            </w:r>
          </w:p>
          <w:p w:rsidR="00E4489E" w:rsidRPr="004C3BEC" w:rsidRDefault="00E4489E" w:rsidP="00E4489E">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sz w:val="28"/>
                <w:szCs w:val="28"/>
              </w:rPr>
              <w:t>5.</w:t>
            </w:r>
            <w:r w:rsidRPr="004C3BEC">
              <w:rPr>
                <w:sz w:val="28"/>
                <w:szCs w:val="28"/>
              </w:rPr>
              <w:tab/>
              <w:t xml:space="preserve">Пользование недрами для государственных нужд осуществляется при проведении государственного геологического изучения недр, использовании пространства недр для размещения подземных сооружений обороны, строительстве и эксплуатации тоннелей, подземных транспортных магистралей для перемещения людей и грузов, коммуникаций, а также при извлечении общераспространенных полезных ископаемых для использования в строительстве (реконструкции) или ремонте государственных автомобильных дорог </w:t>
            </w:r>
            <w:r w:rsidRPr="004C3BEC">
              <w:rPr>
                <w:sz w:val="28"/>
                <w:szCs w:val="28"/>
              </w:rPr>
              <w:lastRenderedPageBreak/>
              <w:t>общего пользования, железных дорог, водопроводов, теплотрасс, иных объектов общего пользования, устранения последствий опасных природный явлений, стихийных или иных бедствий, прорыва плотин, аварий на системах жизнеобеспечения, очистных сооружениях и в иных общественно значимых случаях.</w:t>
            </w:r>
          </w:p>
        </w:tc>
        <w:tc>
          <w:tcPr>
            <w:tcW w:w="5134" w:type="dxa"/>
            <w:gridSpan w:val="2"/>
          </w:tcPr>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В первую очередь, необходимо исходить из значимости норм. Данные нормы регулируют отрасль по пользованию недрами для различных целей, что демонстрирует концептуальную значимость этих норм, в связи с чем данные поправки должны быть закреплены на законодательном уровне.</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тому же данные нормы не являются излишне детализирующими, а лишь основными, на подзаконном уровне будут прописаны более детально.</w:t>
            </w:r>
          </w:p>
          <w:p w:rsidR="00BE478A" w:rsidRPr="004C3BEC" w:rsidRDefault="00BE478A" w:rsidP="00BE478A">
            <w:pPr>
              <w:pStyle w:val="a9"/>
              <w:tabs>
                <w:tab w:val="left" w:pos="1134"/>
              </w:tabs>
              <w:ind w:firstLine="284"/>
              <w:jc w:val="both"/>
              <w:rPr>
                <w:rFonts w:ascii="Times New Roman" w:hAnsi="Times New Roman" w:cs="Times New Roman"/>
                <w:sz w:val="28"/>
                <w:szCs w:val="28"/>
              </w:rPr>
            </w:pP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В настоящее время Кодексом о недрах недропользование регулируется пользование недрами только в части операций по недропользованию, то есть для целей предпринимательства.</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Однако в действительности пользование недрами осуществляется и в других случаях, которые Кодексом о недрах не упомянуты. Существует правовой и доктринальный вакуум в отношении данных случаев. </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примеру, в настоящее время физические лица свободно осуществляют сбор образцов минералов для коллекционных целей.</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Общераспространенные полезные ископаемые (далее – ОПИ) на земельных участках без необходимости оценки из запасов в действительности используются при строительстве объектов на данных земельных участках. При этом на тех же земельных участках происходит пользование пространством недр в отношении погребов, подземных парковок и других подземных сооружений.</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Кроме того, ОПИ также используются государством для своих нужд при </w:t>
            </w:r>
            <w:r w:rsidRPr="004C3BEC">
              <w:rPr>
                <w:rFonts w:ascii="Times New Roman" w:hAnsi="Times New Roman" w:cs="Times New Roman"/>
                <w:sz w:val="28"/>
                <w:szCs w:val="28"/>
              </w:rPr>
              <w:lastRenderedPageBreak/>
              <w:t>ликвидации последствий ЧС или для строительства автодорог. По сути в данном случае происходит перенос ОПИ, принадлежащего государству, из места своего залегания в дорожное полотно, которое также находится в госсобственности.</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Необходимость в данных поправках окончательно придаст Кодексу о недрах целостное регулирование всех вопросов пользования недрами в Казахстане, выделив его в 4 категориях:</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1) научно-культурные цели;</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2) владельцами земельных участков;</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3) непосредственно государством для своих нужд;</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4) недрапользователями.</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Согласно Закону РК «Об архитектурной, градостроительной и строительной деятельности» перед началом работ, заказчик должен передать все разрешительные документы на участок, в том числе карьеры, а в процессе получения разрешения на добычу и разведку геологических составляющих, сжимаются сроки. Данный фактор напрямую влияет на сроки выполнения работы в связи с чем </w:t>
            </w:r>
            <w:r w:rsidRPr="004C3BEC">
              <w:rPr>
                <w:rFonts w:ascii="Times New Roman" w:hAnsi="Times New Roman" w:cs="Times New Roman"/>
                <w:sz w:val="28"/>
                <w:szCs w:val="28"/>
              </w:rPr>
              <w:lastRenderedPageBreak/>
              <w:t>подрядчики не выполняют работу в установленный срок.</w:t>
            </w:r>
          </w:p>
          <w:p w:rsidR="00BE478A"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тому же иногда возникают прецеденты, когда проекты карьеров, которые закладывают не всегда годные, потому что после геологической разведки выясняется, что они почвопотопляемые или небезопасные. В связи с этим подрядчик обязан всю процедуру пересогласовывать с Заказчиком. К тому же необходимо повторное прохождение государственной экспертизы</w:t>
            </w:r>
          </w:p>
          <w:p w:rsidR="005A3F63" w:rsidRPr="004C3BEC" w:rsidRDefault="00BE478A" w:rsidP="00BE47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Все эти процедуры занимают минимум полгода.</w:t>
            </w:r>
          </w:p>
        </w:tc>
      </w:tr>
      <w:tr w:rsidR="00E4489E" w:rsidRPr="004C3BEC" w:rsidTr="00597EF4">
        <w:tblPrEx>
          <w:jc w:val="left"/>
        </w:tblPrEx>
        <w:tc>
          <w:tcPr>
            <w:tcW w:w="1118" w:type="dxa"/>
          </w:tcPr>
          <w:p w:rsidR="00E4489E" w:rsidRPr="004C3BEC" w:rsidRDefault="00E4489E"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E4489E" w:rsidRPr="004C3BEC" w:rsidRDefault="00BA5818" w:rsidP="008847D4">
            <w:pPr>
              <w:jc w:val="center"/>
              <w:rPr>
                <w:rFonts w:ascii="Times New Roman" w:hAnsi="Times New Roman" w:cs="Times New Roman"/>
                <w:sz w:val="28"/>
                <w:szCs w:val="28"/>
              </w:rPr>
            </w:pPr>
            <w:r w:rsidRPr="004C3BEC">
              <w:rPr>
                <w:rFonts w:ascii="Times New Roman" w:hAnsi="Times New Roman" w:cs="Times New Roman"/>
                <w:sz w:val="28"/>
                <w:szCs w:val="28"/>
              </w:rPr>
              <w:t>Новая статья 16-2</w:t>
            </w:r>
          </w:p>
        </w:tc>
        <w:tc>
          <w:tcPr>
            <w:tcW w:w="4557" w:type="dxa"/>
            <w:gridSpan w:val="3"/>
          </w:tcPr>
          <w:p w:rsidR="00E4489E" w:rsidRPr="004C3BEC" w:rsidRDefault="00414E02" w:rsidP="004A5D66">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b/>
                <w:sz w:val="28"/>
                <w:szCs w:val="28"/>
              </w:rPr>
              <w:t>Статья 16-2. Отсутствует</w:t>
            </w:r>
          </w:p>
        </w:tc>
        <w:tc>
          <w:tcPr>
            <w:tcW w:w="3376" w:type="dxa"/>
            <w:gridSpan w:val="2"/>
          </w:tcPr>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Статья 16-2. Пользование недрами в научно-культурных целях</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1.</w:t>
            </w:r>
            <w:r w:rsidRPr="004C3BEC">
              <w:rPr>
                <w:rFonts w:ascii="Times New Roman" w:hAnsi="Times New Roman" w:cs="Times New Roman"/>
                <w:sz w:val="28"/>
                <w:szCs w:val="28"/>
              </w:rPr>
              <w:tab/>
              <w:t xml:space="preserve">В научно-культурных целях пользование недрами является общим и не предусматривает специального предоставления участка недр в пользование </w:t>
            </w:r>
            <w:r w:rsidRPr="004C3BEC">
              <w:rPr>
                <w:rFonts w:ascii="Times New Roman" w:hAnsi="Times New Roman" w:cs="Times New Roman"/>
                <w:sz w:val="28"/>
                <w:szCs w:val="28"/>
              </w:rPr>
              <w:lastRenderedPageBreak/>
              <w:t>отдельным физическим или юридическим лицам.</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2.</w:t>
            </w:r>
            <w:r w:rsidRPr="004C3BEC">
              <w:rPr>
                <w:rFonts w:ascii="Times New Roman" w:hAnsi="Times New Roman" w:cs="Times New Roman"/>
                <w:sz w:val="28"/>
                <w:szCs w:val="28"/>
              </w:rPr>
              <w:tab/>
              <w:t xml:space="preserve">Общее пользование недрами осуществляется в научно-культурных целях свободно в пределах земель общего пользования, в том числе при изучении и посещении объектов, представляющих особую экологическую, научную, историко-культурную и рекреационную ценность. </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Общее пользование недрами в научно-культурных целях может быть ограничено или запрещено законодательством Республики Казахстан на определенной территории в целях обеспечения гражданской защиты, экологической и санитарно-эпидемиологической безопасности. </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Режим пользования недрами на участках, представляющих особую экологическую, научную, историко-культурную и рекреационную ценность, определяется законодательством Республики Казахстан об особо охраняемых природных территориях.</w:t>
            </w:r>
          </w:p>
          <w:p w:rsidR="00E4489E" w:rsidRPr="004C3BEC" w:rsidRDefault="00BA5818" w:rsidP="00BA5818">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sz w:val="28"/>
                <w:szCs w:val="28"/>
              </w:rPr>
              <w:t>3.</w:t>
            </w:r>
            <w:r w:rsidRPr="004C3BEC">
              <w:rPr>
                <w:sz w:val="28"/>
                <w:szCs w:val="28"/>
              </w:rPr>
              <w:tab/>
              <w:t>Общее пользование недрами осуществляется без возведения или использования сооружений, средств механизации и технических устройств, нарушающих целостность недр и их ресурсов.</w:t>
            </w:r>
          </w:p>
        </w:tc>
        <w:tc>
          <w:tcPr>
            <w:tcW w:w="5134" w:type="dxa"/>
            <w:gridSpan w:val="2"/>
          </w:tcPr>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В первую очередь, необходимо исходить из значимости норм. Данные нормы регулируют отрасль по пользованию недрами для различных целей, что демонстрирует концептуальную значимость этих норм, в связи с чем данные поправки должны быть закреплены на законодательном уровне.</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К тому же данные нормы не являются излишне детализирующими, а лишь </w:t>
            </w:r>
            <w:r w:rsidRPr="004C3BEC">
              <w:rPr>
                <w:rFonts w:ascii="Times New Roman" w:hAnsi="Times New Roman" w:cs="Times New Roman"/>
                <w:sz w:val="28"/>
                <w:szCs w:val="28"/>
              </w:rPr>
              <w:lastRenderedPageBreak/>
              <w:t>основными, на подзаконном уровне будут прописаны более детально.</w:t>
            </w:r>
          </w:p>
          <w:p w:rsidR="008E3F03" w:rsidRPr="004C3BEC" w:rsidRDefault="008E3F03" w:rsidP="008E3F03">
            <w:pPr>
              <w:pStyle w:val="a9"/>
              <w:tabs>
                <w:tab w:val="left" w:pos="1134"/>
              </w:tabs>
              <w:ind w:firstLine="284"/>
              <w:jc w:val="both"/>
              <w:rPr>
                <w:rFonts w:ascii="Times New Roman" w:hAnsi="Times New Roman" w:cs="Times New Roman"/>
                <w:sz w:val="28"/>
                <w:szCs w:val="28"/>
              </w:rPr>
            </w:pP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 настоящее время Кодексом о недрах недропользование регулируется пользование недрами только в части операций по недропользованию, то есть для целей предпринимательства.</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Однако в действительности пользование недрами осуществляется и в других случаях, которые Кодексом о недрах не упомянуты. Существует правовой и доктринальный вакуум в отношении данных случаев. </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примеру, в настоящее время физические лица свободно осуществляют сбор образцов минералов для коллекционных целей.</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Общераспространенные полезные ископаемые (далее – ОПИ) на земельных участках без необходимости оценки из запасов в действительности используются при строительстве объектов на данных земельных участках. При этом на тех же земельных участках происходит пользование пространством недр в отношении погребов, подземных </w:t>
            </w:r>
            <w:r w:rsidRPr="004C3BEC">
              <w:rPr>
                <w:rFonts w:ascii="Times New Roman" w:hAnsi="Times New Roman" w:cs="Times New Roman"/>
                <w:sz w:val="28"/>
                <w:szCs w:val="28"/>
              </w:rPr>
              <w:lastRenderedPageBreak/>
              <w:t>парковок и других подземных сооружений.</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Кроме того, ОПИ также используются государством для своих нужд при ликвидации последствий ЧС или для строительства автодорог. По сути в данном случае происходит перенос ОПИ, принадлежащего государству, из места своего залегания в дорожное полотно, которое также находится в госсобственности.</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Необходимость в данных поправках окончательно придаст Кодексу о недрах целостное регулирование всех вопросов пользования недрами в Казахстане, выделив его в 4 категориях:</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1) научно-культурные цели;</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2) владельцами земельных участков;</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3) непосредственно государством для своих нужд;</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4) недрапользователями.</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Согласно Закону РК «Об архитектурной, градостроительной и строительной деятельности» перед началом работ, заказчик должен передать все разрешительные документы на участок, в том числе карьеры, а в процессе получения разрешения на </w:t>
            </w:r>
            <w:r w:rsidRPr="004C3BEC">
              <w:rPr>
                <w:rFonts w:ascii="Times New Roman" w:hAnsi="Times New Roman" w:cs="Times New Roman"/>
                <w:sz w:val="28"/>
                <w:szCs w:val="28"/>
              </w:rPr>
              <w:lastRenderedPageBreak/>
              <w:t>добычу и разведку геологических составляющих, сжимаются сроки. Данный фактор напрямую влияет на сроки выполнения работы в связи с чем подрядчики не выполняют работу в установленный срок.</w:t>
            </w:r>
          </w:p>
          <w:p w:rsidR="008E3F03"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тому же иногда возникают прецеденты, когда проекты карьеров, которые закладывают не всегда годные, потому что после геологической разведки выясняется, что они почвопотопляемые или небезопасные. В связи с этим подрядчик обязан всю процедуру пересогласовывать с Заказчиком. К тому же необходимо повторное прохождение государственной экспертизы</w:t>
            </w:r>
          </w:p>
          <w:p w:rsidR="00E4489E" w:rsidRPr="004C3BEC" w:rsidRDefault="008E3F03" w:rsidP="008E3F03">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Все эти процедуры занимают минимум полгода.</w:t>
            </w:r>
          </w:p>
        </w:tc>
      </w:tr>
      <w:tr w:rsidR="00E4489E" w:rsidRPr="004C3BEC" w:rsidTr="00597EF4">
        <w:tblPrEx>
          <w:jc w:val="left"/>
        </w:tblPrEx>
        <w:tc>
          <w:tcPr>
            <w:tcW w:w="1118" w:type="dxa"/>
          </w:tcPr>
          <w:p w:rsidR="00E4489E" w:rsidRPr="004C3BEC" w:rsidRDefault="00E4489E"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E4489E" w:rsidRPr="004C3BEC" w:rsidRDefault="00BA5818" w:rsidP="008847D4">
            <w:pPr>
              <w:jc w:val="center"/>
              <w:rPr>
                <w:rFonts w:ascii="Times New Roman" w:hAnsi="Times New Roman" w:cs="Times New Roman"/>
                <w:sz w:val="28"/>
                <w:szCs w:val="28"/>
              </w:rPr>
            </w:pPr>
            <w:r w:rsidRPr="004C3BEC">
              <w:rPr>
                <w:rFonts w:ascii="Times New Roman" w:hAnsi="Times New Roman" w:cs="Times New Roman"/>
                <w:sz w:val="28"/>
                <w:szCs w:val="28"/>
              </w:rPr>
              <w:t>Новая статья 16-3</w:t>
            </w:r>
          </w:p>
        </w:tc>
        <w:tc>
          <w:tcPr>
            <w:tcW w:w="4557" w:type="dxa"/>
            <w:gridSpan w:val="3"/>
          </w:tcPr>
          <w:p w:rsidR="00E4489E" w:rsidRPr="004C3BEC" w:rsidRDefault="00414E02" w:rsidP="004A5D66">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b/>
                <w:sz w:val="28"/>
                <w:szCs w:val="28"/>
              </w:rPr>
              <w:t>Статья 16-3. Отсутствует</w:t>
            </w:r>
          </w:p>
        </w:tc>
        <w:tc>
          <w:tcPr>
            <w:tcW w:w="3376" w:type="dxa"/>
            <w:gridSpan w:val="2"/>
          </w:tcPr>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Статья 16-3. </w:t>
            </w:r>
            <w:r w:rsidR="00991800" w:rsidRPr="004C3BEC">
              <w:rPr>
                <w:rFonts w:ascii="Times New Roman" w:hAnsi="Times New Roman" w:cs="Times New Roman"/>
                <w:sz w:val="28"/>
                <w:szCs w:val="28"/>
              </w:rPr>
              <w:t xml:space="preserve">Пользование недрами в хозяйственных целях </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1. Пользование недрами собственником земельного участка или землепользователем для извлечения из недр общераспро</w:t>
            </w:r>
            <w:r w:rsidR="00597EF4">
              <w:rPr>
                <w:rFonts w:ascii="Times New Roman" w:hAnsi="Times New Roman" w:cs="Times New Roman"/>
                <w:sz w:val="28"/>
                <w:szCs w:val="28"/>
                <w:lang w:val="en-US"/>
              </w:rPr>
              <w:t>c</w:t>
            </w:r>
            <w:r w:rsidRPr="004C3BEC">
              <w:rPr>
                <w:rFonts w:ascii="Times New Roman" w:hAnsi="Times New Roman" w:cs="Times New Roman"/>
                <w:sz w:val="28"/>
                <w:szCs w:val="28"/>
              </w:rPr>
              <w:t xml:space="preserve">траненных </w:t>
            </w:r>
            <w:r w:rsidRPr="004C3BEC">
              <w:rPr>
                <w:rFonts w:ascii="Times New Roman" w:hAnsi="Times New Roman" w:cs="Times New Roman"/>
                <w:sz w:val="28"/>
                <w:szCs w:val="28"/>
              </w:rPr>
              <w:lastRenderedPageBreak/>
              <w:t>полезных ископаемых, размещения и эксплуатации подземной части надземных сооружений и подземных сооружений в хозяйственных целях ограничено пределами реализации прав на земельный участок и границами земельного участка в соответствии с его целевым назначением.</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Такое пользование осуществляется без применения взрывчатых веществ, химических реагентов и ядовитых веществ.</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2. Использование извлеченных из недр  общераспространенных полезных ископаемых допускается исключительно собственником земельного участка или землепользователем в </w:t>
            </w:r>
            <w:r w:rsidRPr="004C3BEC">
              <w:rPr>
                <w:rFonts w:ascii="Times New Roman" w:hAnsi="Times New Roman" w:cs="Times New Roman"/>
                <w:sz w:val="28"/>
                <w:szCs w:val="28"/>
              </w:rPr>
              <w:lastRenderedPageBreak/>
              <w:t xml:space="preserve">пределах принадлежащих ему земельных участков. </w:t>
            </w:r>
          </w:p>
          <w:p w:rsidR="00884CA5"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При отсутствии у</w:t>
            </w:r>
            <w:r w:rsidR="00597EF4" w:rsidRPr="00597EF4">
              <w:rPr>
                <w:rFonts w:ascii="Times New Roman" w:hAnsi="Times New Roman" w:cs="Times New Roman"/>
                <w:sz w:val="28"/>
                <w:szCs w:val="28"/>
              </w:rPr>
              <w:t xml:space="preserve"> </w:t>
            </w:r>
            <w:r w:rsidRPr="004C3BEC">
              <w:rPr>
                <w:rFonts w:ascii="Times New Roman" w:hAnsi="Times New Roman" w:cs="Times New Roman"/>
                <w:sz w:val="28"/>
                <w:szCs w:val="28"/>
              </w:rPr>
              <w:t xml:space="preserve">собственника или землепользователя предоставленного права недропользования для проведения операций по добыче общераспространенных полезных ископаемых </w:t>
            </w:r>
            <w:r w:rsidR="00884CA5" w:rsidRPr="004C3BEC">
              <w:rPr>
                <w:rFonts w:ascii="Times New Roman" w:hAnsi="Times New Roman" w:cs="Times New Roman"/>
                <w:sz w:val="28"/>
                <w:szCs w:val="28"/>
              </w:rPr>
              <w:t xml:space="preserve">не отчуждается третьим лица общераспространенных полезных ископаемых, находящихся в границах принадлежащих данным собственникам или землепользователям земельных участков, с получением от таких лиц выгод в любой форме. </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3. Право пользования недрами в соответствии с настоящей статьей возникает на основе права собственности или права землепользования на земельный участок и </w:t>
            </w:r>
            <w:r w:rsidRPr="004C3BEC">
              <w:rPr>
                <w:rFonts w:ascii="Times New Roman" w:hAnsi="Times New Roman" w:cs="Times New Roman"/>
                <w:sz w:val="28"/>
                <w:szCs w:val="28"/>
              </w:rPr>
              <w:lastRenderedPageBreak/>
              <w:t xml:space="preserve">прекращается одновременной с прекращением такого права собственности или землепользования. </w:t>
            </w:r>
          </w:p>
          <w:p w:rsidR="00BA5818" w:rsidRPr="004C3BEC" w:rsidRDefault="00BA5818" w:rsidP="00BA5818">
            <w:pPr>
              <w:ind w:firstLine="284"/>
              <w:jc w:val="both"/>
              <w:rPr>
                <w:rFonts w:ascii="Times New Roman" w:hAnsi="Times New Roman" w:cs="Times New Roman"/>
                <w:sz w:val="28"/>
                <w:szCs w:val="28"/>
              </w:rPr>
            </w:pPr>
            <w:r w:rsidRPr="004C3BEC">
              <w:rPr>
                <w:rFonts w:ascii="Times New Roman" w:hAnsi="Times New Roman" w:cs="Times New Roman"/>
                <w:sz w:val="28"/>
                <w:szCs w:val="28"/>
              </w:rPr>
              <w:t>4.</w:t>
            </w:r>
            <w:r w:rsidRPr="004C3BEC">
              <w:rPr>
                <w:rFonts w:ascii="Times New Roman" w:hAnsi="Times New Roman" w:cs="Times New Roman"/>
                <w:sz w:val="28"/>
                <w:szCs w:val="28"/>
              </w:rPr>
              <w:tab/>
              <w:t>Право пользования недрами, возникшее в соответствии с настоящей статьей, неотделимо от права на земельный участок. Переход права пользования недрами при переходе права собственности или землепользования на земельный участок предполагается.</w:t>
            </w:r>
          </w:p>
          <w:p w:rsidR="00E4489E" w:rsidRPr="004C3BEC" w:rsidRDefault="00BA5818" w:rsidP="00BA5818">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sz w:val="28"/>
                <w:szCs w:val="28"/>
              </w:rPr>
              <w:t>5.</w:t>
            </w:r>
            <w:r w:rsidRPr="004C3BEC">
              <w:rPr>
                <w:sz w:val="28"/>
                <w:szCs w:val="28"/>
              </w:rPr>
              <w:tab/>
              <w:t xml:space="preserve">Пользование недрами в соответствии с настоящей статьей не требует получения разрешения, представления отчетности и иных документов, являющихся обязательными для лиц, пользующихся недрами на основании </w:t>
            </w:r>
            <w:r w:rsidRPr="004C3BEC">
              <w:rPr>
                <w:sz w:val="28"/>
                <w:szCs w:val="28"/>
              </w:rPr>
              <w:lastRenderedPageBreak/>
              <w:t>предоставленного права недропользования по лицензии или контракту на недропользование.</w:t>
            </w:r>
          </w:p>
        </w:tc>
        <w:tc>
          <w:tcPr>
            <w:tcW w:w="5134" w:type="dxa"/>
            <w:gridSpan w:val="2"/>
          </w:tcPr>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В первую очередь, необходимо исходить из значимости норм. Данные нормы регулируют отрасль по пользованию недрами для различных целей, что демонстрирует концептуальную значимость этих норм, в связи с чем данные поправки должны быть закреплены на законодательном уровне.</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К тому же данные нормы не являются излишне детализирующими, а лишь основными, на подзаконном уровне будут прописаны более детально.</w:t>
            </w:r>
          </w:p>
          <w:p w:rsidR="00D30DA9" w:rsidRPr="004C3BEC" w:rsidRDefault="00D30DA9" w:rsidP="00D30DA9">
            <w:pPr>
              <w:pStyle w:val="a9"/>
              <w:tabs>
                <w:tab w:val="left" w:pos="1134"/>
              </w:tabs>
              <w:ind w:firstLine="284"/>
              <w:jc w:val="both"/>
              <w:rPr>
                <w:rFonts w:ascii="Times New Roman" w:hAnsi="Times New Roman" w:cs="Times New Roman"/>
                <w:sz w:val="28"/>
                <w:szCs w:val="28"/>
              </w:rPr>
            </w:pP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 настоящее время Кодексом о недрах недропользование регулируется пользование недрами только в части операций по недропользованию, то есть для целей предпринимательства.</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Однако в действительности пользование недрами осуществляется и в других случаях, которые Кодексом о недрах не упомянуты. Существует правовой и доктринальный вакуум в отношении данных случаев. </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примеру, в настоящее время физические лица свободно осуществляют сбор образцов минералов для коллекционных целей.</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Общераспространенные полезные ископаемые (далее – ОПИ) на земельных участках без необходимости оценки из запасов в действительности используются при строительстве объектов на данных земельных участках. При этом на тех же земельных участках происходит пользование пространством </w:t>
            </w:r>
            <w:r w:rsidRPr="004C3BEC">
              <w:rPr>
                <w:rFonts w:ascii="Times New Roman" w:hAnsi="Times New Roman" w:cs="Times New Roman"/>
                <w:sz w:val="28"/>
                <w:szCs w:val="28"/>
              </w:rPr>
              <w:lastRenderedPageBreak/>
              <w:t>недр в отношении погребов, подземных парковок и других подземных сооружений.</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Кроме того, ОПИ также используются государством для своих нужд при ликвидации последствий ЧС или для строительства автодорог. По сути в данном случае происходит перенос ОПИ, принадлежащего государству, из места своего залегания в дорожное полотно, которое также находится в госсобственности.</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Необходимость в данных поправках окончательно придаст Кодексу о недрах целостное регулирование всех вопросов пользования недрами в Казахстане, выделив его в 4 категориях:</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1) научно-культурные цели;</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2) владельцами земельных участков;</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3) непосредственно государством для своих нужд;</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4) недр</w:t>
            </w:r>
            <w:r w:rsidR="00597EF4">
              <w:rPr>
                <w:rFonts w:ascii="Times New Roman" w:hAnsi="Times New Roman" w:cs="Times New Roman"/>
                <w:sz w:val="28"/>
                <w:szCs w:val="28"/>
                <w:lang w:val="en-US"/>
              </w:rPr>
              <w:t>j</w:t>
            </w:r>
            <w:r w:rsidRPr="004C3BEC">
              <w:rPr>
                <w:rFonts w:ascii="Times New Roman" w:hAnsi="Times New Roman" w:cs="Times New Roman"/>
                <w:sz w:val="28"/>
                <w:szCs w:val="28"/>
              </w:rPr>
              <w:t>пользователями.</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Согласно Закону РК «Об архитектурной, градостроительной и строительной деятельности» перед началом работ, заказчик должен передать все разрешительные документы на участок, в том числе карьеры, а в </w:t>
            </w:r>
            <w:r w:rsidRPr="004C3BEC">
              <w:rPr>
                <w:rFonts w:ascii="Times New Roman" w:hAnsi="Times New Roman" w:cs="Times New Roman"/>
                <w:sz w:val="28"/>
                <w:szCs w:val="28"/>
              </w:rPr>
              <w:lastRenderedPageBreak/>
              <w:t>процессе получения разрешения на добычу и разведку геологических составляющих, сжимаются сроки. Данный фактор напрямую влияет на сроки выполнения работы в связи с чем подрядчики не выполняют работу в установленный срок.</w:t>
            </w:r>
          </w:p>
          <w:p w:rsidR="00D30DA9"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тому же иногда возникают прецеденты, когда проекты карьеров, которые закладывают не всегда годные, потому что после геологической разведки выясняется, что они почвопотопляемые или небезопасные. В связи с этим подрядчик обязан всю процедуру пересогласовывать с Заказчиком. К тому же необходимо повторное прохождение государственной экспертизы</w:t>
            </w:r>
          </w:p>
          <w:p w:rsidR="00E4489E" w:rsidRPr="004C3BEC" w:rsidRDefault="00D30DA9" w:rsidP="00D30DA9">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Все эти процедуры занимают минимум полгода.</w:t>
            </w:r>
          </w:p>
        </w:tc>
      </w:tr>
      <w:tr w:rsidR="00E4489E" w:rsidRPr="004C3BEC" w:rsidTr="00597EF4">
        <w:tblPrEx>
          <w:jc w:val="left"/>
        </w:tblPrEx>
        <w:tc>
          <w:tcPr>
            <w:tcW w:w="1118" w:type="dxa"/>
          </w:tcPr>
          <w:p w:rsidR="00E4489E" w:rsidRPr="004C3BEC" w:rsidRDefault="00E4489E"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E4489E" w:rsidRPr="004C3BEC" w:rsidRDefault="00BA5818" w:rsidP="008847D4">
            <w:pPr>
              <w:jc w:val="center"/>
              <w:rPr>
                <w:rFonts w:ascii="Times New Roman" w:hAnsi="Times New Roman" w:cs="Times New Roman"/>
                <w:sz w:val="28"/>
                <w:szCs w:val="28"/>
              </w:rPr>
            </w:pPr>
            <w:r w:rsidRPr="004C3BEC">
              <w:rPr>
                <w:rFonts w:ascii="Times New Roman" w:hAnsi="Times New Roman" w:cs="Times New Roman"/>
                <w:sz w:val="28"/>
                <w:szCs w:val="28"/>
              </w:rPr>
              <w:t>Новая статья 16-4</w:t>
            </w:r>
          </w:p>
        </w:tc>
        <w:tc>
          <w:tcPr>
            <w:tcW w:w="4557" w:type="dxa"/>
            <w:gridSpan w:val="3"/>
          </w:tcPr>
          <w:p w:rsidR="00E4489E" w:rsidRPr="004C3BEC" w:rsidRDefault="00A633C3" w:rsidP="004A5D66">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b/>
                <w:sz w:val="28"/>
                <w:szCs w:val="28"/>
              </w:rPr>
              <w:t>Статья 16-4. Отсутствует</w:t>
            </w:r>
          </w:p>
        </w:tc>
        <w:tc>
          <w:tcPr>
            <w:tcW w:w="3376" w:type="dxa"/>
            <w:gridSpan w:val="2"/>
          </w:tcPr>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16-4. Пользование недрами для государственных нужд</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1.</w:t>
            </w:r>
            <w:r w:rsidRPr="004C3BEC">
              <w:rPr>
                <w:rFonts w:ascii="Times New Roman" w:hAnsi="Times New Roman" w:cs="Times New Roman"/>
                <w:sz w:val="28"/>
                <w:szCs w:val="28"/>
                <w:lang w:val="kk-KZ"/>
              </w:rPr>
              <w:tab/>
              <w:t xml:space="preserve">Пользование недрами для государственных нужд преследует общественно значимые цели и осуществляется государственными юридическими лицами или подведомственными организациями в пределах реализационных функций государственных органов. </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2.</w:t>
            </w:r>
            <w:r w:rsidRPr="004C3BEC">
              <w:rPr>
                <w:rFonts w:ascii="Times New Roman" w:hAnsi="Times New Roman" w:cs="Times New Roman"/>
                <w:sz w:val="28"/>
                <w:szCs w:val="28"/>
                <w:lang w:val="kk-KZ"/>
              </w:rPr>
              <w:tab/>
              <w:t>Пользование недрами для государственных нужд при проведении государственного геологического изучения недр осуществляется в соответствии со статьей 74 настоящего Кодекса.</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3.</w:t>
            </w:r>
            <w:r w:rsidRPr="004C3BEC">
              <w:rPr>
                <w:rFonts w:ascii="Times New Roman" w:hAnsi="Times New Roman" w:cs="Times New Roman"/>
                <w:sz w:val="28"/>
                <w:szCs w:val="28"/>
                <w:lang w:val="kk-KZ"/>
              </w:rPr>
              <w:tab/>
              <w:t xml:space="preserve">Пользование пространством недр для государственных нужд осуществляется на основании и в пределах проектов строительства в соответствии с законодательством об архитектурной, градостроительной и строительной деятельности в Республике Казахстан. </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4.</w:t>
            </w:r>
            <w:r w:rsidRPr="004C3BEC">
              <w:rPr>
                <w:rFonts w:ascii="Times New Roman" w:hAnsi="Times New Roman" w:cs="Times New Roman"/>
                <w:sz w:val="28"/>
                <w:szCs w:val="28"/>
                <w:lang w:val="kk-KZ"/>
              </w:rPr>
              <w:tab/>
              <w:t>Пользование недрами при извлечении и использовании общераспространенных полезных ископаемых для государственных нужд осуществляется на основании и в пределах действия разрешения местного исполнительного органа области, города республиканского значения, столицы.</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Порядок выдачи и прекращения указанного разрешения определяется уполномоченным органом в области твердых полезных ископаемых.</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Разрешение на извлечение и использование общераспространенных полезных ископаемых для государственных нужд выдается на срок действия соответствующего договора на строительство (реконструкцию) или ремонт автомобильных дорог общего пользования, железных дорог, находящихся в государственной собственности, срок устранения последствий опасных природный явлений, стихийных или иных бедствий, прорыва плотин, аварий на </w:t>
            </w:r>
            <w:r w:rsidRPr="004C3BEC">
              <w:rPr>
                <w:rFonts w:ascii="Times New Roman" w:hAnsi="Times New Roman" w:cs="Times New Roman"/>
                <w:sz w:val="28"/>
                <w:szCs w:val="28"/>
                <w:lang w:val="kk-KZ"/>
              </w:rPr>
              <w:lastRenderedPageBreak/>
              <w:t xml:space="preserve">системах жизнеобеспечения, очистных сооружениях. </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Действие выданного разрешения прекращается в дату завершения указанных работ. </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Действие разрешение предполагается продленным на тот же срок при продлении срока действия договора на строительство (реконструкцию) или ремонт автомобильных дорог общего пользования, железных дорог, находящихся в государственной собственности, срока устранения последствий опасных природный явлений, стихийных или иных бедствий, прорыва плотин, аварий на системах жизнеобеспечения, очистных сооружениях.</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5.</w:t>
            </w:r>
            <w:r w:rsidRPr="004C3BEC">
              <w:rPr>
                <w:rFonts w:ascii="Times New Roman" w:hAnsi="Times New Roman" w:cs="Times New Roman"/>
                <w:sz w:val="28"/>
                <w:szCs w:val="28"/>
                <w:lang w:val="kk-KZ"/>
              </w:rPr>
              <w:tab/>
              <w:t xml:space="preserve"> Разрешения выдаются потерритории, расположенной в пределах не более пяти километров:</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1)</w:t>
            </w:r>
            <w:r w:rsidRPr="004C3BEC">
              <w:rPr>
                <w:rFonts w:ascii="Times New Roman" w:hAnsi="Times New Roman" w:cs="Times New Roman"/>
                <w:sz w:val="28"/>
                <w:szCs w:val="28"/>
                <w:lang w:val="kk-KZ"/>
              </w:rPr>
              <w:tab/>
              <w:t>расположенной в пределах вдоль реконструируемых (ремонтируемых) или спроектированных автомобильных дорог общего пользования, железных дорог;</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2)</w:t>
            </w:r>
            <w:r w:rsidRPr="004C3BEC">
              <w:rPr>
                <w:rFonts w:ascii="Times New Roman" w:hAnsi="Times New Roman" w:cs="Times New Roman"/>
                <w:sz w:val="28"/>
                <w:szCs w:val="28"/>
                <w:lang w:val="kk-KZ"/>
              </w:rPr>
              <w:tab/>
              <w:t>от места устранения последствий опасных природный явлений, стихийных или иных бедствий, прорыва плотин, аварий на системах жизнеобеспечения, очистных сооружениях и иных объектах.</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6.</w:t>
            </w:r>
            <w:r w:rsidRPr="004C3BEC">
              <w:rPr>
                <w:rFonts w:ascii="Times New Roman" w:hAnsi="Times New Roman" w:cs="Times New Roman"/>
                <w:sz w:val="28"/>
                <w:szCs w:val="28"/>
                <w:lang w:val="kk-KZ"/>
              </w:rPr>
              <w:tab/>
              <w:t xml:space="preserve">Места проведения работ по извлечении общераспространенных полезных ископаемых  определяются в форме </w:t>
            </w:r>
            <w:r w:rsidRPr="004C3BEC">
              <w:rPr>
                <w:rFonts w:ascii="Times New Roman" w:hAnsi="Times New Roman" w:cs="Times New Roman"/>
                <w:sz w:val="28"/>
                <w:szCs w:val="28"/>
                <w:lang w:val="kk-KZ"/>
              </w:rPr>
              <w:lastRenderedPageBreak/>
              <w:t xml:space="preserve">четырехугольника, у которого как минимум две противоположные стороны являются параллельными друг другу, а при невозможности соблюдения указанного правила – в форме многоугольника с наименее возможным количеством углов. </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7.</w:t>
            </w:r>
            <w:r w:rsidRPr="004C3BEC">
              <w:rPr>
                <w:rFonts w:ascii="Times New Roman" w:hAnsi="Times New Roman" w:cs="Times New Roman"/>
                <w:sz w:val="28"/>
                <w:szCs w:val="28"/>
                <w:lang w:val="kk-KZ"/>
              </w:rPr>
              <w:tab/>
              <w:t>Ликвидация последствий извлечения общераспространенных полезных ископаемых для государственных нужд проводится на основании проекта рекультивации нарушенных земель в соответствии с земельным законодательством Республики Казахстан.</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Указанный проект является обязательным в составе проекта строительства (реконструкции) или </w:t>
            </w:r>
            <w:r w:rsidRPr="004C3BEC">
              <w:rPr>
                <w:rFonts w:ascii="Times New Roman" w:hAnsi="Times New Roman" w:cs="Times New Roman"/>
                <w:sz w:val="28"/>
                <w:szCs w:val="28"/>
                <w:lang w:val="kk-KZ"/>
              </w:rPr>
              <w:lastRenderedPageBreak/>
              <w:t>ремонта автомобильных дорог общего пользования, железных дорог, находящихся в государственной собственности.</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 Государственные юридические лица или подведомственные организации, получившие разрешение на извлечение общераспространенных полезных ископаемых, обязаны обеспечить ликвидацию последствий такого извлечения не позднее одного года после завершения работ, для реализации которых выдано разрешение.</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8.</w:t>
            </w:r>
            <w:r w:rsidRPr="004C3BEC">
              <w:rPr>
                <w:rFonts w:ascii="Times New Roman" w:hAnsi="Times New Roman" w:cs="Times New Roman"/>
                <w:sz w:val="28"/>
                <w:szCs w:val="28"/>
                <w:lang w:val="kk-KZ"/>
              </w:rPr>
              <w:tab/>
              <w:t xml:space="preserve">Использование общераспространенных полезных ископаемых, извлеченных из недр для государственных нужд, допускается исключительно в целях строительства </w:t>
            </w:r>
            <w:r w:rsidRPr="004C3BEC">
              <w:rPr>
                <w:rFonts w:ascii="Times New Roman" w:hAnsi="Times New Roman" w:cs="Times New Roman"/>
                <w:sz w:val="28"/>
                <w:szCs w:val="28"/>
                <w:lang w:val="kk-KZ"/>
              </w:rPr>
              <w:lastRenderedPageBreak/>
              <w:t xml:space="preserve">(реконструкции) или ремонта автомобильных дорог общего пользования, железных дорог, находящихся в государственной собственности, устранения последствий опасных природный явлений, стихийных или иных бедствий, прорыва плотин, аварий на системах жизнеобеспечения, очистных и иных сооружениях. </w:t>
            </w:r>
          </w:p>
          <w:p w:rsidR="00BA5818" w:rsidRPr="004C3BEC" w:rsidRDefault="00BA5818" w:rsidP="00BA5818">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Запрещается отчуждение третьим лицам общераспространенных полезных ископаемых, извлеченных для государственных нужд. </w:t>
            </w:r>
          </w:p>
          <w:p w:rsidR="00E4489E" w:rsidRPr="004C3BEC" w:rsidRDefault="00BA5818" w:rsidP="00BA5818">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4C3BEC">
              <w:rPr>
                <w:sz w:val="28"/>
                <w:szCs w:val="28"/>
                <w:lang w:val="kk-KZ"/>
              </w:rPr>
              <w:t xml:space="preserve">Сделки, заключенные в противоречение с данным правилом, являются ничтожными. Несоблюдение указанного </w:t>
            </w:r>
            <w:r w:rsidRPr="004C3BEC">
              <w:rPr>
                <w:sz w:val="28"/>
                <w:szCs w:val="28"/>
                <w:lang w:val="kk-KZ"/>
              </w:rPr>
              <w:lastRenderedPageBreak/>
              <w:t>правила также влечет отзыв выданного разрешения и ответственность за нарушение права собственности на недра, предусмотренную законодательством Республики Казахстан.</w:t>
            </w:r>
          </w:p>
        </w:tc>
        <w:tc>
          <w:tcPr>
            <w:tcW w:w="5134" w:type="dxa"/>
            <w:gridSpan w:val="2"/>
          </w:tcPr>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В первую очередь, необходимо исходить из значимости норм. Данные нормы регулируют отрасль по пользованию недрами для различных целей, что демонстрирует концептуальную значимость этих норм, в связи с чем данные поправки должны быть закреплены на законодательном уровне.</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тому же данные нормы не являются излишне детализирующими, а лишь основными, на подзаконном уровне будут прописаны более детально.</w:t>
            </w:r>
          </w:p>
          <w:p w:rsidR="003749FD" w:rsidRPr="004C3BEC" w:rsidRDefault="003749FD" w:rsidP="003749FD">
            <w:pPr>
              <w:pStyle w:val="a9"/>
              <w:tabs>
                <w:tab w:val="left" w:pos="1134"/>
              </w:tabs>
              <w:ind w:firstLine="284"/>
              <w:jc w:val="both"/>
              <w:rPr>
                <w:rFonts w:ascii="Times New Roman" w:hAnsi="Times New Roman" w:cs="Times New Roman"/>
                <w:sz w:val="28"/>
                <w:szCs w:val="28"/>
              </w:rPr>
            </w:pP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 настоящее время Кодексом о недрах недропользование регулируется пользование недрами только в части операций по недропользованию, то есть для целей предпринимательства.</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Однако в действительности пользование недрами осуществляется и в других случаях, которые Кодексом о недрах не упомянуты. Существует </w:t>
            </w:r>
            <w:r w:rsidRPr="004C3BEC">
              <w:rPr>
                <w:rFonts w:ascii="Times New Roman" w:hAnsi="Times New Roman" w:cs="Times New Roman"/>
                <w:sz w:val="28"/>
                <w:szCs w:val="28"/>
              </w:rPr>
              <w:lastRenderedPageBreak/>
              <w:t xml:space="preserve">правовой и доктринальный вакуум в отношении данных случаев. </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примеру, в настоящее время физические лица свободно осуществляют сбор образцов минералов для коллекционных целей.</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Общераспространенные полезные ископаемые (далее – ОПИ) на земельных участках без необходимости оценки из запасов в действительности используются при строительстве объектов на данных земельных участках. При этом на тех же земельных участках происходит пользование пространством недр в отношении погребов, подземных парковок и других подземных сооружений.</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Кроме того, ОПИ также используются государством для своих нужд при ликвидации последствий ЧС или для строительства автодорог. По сути в данном случае происходит перенос ОПИ, принадлежащего государству, из места своего залегания в дорожное полотно, которое также находится в госсобственности.</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Необходимость в данных поправках окончательно придаст Кодексу о недрах </w:t>
            </w:r>
            <w:r w:rsidRPr="004C3BEC">
              <w:rPr>
                <w:rFonts w:ascii="Times New Roman" w:hAnsi="Times New Roman" w:cs="Times New Roman"/>
                <w:sz w:val="28"/>
                <w:szCs w:val="28"/>
              </w:rPr>
              <w:lastRenderedPageBreak/>
              <w:t>целостное регулирование всех вопросов пользования недрами в Казахстане, выделив его в 4 категориях:</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1) научно-культурные цели;</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2) владельцами земельных участков;</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3) непосредственно государством для своих нужд;</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4) недр</w:t>
            </w:r>
            <w:r w:rsidR="00597EF4">
              <w:rPr>
                <w:rFonts w:ascii="Times New Roman" w:hAnsi="Times New Roman" w:cs="Times New Roman"/>
                <w:sz w:val="28"/>
                <w:szCs w:val="28"/>
                <w:lang w:val="en-US"/>
              </w:rPr>
              <w:t>j</w:t>
            </w:r>
            <w:r w:rsidRPr="004C3BEC">
              <w:rPr>
                <w:rFonts w:ascii="Times New Roman" w:hAnsi="Times New Roman" w:cs="Times New Roman"/>
                <w:sz w:val="28"/>
                <w:szCs w:val="28"/>
              </w:rPr>
              <w:t>пользователями.</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Согласно Закону РК «Об архитектурной, градостроительной и строительной деятельности» перед началом работ, заказчик должен передать все разрешительные документы на участок, в том числе карьеры, а в процессе получения разрешения на добычу и разведку геологических составляющих, сжимаются сроки. Данный фактор напрямую влияет на сроки выполнения работы в связи с чем подрядчики не выполняют работу в установленный срок.</w:t>
            </w:r>
          </w:p>
          <w:p w:rsidR="003749FD"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К тому же иногда возникают прецеденты, когда проекты карьеров, которые закладывают не всегда годные, потому что после геологической разведки выясняется, что они почвопотопляемые или небезопасные. В связи с этим подрядчик обязан всю </w:t>
            </w:r>
            <w:r w:rsidRPr="004C3BEC">
              <w:rPr>
                <w:rFonts w:ascii="Times New Roman" w:hAnsi="Times New Roman" w:cs="Times New Roman"/>
                <w:sz w:val="28"/>
                <w:szCs w:val="28"/>
              </w:rPr>
              <w:lastRenderedPageBreak/>
              <w:t>процедуру пересогласовывать с Заказчиком. К тому же необходимо повторное прохождение государственной экспертизы</w:t>
            </w:r>
          </w:p>
          <w:p w:rsidR="00E4489E" w:rsidRPr="004C3BEC" w:rsidRDefault="003749FD" w:rsidP="003749FD">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Все эти процедуры занимают минимум полгода.</w:t>
            </w:r>
          </w:p>
        </w:tc>
      </w:tr>
      <w:tr w:rsidR="00BA5818" w:rsidRPr="004C3BEC" w:rsidTr="00597EF4">
        <w:tblPrEx>
          <w:jc w:val="left"/>
        </w:tblPrEx>
        <w:tc>
          <w:tcPr>
            <w:tcW w:w="1118" w:type="dxa"/>
          </w:tcPr>
          <w:p w:rsidR="00BA5818" w:rsidRPr="004C3BEC" w:rsidRDefault="00BA5818"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BA5818" w:rsidRPr="004C3BEC" w:rsidRDefault="002E618E" w:rsidP="008847D4">
            <w:pPr>
              <w:jc w:val="center"/>
              <w:rPr>
                <w:rFonts w:ascii="Times New Roman" w:hAnsi="Times New Roman" w:cs="Times New Roman"/>
                <w:sz w:val="28"/>
                <w:szCs w:val="28"/>
              </w:rPr>
            </w:pPr>
            <w:r w:rsidRPr="004C3BEC">
              <w:rPr>
                <w:rFonts w:ascii="Times New Roman" w:hAnsi="Times New Roman" w:cs="Times New Roman"/>
                <w:sz w:val="28"/>
                <w:szCs w:val="28"/>
              </w:rPr>
              <w:t>Статья 237</w:t>
            </w:r>
          </w:p>
        </w:tc>
        <w:tc>
          <w:tcPr>
            <w:tcW w:w="4557" w:type="dxa"/>
            <w:gridSpan w:val="3"/>
          </w:tcPr>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237. Особенности добычи общераспространенных полезных ископаемых для целей, не связанных с предпринимательской деятельностью</w:t>
            </w:r>
          </w:p>
          <w:p w:rsidR="002E618E" w:rsidRPr="004C3BEC" w:rsidRDefault="002E618E" w:rsidP="002E618E">
            <w:pPr>
              <w:ind w:firstLine="284"/>
              <w:jc w:val="both"/>
              <w:rPr>
                <w:rFonts w:ascii="Times New Roman" w:hAnsi="Times New Roman" w:cs="Times New Roman"/>
                <w:sz w:val="28"/>
                <w:szCs w:val="28"/>
                <w:lang w:val="kk-KZ"/>
              </w:rPr>
            </w:pP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1.</w:t>
            </w:r>
            <w:r w:rsidRPr="004C3BEC">
              <w:rPr>
                <w:rFonts w:ascii="Times New Roman" w:hAnsi="Times New Roman" w:cs="Times New Roman"/>
                <w:sz w:val="28"/>
                <w:szCs w:val="28"/>
                <w:lang w:val="kk-KZ"/>
              </w:rPr>
              <w:tab/>
              <w:t>Собственники земельных участков и землепользователи вправе для удовлетворения личных, бытовых и иных хозяйственных нужд, не связанных с осуществлением предпринимательской деятельности, извлекать в границах принадлежащих им земельных участков общераспространенные полезные ископаемые.</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2.</w:t>
            </w:r>
            <w:r w:rsidRPr="004C3BEC">
              <w:rPr>
                <w:rFonts w:ascii="Times New Roman" w:hAnsi="Times New Roman" w:cs="Times New Roman"/>
                <w:sz w:val="28"/>
                <w:szCs w:val="28"/>
                <w:lang w:val="kk-KZ"/>
              </w:rPr>
              <w:tab/>
              <w:t xml:space="preserve">Добыча общераспространенных полезных </w:t>
            </w:r>
            <w:r w:rsidRPr="004C3BEC">
              <w:rPr>
                <w:rFonts w:ascii="Times New Roman" w:hAnsi="Times New Roman" w:cs="Times New Roman"/>
                <w:sz w:val="28"/>
                <w:szCs w:val="28"/>
                <w:lang w:val="kk-KZ"/>
              </w:rPr>
              <w:lastRenderedPageBreak/>
              <w:t>ископаемых в соответствии с настоящей статьей осуществляется без применения взрывчатых веществ, химических реагентов и ядовитых веществ.</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3. Общераспространенные полезные ископаемые, находящиеся            в границах земельного участка и используемые собственниками земельных участков или землепользователями для удовлетворения личных, бытовых и иных, не связанных с осуществлением предпринимательской деятельности нужд, не могут отчуждаться другому лицу.</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4.</w:t>
            </w:r>
            <w:r w:rsidRPr="004C3BEC">
              <w:rPr>
                <w:rFonts w:ascii="Times New Roman" w:hAnsi="Times New Roman" w:cs="Times New Roman"/>
                <w:sz w:val="28"/>
                <w:szCs w:val="28"/>
                <w:lang w:val="kk-KZ"/>
              </w:rPr>
              <w:tab/>
              <w:t>Пользование недрами собственниками земельных участков и землепользователями в соответствии с настоящей статьей не относится к операциям по недропользованию и является бесплатным.</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5.</w:t>
            </w:r>
            <w:r w:rsidRPr="004C3BEC">
              <w:rPr>
                <w:rFonts w:ascii="Times New Roman" w:hAnsi="Times New Roman" w:cs="Times New Roman"/>
                <w:sz w:val="28"/>
                <w:szCs w:val="28"/>
                <w:lang w:val="kk-KZ"/>
              </w:rPr>
              <w:tab/>
              <w:t xml:space="preserve">Право пользования недрами собственниками земельных участков и землепользователями в соответствии с настоящей статьей </w:t>
            </w:r>
            <w:r w:rsidRPr="004C3BEC">
              <w:rPr>
                <w:rFonts w:ascii="Times New Roman" w:hAnsi="Times New Roman" w:cs="Times New Roman"/>
                <w:sz w:val="28"/>
                <w:szCs w:val="28"/>
                <w:lang w:val="kk-KZ"/>
              </w:rPr>
              <w:lastRenderedPageBreak/>
              <w:t xml:space="preserve">возникает и прекращается одновременно с правом собственности или правом землепользования на земельный участок соответственно. </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6.</w:t>
            </w:r>
            <w:r w:rsidRPr="004C3BEC">
              <w:rPr>
                <w:rFonts w:ascii="Times New Roman" w:hAnsi="Times New Roman" w:cs="Times New Roman"/>
                <w:sz w:val="28"/>
                <w:szCs w:val="28"/>
                <w:lang w:val="kk-KZ"/>
              </w:rPr>
              <w:tab/>
              <w:t>Право пользования недрами, возникшее в соответствии                         с настоящей статьей, неделимо от права на земельный участок.</w:t>
            </w:r>
          </w:p>
          <w:p w:rsidR="00BA5818" w:rsidRPr="004C3BEC" w:rsidRDefault="002E618E" w:rsidP="002E618E">
            <w:pPr>
              <w:ind w:firstLine="284"/>
              <w:jc w:val="both"/>
              <w:rPr>
                <w:rFonts w:ascii="Times New Roman" w:hAnsi="Times New Roman" w:cs="Times New Roman"/>
                <w:b/>
                <w:sz w:val="28"/>
                <w:szCs w:val="28"/>
              </w:rPr>
            </w:pPr>
            <w:r w:rsidRPr="004C3BEC">
              <w:rPr>
                <w:rFonts w:ascii="Times New Roman" w:hAnsi="Times New Roman" w:cs="Times New Roman"/>
                <w:sz w:val="28"/>
                <w:szCs w:val="28"/>
                <w:lang w:val="kk-KZ"/>
              </w:rPr>
              <w:t>7.</w:t>
            </w:r>
            <w:r w:rsidRPr="004C3BEC">
              <w:rPr>
                <w:rFonts w:ascii="Times New Roman" w:hAnsi="Times New Roman" w:cs="Times New Roman"/>
                <w:sz w:val="28"/>
                <w:szCs w:val="28"/>
                <w:lang w:val="kk-KZ"/>
              </w:rPr>
              <w:tab/>
              <w:t>Пользование недрами в соответствии с настоящей статьей не требует получения разрешения, представления отчетности и иных документов, являющихся обязательными для лиц, пользующихся недрами на основании лицензии или контракта на недропользование.</w:t>
            </w:r>
          </w:p>
        </w:tc>
        <w:tc>
          <w:tcPr>
            <w:tcW w:w="3376" w:type="dxa"/>
            <w:gridSpan w:val="2"/>
          </w:tcPr>
          <w:p w:rsidR="00BA5818" w:rsidRPr="004C3BEC" w:rsidRDefault="002E618E" w:rsidP="00BA5818">
            <w:pPr>
              <w:ind w:firstLine="284"/>
              <w:jc w:val="both"/>
              <w:rPr>
                <w:rFonts w:ascii="Times New Roman" w:hAnsi="Times New Roman" w:cs="Times New Roman"/>
                <w:b/>
                <w:sz w:val="28"/>
                <w:szCs w:val="28"/>
              </w:rPr>
            </w:pPr>
            <w:r w:rsidRPr="004C3BEC">
              <w:rPr>
                <w:rFonts w:ascii="Times New Roman" w:hAnsi="Times New Roman" w:cs="Times New Roman"/>
                <w:b/>
                <w:sz w:val="28"/>
                <w:szCs w:val="28"/>
                <w:lang w:val="kk-KZ"/>
              </w:rPr>
              <w:lastRenderedPageBreak/>
              <w:t>Исключить</w:t>
            </w:r>
          </w:p>
        </w:tc>
        <w:tc>
          <w:tcPr>
            <w:tcW w:w="5134" w:type="dxa"/>
            <w:gridSpan w:val="2"/>
          </w:tcPr>
          <w:p w:rsidR="00732C8A" w:rsidRPr="004C3BEC" w:rsidRDefault="00732C8A" w:rsidP="00732C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Согласно Закону РК «Об архитектурной, градостроительной и строительной деятельности» перед началом работ, заказчик должен передать все разрешительные документы на участок, в том числе карьеры, а в процессе получения разрешения на добычу и разведку геологических составляющих, сжимаются сроки. Данный фактор напрямую влияет на сроки выполнения работы в связи с чем подрядчики не выполняют работу в установленный срок.</w:t>
            </w:r>
          </w:p>
          <w:p w:rsidR="00732C8A" w:rsidRPr="004C3BEC" w:rsidRDefault="00732C8A" w:rsidP="00732C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К тому же иногда возникают прецеденты, когда проекты карьеров, которые закладывают не всегда годные, потому что после геологической разведки выясняется, что они почвопотопляемые или небезопасные. В </w:t>
            </w:r>
            <w:r w:rsidRPr="004C3BEC">
              <w:rPr>
                <w:rFonts w:ascii="Times New Roman" w:hAnsi="Times New Roman" w:cs="Times New Roman"/>
                <w:sz w:val="28"/>
                <w:szCs w:val="28"/>
              </w:rPr>
              <w:lastRenderedPageBreak/>
              <w:t>связи с этим подрядчик обязан всю процедуру пересогласовывать с Заказчиком. К тому же необходимо повторное прохождение государственной экспертизы</w:t>
            </w:r>
          </w:p>
          <w:p w:rsidR="00BA5818" w:rsidRPr="004C3BEC" w:rsidRDefault="00732C8A" w:rsidP="00732C8A">
            <w:pPr>
              <w:ind w:firstLine="284"/>
              <w:jc w:val="both"/>
              <w:rPr>
                <w:rFonts w:ascii="Times New Roman" w:hAnsi="Times New Roman" w:cs="Times New Roman"/>
                <w:sz w:val="28"/>
                <w:szCs w:val="28"/>
              </w:rPr>
            </w:pPr>
            <w:r w:rsidRPr="004C3BEC">
              <w:rPr>
                <w:rFonts w:ascii="Times New Roman" w:hAnsi="Times New Roman" w:cs="Times New Roman"/>
                <w:sz w:val="28"/>
                <w:szCs w:val="28"/>
              </w:rPr>
              <w:t>Все эти процедуры занимают минимум полгода.</w:t>
            </w:r>
          </w:p>
        </w:tc>
      </w:tr>
      <w:tr w:rsidR="00BA5818" w:rsidRPr="004C3BEC" w:rsidTr="00597EF4">
        <w:tblPrEx>
          <w:jc w:val="left"/>
        </w:tblPrEx>
        <w:tc>
          <w:tcPr>
            <w:tcW w:w="1118" w:type="dxa"/>
          </w:tcPr>
          <w:p w:rsidR="00BA5818" w:rsidRPr="004C3BEC" w:rsidRDefault="00BA5818"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BA5818" w:rsidRPr="004C3BEC" w:rsidRDefault="002E618E" w:rsidP="008847D4">
            <w:pPr>
              <w:jc w:val="center"/>
              <w:rPr>
                <w:rFonts w:ascii="Times New Roman" w:hAnsi="Times New Roman" w:cs="Times New Roman"/>
                <w:sz w:val="28"/>
                <w:szCs w:val="28"/>
              </w:rPr>
            </w:pPr>
            <w:r w:rsidRPr="004C3BEC">
              <w:rPr>
                <w:rFonts w:ascii="Times New Roman" w:hAnsi="Times New Roman" w:cs="Times New Roman"/>
                <w:sz w:val="28"/>
                <w:szCs w:val="28"/>
              </w:rPr>
              <w:t>Пункт 3-1 статьи 278</w:t>
            </w:r>
          </w:p>
        </w:tc>
        <w:tc>
          <w:tcPr>
            <w:tcW w:w="4557" w:type="dxa"/>
            <w:gridSpan w:val="3"/>
          </w:tcPr>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Статья 278. Переходные положения</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3-1. Установить, что по письменному обращению заявителя право на разведку или добычу общераспространенных полезных ископаемых, используемых для строительства (реконструкции) и ремонта автомобильных дорог общего пользования, железных </w:t>
            </w:r>
            <w:r w:rsidRPr="004C3BEC">
              <w:rPr>
                <w:rFonts w:ascii="Times New Roman" w:hAnsi="Times New Roman" w:cs="Times New Roman"/>
                <w:sz w:val="28"/>
                <w:szCs w:val="28"/>
                <w:lang w:val="kk-KZ"/>
              </w:rPr>
              <w:lastRenderedPageBreak/>
              <w:t xml:space="preserve">дорог, находящихся в государственной собственности, а также для реконструкции и ремонта гидросооружений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по согласованию с территориальными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может превышать срок действия соответствующего договора на строительство (реконструкцию) и ремонт автомобильных дорог общего пользования, железных дорог, гидросооружений и гидротехнических сооружений, находящихся в государственной </w:t>
            </w:r>
            <w:r w:rsidRPr="004C3BEC">
              <w:rPr>
                <w:rFonts w:ascii="Times New Roman" w:hAnsi="Times New Roman" w:cs="Times New Roman"/>
                <w:sz w:val="28"/>
                <w:szCs w:val="28"/>
                <w:lang w:val="kk-KZ"/>
              </w:rPr>
              <w:lastRenderedPageBreak/>
              <w:t>собственности, для осуществления которых было предоставлено право недропользования. Государственный орган, являющийся заказчиком строительства (реконструкции) и ремонта объектов, находящихся в государственной собственности, утверждает перечень подрядчиков (субподрядчиков), которые вправе осуществлять разведку или добычу общераспространенных полезных ископаемых для целей строительства (реконструкции) и ремонта. Недропользователи, осуществляющие добычу общераспространенных полезных ископаемых на основании разрешения, выданного в соответствии с настоящим пунктом, не вправе отчуждать их третьим лицам.</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Разрешение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w:t>
            </w:r>
            <w:r w:rsidRPr="004C3BEC">
              <w:rPr>
                <w:rFonts w:ascii="Times New Roman" w:hAnsi="Times New Roman" w:cs="Times New Roman"/>
                <w:sz w:val="28"/>
                <w:szCs w:val="28"/>
                <w:lang w:val="kk-KZ"/>
              </w:rPr>
              <w:lastRenderedPageBreak/>
              <w:t>реконструируемых или спроектированных автомобильных дорог общего пользования, железных дорог, заказчиком которых является соответствующий государственный орган, а также гидросооружений и гидротехнических сооружений. При этом такое разрешение выдается на территории, не указанные в подпункте 2) пункта 3 статьи 70 настоящего Кодекса.</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Наличие разрешения на разведку или добычу 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 в соответствии с настоящим Кодексом. В этом случае проведение операций по недропользованию несколькими недропользователями регулируется статьей 24 настоящего Кодекса.</w:t>
            </w:r>
          </w:p>
          <w:p w:rsidR="002E618E" w:rsidRPr="004C3BEC" w:rsidRDefault="002E618E" w:rsidP="002E618E">
            <w:pPr>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 xml:space="preserve">Разрешение на разведку или добычу общераспространенных полезных ископаемых может быть выдано на территории, занятые </w:t>
            </w:r>
            <w:r w:rsidRPr="004C3BEC">
              <w:rPr>
                <w:rFonts w:ascii="Times New Roman" w:hAnsi="Times New Roman" w:cs="Times New Roman"/>
                <w:sz w:val="28"/>
                <w:szCs w:val="28"/>
                <w:lang w:val="kk-KZ"/>
              </w:rPr>
              <w:lastRenderedPageBreak/>
              <w:t>другими недропользователями, с их предварительного письменного согласия и при условии заключения соглашения, предусмотренного пунктом 2 статьи 24 настоящего Кодекса.</w:t>
            </w:r>
          </w:p>
          <w:p w:rsidR="00BA5818" w:rsidRPr="004C3BEC" w:rsidRDefault="002E618E" w:rsidP="002E618E">
            <w:pPr>
              <w:ind w:firstLine="284"/>
              <w:jc w:val="both"/>
              <w:rPr>
                <w:rFonts w:ascii="Times New Roman" w:hAnsi="Times New Roman" w:cs="Times New Roman"/>
                <w:b/>
                <w:bCs/>
                <w:sz w:val="28"/>
                <w:szCs w:val="28"/>
              </w:rPr>
            </w:pPr>
            <w:r w:rsidRPr="004C3BEC">
              <w:rPr>
                <w:rFonts w:ascii="Times New Roman" w:hAnsi="Times New Roman" w:cs="Times New Roman"/>
                <w:sz w:val="28"/>
                <w:szCs w:val="28"/>
                <w:lang w:val="kk-KZ"/>
              </w:rPr>
              <w:t>Разрешение на разведку или добычу общераспространенных полезных ископаемых не относится к разрешениям, регулируемым в соответствии с законодательством Республики Казахстан о разрешениях и уведомлениях.</w:t>
            </w:r>
          </w:p>
        </w:tc>
        <w:tc>
          <w:tcPr>
            <w:tcW w:w="3376" w:type="dxa"/>
            <w:gridSpan w:val="2"/>
          </w:tcPr>
          <w:p w:rsidR="00BA5818" w:rsidRPr="004C3BEC" w:rsidRDefault="002E618E" w:rsidP="00BA5818">
            <w:pPr>
              <w:ind w:firstLine="284"/>
              <w:jc w:val="both"/>
              <w:rPr>
                <w:rFonts w:ascii="Times New Roman" w:hAnsi="Times New Roman" w:cs="Times New Roman"/>
                <w:b/>
                <w:bCs/>
                <w:sz w:val="28"/>
                <w:szCs w:val="28"/>
              </w:rPr>
            </w:pPr>
            <w:r w:rsidRPr="004C3BEC">
              <w:rPr>
                <w:rFonts w:ascii="Times New Roman" w:hAnsi="Times New Roman" w:cs="Times New Roman"/>
                <w:b/>
                <w:bCs/>
                <w:sz w:val="28"/>
                <w:szCs w:val="28"/>
              </w:rPr>
              <w:lastRenderedPageBreak/>
              <w:t>Исключить</w:t>
            </w:r>
          </w:p>
        </w:tc>
        <w:tc>
          <w:tcPr>
            <w:tcW w:w="5134" w:type="dxa"/>
            <w:gridSpan w:val="2"/>
          </w:tcPr>
          <w:p w:rsidR="00732C8A" w:rsidRPr="004C3BEC" w:rsidRDefault="00732C8A" w:rsidP="00732C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Согласно Закону РК «Об архитектурной, градостроительной и строительной деятельности» перед началом работ, заказчик должен передать все разрешительные документы на участок, в том числе карьеры, а в процессе получения разрешения на добычу и разведку геологических составляющих, сжимаются сроки. Данный фактор напрямую влияет на </w:t>
            </w:r>
            <w:r w:rsidRPr="004C3BEC">
              <w:rPr>
                <w:rFonts w:ascii="Times New Roman" w:hAnsi="Times New Roman" w:cs="Times New Roman"/>
                <w:sz w:val="28"/>
                <w:szCs w:val="28"/>
              </w:rPr>
              <w:lastRenderedPageBreak/>
              <w:t>сроки выполнения работы в связи с чем подрядчики не выполняют работу в установленный срок.</w:t>
            </w:r>
          </w:p>
          <w:p w:rsidR="00732C8A" w:rsidRPr="004C3BEC" w:rsidRDefault="00732C8A" w:rsidP="00732C8A">
            <w:pPr>
              <w:pStyle w:val="a9"/>
              <w:tabs>
                <w:tab w:val="left" w:pos="1134"/>
              </w:tabs>
              <w:ind w:firstLine="284"/>
              <w:jc w:val="both"/>
              <w:rPr>
                <w:rFonts w:ascii="Times New Roman" w:hAnsi="Times New Roman" w:cs="Times New Roman"/>
                <w:sz w:val="28"/>
                <w:szCs w:val="28"/>
              </w:rPr>
            </w:pPr>
            <w:r w:rsidRPr="004C3BEC">
              <w:rPr>
                <w:rFonts w:ascii="Times New Roman" w:hAnsi="Times New Roman" w:cs="Times New Roman"/>
                <w:sz w:val="28"/>
                <w:szCs w:val="28"/>
              </w:rPr>
              <w:t>К тому же иногда возникают прецеденты, когда проекты карьеров, которые закладывают не всегда годные, потому что после геологической разведки выясняется, что они почвопотопляемые или небезопасные. В связи с этим подрядчик обязан всю процедуру пересогласовывать с Заказчиком. К тому же необходимо повторное прохождение государственной экспертизы</w:t>
            </w:r>
          </w:p>
          <w:p w:rsidR="00BA5818" w:rsidRPr="004C3BEC" w:rsidRDefault="00732C8A" w:rsidP="00732C8A">
            <w:pPr>
              <w:keepNext/>
              <w:ind w:firstLine="284"/>
              <w:jc w:val="both"/>
              <w:outlineLvl w:val="2"/>
              <w:rPr>
                <w:rFonts w:ascii="Times New Roman" w:hAnsi="Times New Roman" w:cs="Times New Roman"/>
                <w:sz w:val="28"/>
                <w:szCs w:val="28"/>
              </w:rPr>
            </w:pPr>
            <w:r w:rsidRPr="004C3BEC">
              <w:rPr>
                <w:rFonts w:ascii="Times New Roman" w:hAnsi="Times New Roman" w:cs="Times New Roman"/>
                <w:sz w:val="28"/>
                <w:szCs w:val="28"/>
              </w:rPr>
              <w:t>Все эти процедуры занимают минимум полгода.</w:t>
            </w:r>
          </w:p>
        </w:tc>
      </w:tr>
      <w:tr w:rsidR="007A1639" w:rsidRPr="004C3BEC" w:rsidTr="007B72EF">
        <w:tblPrEx>
          <w:jc w:val="left"/>
        </w:tblPrEx>
        <w:tc>
          <w:tcPr>
            <w:tcW w:w="16018" w:type="dxa"/>
            <w:gridSpan w:val="10"/>
          </w:tcPr>
          <w:p w:rsidR="007A1639" w:rsidRPr="004C3BEC" w:rsidRDefault="00F0230D" w:rsidP="004A5D66">
            <w:pPr>
              <w:jc w:val="center"/>
              <w:rPr>
                <w:rFonts w:ascii="Times New Roman" w:hAnsi="Times New Roman" w:cs="Times New Roman"/>
                <w:sz w:val="28"/>
                <w:szCs w:val="28"/>
              </w:rPr>
            </w:pPr>
            <w:r w:rsidRPr="004C3BEC">
              <w:rPr>
                <w:rFonts w:ascii="Times New Roman" w:hAnsi="Times New Roman" w:cs="Times New Roman"/>
                <w:b/>
                <w:sz w:val="28"/>
                <w:szCs w:val="28"/>
                <w:lang w:val="kk-KZ"/>
              </w:rPr>
              <w:lastRenderedPageBreak/>
              <w:t>5</w:t>
            </w:r>
            <w:r w:rsidR="003A7652" w:rsidRPr="004C3BEC">
              <w:rPr>
                <w:rFonts w:ascii="Times New Roman" w:hAnsi="Times New Roman" w:cs="Times New Roman"/>
                <w:b/>
                <w:sz w:val="28"/>
                <w:szCs w:val="28"/>
                <w:lang w:val="kk-KZ"/>
              </w:rPr>
              <w:t xml:space="preserve">. </w:t>
            </w:r>
            <w:r w:rsidR="007A1639" w:rsidRPr="004C3BEC">
              <w:rPr>
                <w:rFonts w:ascii="Times New Roman" w:hAnsi="Times New Roman" w:cs="Times New Roman"/>
                <w:b/>
                <w:sz w:val="28"/>
                <w:szCs w:val="28"/>
                <w:lang w:val="kk-KZ"/>
              </w:rPr>
              <w:t>Закон РК «Об ипотеке недвижимого имущества» от 23 декабря 1995 года</w:t>
            </w:r>
          </w:p>
        </w:tc>
      </w:tr>
      <w:tr w:rsidR="007A1639" w:rsidRPr="004C3BEC" w:rsidTr="00597EF4">
        <w:tblPrEx>
          <w:jc w:val="left"/>
        </w:tblPrEx>
        <w:tc>
          <w:tcPr>
            <w:tcW w:w="1118" w:type="dxa"/>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2"/>
          </w:tcPr>
          <w:p w:rsidR="007A1639" w:rsidRPr="004C3BEC" w:rsidRDefault="004B50D4" w:rsidP="00183B60">
            <w:pPr>
              <w:widowControl w:val="0"/>
              <w:jc w:val="center"/>
              <w:rPr>
                <w:rFonts w:ascii="Times New Roman" w:hAnsi="Times New Roman" w:cs="Times New Roman"/>
                <w:sz w:val="28"/>
                <w:szCs w:val="28"/>
              </w:rPr>
            </w:pPr>
            <w:r w:rsidRPr="004C3BEC">
              <w:rPr>
                <w:rFonts w:ascii="Times New Roman" w:hAnsi="Times New Roman" w:cs="Times New Roman"/>
                <w:spacing w:val="2"/>
                <w:sz w:val="28"/>
                <w:szCs w:val="28"/>
              </w:rPr>
              <w:t xml:space="preserve">Подпункты </w:t>
            </w:r>
            <w:r w:rsidR="008A4315" w:rsidRPr="004C3BEC">
              <w:rPr>
                <w:rFonts w:ascii="Times New Roman" w:hAnsi="Times New Roman" w:cs="Times New Roman"/>
                <w:spacing w:val="2"/>
                <w:sz w:val="28"/>
                <w:szCs w:val="28"/>
              </w:rPr>
              <w:t>1) и</w:t>
            </w:r>
            <w:r w:rsidRPr="004C3BEC">
              <w:rPr>
                <w:rFonts w:ascii="Times New Roman" w:hAnsi="Times New Roman" w:cs="Times New Roman"/>
                <w:spacing w:val="2"/>
                <w:sz w:val="28"/>
                <w:szCs w:val="28"/>
              </w:rPr>
              <w:t xml:space="preserve"> 2) пункта 4-1 статьи</w:t>
            </w:r>
            <w:r w:rsidR="007A1639" w:rsidRPr="004C3BEC">
              <w:rPr>
                <w:rFonts w:ascii="Times New Roman" w:hAnsi="Times New Roman" w:cs="Times New Roman"/>
                <w:spacing w:val="2"/>
                <w:sz w:val="28"/>
                <w:szCs w:val="28"/>
              </w:rPr>
              <w:t xml:space="preserve"> 5-2.</w:t>
            </w:r>
          </w:p>
        </w:tc>
        <w:tc>
          <w:tcPr>
            <w:tcW w:w="4557" w:type="dxa"/>
            <w:gridSpan w:val="3"/>
          </w:tcPr>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5-2. Деятельность ипотечной организации</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4-1. Единый оператор жилищного строительства наряду с деятельностью и операциями, предусмотренными пунктами 1, 2, 4 и 5 настоящей статьи, вправе:</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1) предоставлять займы уполномоченной организации, определенной в соответствии </w:t>
            </w:r>
            <w:r w:rsidRPr="004C3BEC">
              <w:rPr>
                <w:rFonts w:ascii="Times New Roman" w:hAnsi="Times New Roman" w:cs="Times New Roman"/>
                <w:b/>
                <w:spacing w:val="2"/>
                <w:sz w:val="28"/>
                <w:szCs w:val="28"/>
              </w:rPr>
              <w:t>с Законом Республики Казахстан "О долевом участии в жилищном строительстве"</w:t>
            </w:r>
            <w:r w:rsidRPr="004C3BEC">
              <w:rPr>
                <w:rFonts w:ascii="Times New Roman" w:hAnsi="Times New Roman" w:cs="Times New Roman"/>
                <w:spacing w:val="2"/>
                <w:sz w:val="28"/>
                <w:szCs w:val="28"/>
              </w:rPr>
              <w:t xml:space="preserve">, и юридическим </w:t>
            </w:r>
            <w:r w:rsidRPr="004C3BEC">
              <w:rPr>
                <w:rFonts w:ascii="Times New Roman" w:hAnsi="Times New Roman" w:cs="Times New Roman"/>
                <w:spacing w:val="2"/>
                <w:sz w:val="28"/>
                <w:szCs w:val="28"/>
              </w:rPr>
              <w:lastRenderedPageBreak/>
              <w:t xml:space="preserve">лицам, осуществляющим строительство </w:t>
            </w:r>
            <w:r w:rsidRPr="004C3BEC">
              <w:rPr>
                <w:rFonts w:ascii="Times New Roman" w:hAnsi="Times New Roman" w:cs="Times New Roman"/>
                <w:b/>
                <w:spacing w:val="2"/>
                <w:sz w:val="28"/>
                <w:szCs w:val="28"/>
              </w:rPr>
              <w:t>в рамках государственных программ жилищного строительства</w:t>
            </w:r>
            <w:r w:rsidRPr="004C3BEC">
              <w:rPr>
                <w:rFonts w:ascii="Times New Roman" w:hAnsi="Times New Roman" w:cs="Times New Roman"/>
                <w:spacing w:val="2"/>
                <w:sz w:val="28"/>
                <w:szCs w:val="28"/>
              </w:rPr>
              <w:t>;</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осуществлять деятельность, предусмотренную законодательством Республики Казахстан о долевом участии в жилищном строительстве, об архитектурной, градостроительной и строительной деятельности, иными нормативными правовыми актами Республики Казахстан и уставом.</w:t>
            </w:r>
          </w:p>
        </w:tc>
        <w:tc>
          <w:tcPr>
            <w:tcW w:w="3376" w:type="dxa"/>
            <w:gridSpan w:val="2"/>
          </w:tcPr>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Статья 5-2. Деятельность ипотечной организации</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4-1. Единый оператор жилищного строительства наряду с деятельностью и операциями, предусмотренными пунктами 1, 2, 4 и 5 настоящей статьи, вправе:</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1) предоставлять займы уполномоченной </w:t>
            </w:r>
            <w:r w:rsidRPr="004C3BEC">
              <w:rPr>
                <w:rFonts w:ascii="Times New Roman" w:hAnsi="Times New Roman" w:cs="Times New Roman"/>
                <w:spacing w:val="2"/>
                <w:sz w:val="28"/>
                <w:szCs w:val="28"/>
              </w:rPr>
              <w:lastRenderedPageBreak/>
              <w:t xml:space="preserve">организации, определенной в соответствии </w:t>
            </w:r>
            <w:r w:rsidRPr="004C3BEC">
              <w:rPr>
                <w:rFonts w:ascii="Times New Roman" w:hAnsi="Times New Roman" w:cs="Times New Roman"/>
                <w:b/>
                <w:spacing w:val="2"/>
                <w:sz w:val="28"/>
                <w:szCs w:val="28"/>
              </w:rPr>
              <w:t>со Строительным кодексом Республики Казахстан</w:t>
            </w:r>
            <w:r w:rsidR="00894364" w:rsidRPr="004C3BEC">
              <w:rPr>
                <w:rFonts w:ascii="Times New Roman" w:hAnsi="Times New Roman" w:cs="Times New Roman"/>
                <w:spacing w:val="2"/>
                <w:sz w:val="28"/>
                <w:szCs w:val="28"/>
              </w:rPr>
              <w:t>,</w:t>
            </w:r>
            <w:r w:rsidRPr="004C3BEC">
              <w:rPr>
                <w:rFonts w:ascii="Times New Roman" w:hAnsi="Times New Roman" w:cs="Times New Roman"/>
                <w:spacing w:val="2"/>
                <w:sz w:val="28"/>
                <w:szCs w:val="28"/>
              </w:rPr>
              <w:t xml:space="preserve"> и юридическим лицам, осуществляющим строительство;</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2) </w:t>
            </w:r>
            <w:r w:rsidR="007E4D06" w:rsidRPr="004C3BEC">
              <w:rPr>
                <w:rFonts w:ascii="Times New Roman" w:hAnsi="Times New Roman" w:cs="Times New Roman"/>
                <w:spacing w:val="2"/>
                <w:sz w:val="28"/>
                <w:szCs w:val="28"/>
              </w:rPr>
              <w:t xml:space="preserve">осуществлять деятельность, предусмотренную законодательством Республики Казахстан </w:t>
            </w:r>
            <w:r w:rsidR="007E4D06" w:rsidRPr="004C3BEC">
              <w:rPr>
                <w:rFonts w:ascii="Times New Roman" w:hAnsi="Times New Roman" w:cs="Times New Roman"/>
                <w:b/>
                <w:spacing w:val="2"/>
                <w:sz w:val="28"/>
                <w:szCs w:val="28"/>
              </w:rPr>
              <w:t>о долевом участии в жилищном строительстве, об архитектурной, градостроительной и строительной деятельности, иными нормативными правовыми актами Республики Казахстан и уставом.</w:t>
            </w:r>
          </w:p>
        </w:tc>
        <w:tc>
          <w:tcPr>
            <w:tcW w:w="5134" w:type="dxa"/>
            <w:gridSpan w:val="2"/>
          </w:tcPr>
          <w:p w:rsidR="007A1639" w:rsidRPr="004C3BEC" w:rsidRDefault="00BC7700"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В целях привеления соответствия со Строительным кодексом Республики Казахстан, так как Строительный кодекс Республики Казахстан поглощает Закон РК «Об архитектурной, градостроительной и строительной деятельности»</w:t>
            </w:r>
          </w:p>
        </w:tc>
      </w:tr>
      <w:tr w:rsidR="007A1639" w:rsidRPr="004C3BEC" w:rsidTr="007B72EF">
        <w:trPr>
          <w:jc w:val="center"/>
        </w:trPr>
        <w:tc>
          <w:tcPr>
            <w:tcW w:w="16018" w:type="dxa"/>
            <w:gridSpan w:val="10"/>
          </w:tcPr>
          <w:p w:rsidR="007A1639" w:rsidRPr="004C3BEC" w:rsidRDefault="00F0230D" w:rsidP="007A1639">
            <w:pPr>
              <w:widowControl w:val="0"/>
              <w:jc w:val="center"/>
              <w:rPr>
                <w:rFonts w:ascii="Times New Roman" w:hAnsi="Times New Roman" w:cs="Times New Roman"/>
                <w:b/>
                <w:bCs/>
                <w:sz w:val="28"/>
                <w:szCs w:val="28"/>
                <w:lang w:val="kk-KZ"/>
              </w:rPr>
            </w:pPr>
            <w:r w:rsidRPr="004C3BEC">
              <w:rPr>
                <w:rFonts w:ascii="Times New Roman" w:hAnsi="Times New Roman" w:cs="Times New Roman"/>
                <w:b/>
                <w:bCs/>
                <w:sz w:val="28"/>
                <w:szCs w:val="28"/>
                <w:lang w:val="kk-KZ"/>
              </w:rPr>
              <w:t>6</w:t>
            </w:r>
            <w:r w:rsidR="003A7652" w:rsidRPr="004C3BEC">
              <w:rPr>
                <w:rFonts w:ascii="Times New Roman" w:hAnsi="Times New Roman" w:cs="Times New Roman"/>
                <w:b/>
                <w:bCs/>
                <w:sz w:val="28"/>
                <w:szCs w:val="28"/>
                <w:lang w:val="kk-KZ"/>
              </w:rPr>
              <w:t xml:space="preserve">. </w:t>
            </w:r>
            <w:r w:rsidR="007A1639" w:rsidRPr="004C3BEC">
              <w:rPr>
                <w:rFonts w:ascii="Times New Roman" w:hAnsi="Times New Roman" w:cs="Times New Roman"/>
                <w:b/>
                <w:bCs/>
                <w:sz w:val="28"/>
                <w:szCs w:val="28"/>
                <w:lang w:val="kk-KZ"/>
              </w:rPr>
              <w:t>Закон РК «О жилищных отношениях»</w:t>
            </w:r>
            <w:r w:rsidR="007A1639" w:rsidRPr="004C3BEC">
              <w:rPr>
                <w:rFonts w:ascii="Times New Roman" w:hAnsi="Times New Roman" w:cs="Times New Roman"/>
                <w:sz w:val="28"/>
                <w:szCs w:val="28"/>
              </w:rPr>
              <w:t xml:space="preserve"> </w:t>
            </w:r>
            <w:r w:rsidR="007A1639" w:rsidRPr="004C3BEC">
              <w:rPr>
                <w:rFonts w:ascii="Times New Roman" w:hAnsi="Times New Roman" w:cs="Times New Roman"/>
                <w:b/>
                <w:bCs/>
                <w:sz w:val="28"/>
                <w:szCs w:val="28"/>
                <w:lang w:val="kk-KZ"/>
              </w:rPr>
              <w:t>от 16 апреля 1997 года № 94</w:t>
            </w:r>
          </w:p>
        </w:tc>
      </w:tr>
      <w:tr w:rsidR="003B4BEF" w:rsidRPr="004C3BEC" w:rsidTr="00597EF4">
        <w:trPr>
          <w:jc w:val="center"/>
        </w:trPr>
        <w:tc>
          <w:tcPr>
            <w:tcW w:w="1125" w:type="dxa"/>
            <w:gridSpan w:val="2"/>
          </w:tcPr>
          <w:p w:rsidR="003B4BEF" w:rsidRPr="004C3BEC" w:rsidRDefault="003B4BEF"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3B4BEF" w:rsidRPr="004C3BEC" w:rsidRDefault="00183B60" w:rsidP="00183B60">
            <w:pPr>
              <w:widowControl w:val="0"/>
              <w:jc w:val="center"/>
              <w:rPr>
                <w:rFonts w:ascii="Times New Roman" w:hAnsi="Times New Roman" w:cs="Times New Roman"/>
                <w:sz w:val="28"/>
                <w:szCs w:val="28"/>
              </w:rPr>
            </w:pPr>
            <w:r w:rsidRPr="004C3BEC">
              <w:rPr>
                <w:rFonts w:ascii="Times New Roman" w:hAnsi="Times New Roman" w:cs="Times New Roman"/>
                <w:sz w:val="28"/>
                <w:szCs w:val="28"/>
              </w:rPr>
              <w:t>Новый пункт 6 статьи 1</w:t>
            </w:r>
          </w:p>
        </w:tc>
        <w:tc>
          <w:tcPr>
            <w:tcW w:w="4549" w:type="dxa"/>
            <w:gridSpan w:val="2"/>
          </w:tcPr>
          <w:p w:rsidR="003B4BEF" w:rsidRPr="004C3BEC" w:rsidRDefault="003B4BEF" w:rsidP="003B4BEF">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1. Жилищное законодательство Республики Казахстан</w:t>
            </w:r>
          </w:p>
          <w:p w:rsidR="003B4BEF" w:rsidRPr="004C3BEC" w:rsidRDefault="003B4BEF" w:rsidP="003B4BEF">
            <w:pPr>
              <w:ind w:firstLine="284"/>
              <w:contextualSpacing/>
              <w:jc w:val="both"/>
              <w:rPr>
                <w:rFonts w:ascii="Times New Roman" w:hAnsi="Times New Roman" w:cs="Times New Roman"/>
                <w:bCs/>
                <w:spacing w:val="2"/>
                <w:sz w:val="28"/>
                <w:szCs w:val="28"/>
              </w:rPr>
            </w:pPr>
            <w:r w:rsidRPr="004C3BEC">
              <w:rPr>
                <w:rFonts w:ascii="Times New Roman" w:hAnsi="Times New Roman" w:cs="Times New Roman"/>
                <w:b/>
                <w:spacing w:val="2"/>
                <w:sz w:val="28"/>
                <w:szCs w:val="28"/>
              </w:rPr>
              <w:t>6. Отсутствует</w:t>
            </w:r>
          </w:p>
        </w:tc>
        <w:tc>
          <w:tcPr>
            <w:tcW w:w="3376" w:type="dxa"/>
            <w:gridSpan w:val="2"/>
          </w:tcPr>
          <w:p w:rsidR="003B4BEF" w:rsidRPr="004C3BEC" w:rsidRDefault="003B4BEF" w:rsidP="003B4BEF">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1. Жилищное законодательство Республики Казахстан</w:t>
            </w:r>
          </w:p>
          <w:p w:rsidR="003B4BEF" w:rsidRPr="004C3BEC" w:rsidRDefault="003B4BEF" w:rsidP="003B4BEF">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t>6. Отношения, связанные с созданием и деятельностью жилищно-строительного кооператива с целью строительства многоквартирного жилого дома, регулируются законодательством об архитектурной, градостроительной и строительной деятельности Республики Казахстан.</w:t>
            </w:r>
          </w:p>
        </w:tc>
        <w:tc>
          <w:tcPr>
            <w:tcW w:w="5134" w:type="dxa"/>
            <w:gridSpan w:val="2"/>
          </w:tcPr>
          <w:p w:rsidR="003B4BEF" w:rsidRPr="004C3BEC" w:rsidRDefault="001E33B9" w:rsidP="004A5D66">
            <w:pPr>
              <w:widowControl w:val="0"/>
              <w:ind w:firstLine="284"/>
              <w:jc w:val="both"/>
              <w:rPr>
                <w:rFonts w:ascii="Times New Roman" w:hAnsi="Times New Roman" w:cs="Times New Roman"/>
                <w:b/>
                <w:spacing w:val="2"/>
                <w:sz w:val="28"/>
                <w:szCs w:val="28"/>
              </w:rPr>
            </w:pPr>
            <w:r w:rsidRPr="004C3BEC">
              <w:rPr>
                <w:rFonts w:ascii="Times New Roman" w:hAnsi="Times New Roman" w:cs="Times New Roman"/>
                <w:sz w:val="28"/>
                <w:szCs w:val="28"/>
                <w:lang w:val="kk-KZ"/>
              </w:rPr>
              <w:t>В целях привеления соответствия со Строительным кодексом Республики Казахстан</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183B60">
            <w:pPr>
              <w:widowControl w:val="0"/>
              <w:jc w:val="center"/>
              <w:rPr>
                <w:rFonts w:ascii="Times New Roman" w:hAnsi="Times New Roman" w:cs="Times New Roman"/>
                <w:sz w:val="28"/>
                <w:szCs w:val="28"/>
              </w:rPr>
            </w:pPr>
            <w:r w:rsidRPr="004C3BEC">
              <w:rPr>
                <w:rFonts w:ascii="Times New Roman" w:hAnsi="Times New Roman" w:cs="Times New Roman"/>
                <w:sz w:val="28"/>
                <w:szCs w:val="28"/>
              </w:rPr>
              <w:t>Подпункт 44) статьи 2</w:t>
            </w:r>
          </w:p>
        </w:tc>
        <w:tc>
          <w:tcPr>
            <w:tcW w:w="4549" w:type="dxa"/>
            <w:gridSpan w:val="2"/>
          </w:tcPr>
          <w:p w:rsidR="007A1639" w:rsidRPr="004C3BEC" w:rsidRDefault="007A1639" w:rsidP="004A5D66">
            <w:pPr>
              <w:ind w:firstLine="284"/>
              <w:contextualSpacing/>
              <w:jc w:val="both"/>
              <w:rPr>
                <w:rFonts w:ascii="Times New Roman" w:hAnsi="Times New Roman" w:cs="Times New Roman"/>
                <w:bCs/>
                <w:spacing w:val="2"/>
                <w:sz w:val="28"/>
                <w:szCs w:val="28"/>
              </w:rPr>
            </w:pPr>
            <w:r w:rsidRPr="004C3BEC">
              <w:rPr>
                <w:rFonts w:ascii="Times New Roman" w:hAnsi="Times New Roman" w:cs="Times New Roman"/>
                <w:bCs/>
                <w:spacing w:val="2"/>
                <w:sz w:val="28"/>
                <w:szCs w:val="28"/>
              </w:rPr>
              <w:t>Статья 2. Основные понятия, используемые в настоящем Законе</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w:t>
            </w:r>
            <w:r w:rsidRPr="004C3BEC">
              <w:rPr>
                <w:rFonts w:ascii="Times New Roman" w:hAnsi="Times New Roman" w:cs="Times New Roman"/>
                <w:spacing w:val="2"/>
                <w:sz w:val="28"/>
                <w:szCs w:val="28"/>
              </w:rPr>
              <w:lastRenderedPageBreak/>
              <w:t>строительного кооператива квартир, нежилых помещений, парковочных мест, кладовок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tc>
        <w:tc>
          <w:tcPr>
            <w:tcW w:w="3376" w:type="dxa"/>
            <w:gridSpan w:val="2"/>
          </w:tcPr>
          <w:p w:rsidR="007A1639" w:rsidRPr="004C3BEC" w:rsidRDefault="009D3FF6"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b/>
                <w:spacing w:val="2"/>
                <w:sz w:val="28"/>
                <w:szCs w:val="28"/>
              </w:rPr>
              <w:lastRenderedPageBreak/>
              <w:t>Исключить</w:t>
            </w:r>
            <w:r w:rsidR="007C6B85" w:rsidRPr="004C3BEC">
              <w:rPr>
                <w:rFonts w:ascii="Times New Roman" w:hAnsi="Times New Roman" w:cs="Times New Roman"/>
                <w:spacing w:val="2"/>
                <w:sz w:val="28"/>
                <w:szCs w:val="28"/>
              </w:rPr>
              <w:t xml:space="preserve"> </w:t>
            </w:r>
          </w:p>
        </w:tc>
        <w:tc>
          <w:tcPr>
            <w:tcW w:w="5134" w:type="dxa"/>
            <w:gridSpan w:val="2"/>
          </w:tcPr>
          <w:p w:rsidR="007A1639" w:rsidRPr="004C3BEC" w:rsidRDefault="00D26188"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183B60" w:rsidRPr="004C3BEC" w:rsidRDefault="00183B60" w:rsidP="00183B60">
            <w:pPr>
              <w:widowControl w:val="0"/>
              <w:jc w:val="center"/>
              <w:rPr>
                <w:rFonts w:ascii="Times New Roman" w:hAnsi="Times New Roman" w:cs="Times New Roman"/>
                <w:sz w:val="28"/>
                <w:szCs w:val="28"/>
              </w:rPr>
            </w:pPr>
            <w:r w:rsidRPr="004C3BEC">
              <w:rPr>
                <w:rFonts w:ascii="Times New Roman" w:hAnsi="Times New Roman" w:cs="Times New Roman"/>
                <w:sz w:val="28"/>
                <w:szCs w:val="28"/>
              </w:rPr>
              <w:t>Подпункт 10-16)</w:t>
            </w:r>
          </w:p>
          <w:p w:rsidR="007A1639" w:rsidRPr="004C3BEC" w:rsidRDefault="007A1639" w:rsidP="00183B60">
            <w:pPr>
              <w:widowControl w:val="0"/>
              <w:jc w:val="center"/>
              <w:rPr>
                <w:rFonts w:ascii="Times New Roman" w:hAnsi="Times New Roman" w:cs="Times New Roman"/>
                <w:sz w:val="28"/>
                <w:szCs w:val="28"/>
              </w:rPr>
            </w:pPr>
            <w:r w:rsidRPr="004C3BEC">
              <w:rPr>
                <w:rFonts w:ascii="Times New Roman" w:hAnsi="Times New Roman" w:cs="Times New Roman"/>
                <w:sz w:val="28"/>
                <w:szCs w:val="28"/>
              </w:rPr>
              <w:t>статьи 10-2</w:t>
            </w:r>
          </w:p>
        </w:tc>
        <w:tc>
          <w:tcPr>
            <w:tcW w:w="4549" w:type="dxa"/>
            <w:gridSpan w:val="2"/>
          </w:tcPr>
          <w:p w:rsidR="007A1639" w:rsidRPr="004C3BEC" w:rsidRDefault="007A1639" w:rsidP="004A5D66">
            <w:pPr>
              <w:ind w:firstLine="284"/>
              <w:contextualSpacing/>
              <w:jc w:val="both"/>
              <w:rPr>
                <w:rFonts w:ascii="Times New Roman" w:hAnsi="Times New Roman" w:cs="Times New Roman"/>
                <w:bCs/>
                <w:spacing w:val="2"/>
                <w:sz w:val="28"/>
                <w:szCs w:val="28"/>
              </w:rPr>
            </w:pPr>
            <w:r w:rsidRPr="004C3BEC">
              <w:rPr>
                <w:rFonts w:ascii="Times New Roman" w:hAnsi="Times New Roman" w:cs="Times New Roman"/>
                <w:bCs/>
                <w:spacing w:val="2"/>
                <w:sz w:val="28"/>
                <w:szCs w:val="28"/>
              </w:rPr>
              <w:t>Статья 10-2. Компетенция уполномоченного органа</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10-16) разрабатывает и утверждает правила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жилищно-строительном кооперативе, а также типовой устав жилищно-строительного кооператива;</w:t>
            </w: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183B60" w:rsidRPr="004C3BEC" w:rsidRDefault="00183B60" w:rsidP="00183B60">
            <w:pPr>
              <w:widowControl w:val="0"/>
              <w:jc w:val="center"/>
              <w:rPr>
                <w:rFonts w:ascii="Times New Roman" w:hAnsi="Times New Roman" w:cs="Times New Roman"/>
                <w:sz w:val="28"/>
                <w:szCs w:val="28"/>
              </w:rPr>
            </w:pPr>
            <w:r w:rsidRPr="004C3BEC">
              <w:rPr>
                <w:rFonts w:ascii="Times New Roman" w:hAnsi="Times New Roman" w:cs="Times New Roman"/>
                <w:sz w:val="28"/>
                <w:szCs w:val="28"/>
              </w:rPr>
              <w:t>Подпункт 10-18)</w:t>
            </w:r>
          </w:p>
          <w:p w:rsidR="007A1639" w:rsidRPr="004C3BEC" w:rsidRDefault="007A1639" w:rsidP="00183B60">
            <w:pPr>
              <w:widowControl w:val="0"/>
              <w:jc w:val="center"/>
              <w:rPr>
                <w:rFonts w:ascii="Times New Roman" w:hAnsi="Times New Roman" w:cs="Times New Roman"/>
                <w:sz w:val="28"/>
                <w:szCs w:val="28"/>
              </w:rPr>
            </w:pPr>
            <w:r w:rsidRPr="004C3BEC">
              <w:rPr>
                <w:rFonts w:ascii="Times New Roman" w:hAnsi="Times New Roman" w:cs="Times New Roman"/>
                <w:sz w:val="28"/>
                <w:szCs w:val="28"/>
              </w:rPr>
              <w:t>статьи 10-2</w:t>
            </w:r>
          </w:p>
        </w:tc>
        <w:tc>
          <w:tcPr>
            <w:tcW w:w="4549" w:type="dxa"/>
            <w:gridSpan w:val="2"/>
          </w:tcPr>
          <w:p w:rsidR="007A1639" w:rsidRPr="004C3BEC" w:rsidRDefault="007A1639" w:rsidP="004A5D66">
            <w:pPr>
              <w:ind w:firstLine="284"/>
              <w:contextualSpacing/>
              <w:jc w:val="both"/>
              <w:rPr>
                <w:rFonts w:ascii="Times New Roman" w:hAnsi="Times New Roman" w:cs="Times New Roman"/>
                <w:bCs/>
                <w:spacing w:val="2"/>
                <w:sz w:val="28"/>
                <w:szCs w:val="28"/>
              </w:rPr>
            </w:pPr>
            <w:r w:rsidRPr="004C3BEC">
              <w:rPr>
                <w:rFonts w:ascii="Times New Roman" w:hAnsi="Times New Roman" w:cs="Times New Roman"/>
                <w:bCs/>
                <w:spacing w:val="2"/>
                <w:sz w:val="28"/>
                <w:szCs w:val="28"/>
              </w:rPr>
              <w:t>Статья 10-2. Компетенция уполномоченного органа</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10-18) разрабатывает и утверждает правила регистрации местными исполнительными органами договоров участия в </w:t>
            </w:r>
            <w:r w:rsidRPr="004C3BEC">
              <w:rPr>
                <w:rFonts w:ascii="Times New Roman" w:hAnsi="Times New Roman" w:cs="Times New Roman"/>
                <w:spacing w:val="2"/>
                <w:sz w:val="28"/>
                <w:szCs w:val="28"/>
              </w:rPr>
              <w:lastRenderedPageBreak/>
              <w:t>жилищно-строительном кооперативе;</w:t>
            </w: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183B60">
            <w:pPr>
              <w:widowControl w:val="0"/>
              <w:jc w:val="center"/>
              <w:rPr>
                <w:rFonts w:ascii="Times New Roman" w:hAnsi="Times New Roman" w:cs="Times New Roman"/>
                <w:sz w:val="28"/>
                <w:szCs w:val="28"/>
              </w:rPr>
            </w:pPr>
            <w:r w:rsidRPr="004C3BEC">
              <w:rPr>
                <w:rFonts w:ascii="Times New Roman" w:hAnsi="Times New Roman" w:cs="Times New Roman"/>
                <w:spacing w:val="2"/>
                <w:sz w:val="28"/>
                <w:szCs w:val="28"/>
              </w:rPr>
              <w:t>Статья 10-3</w:t>
            </w:r>
          </w:p>
        </w:tc>
        <w:tc>
          <w:tcPr>
            <w:tcW w:w="4549" w:type="dxa"/>
            <w:gridSpan w:val="2"/>
          </w:tcPr>
          <w:p w:rsidR="007A1639" w:rsidRPr="004C3BEC" w:rsidRDefault="007A1639" w:rsidP="004A5D66">
            <w:pPr>
              <w:ind w:firstLine="284"/>
              <w:contextualSpacing/>
              <w:jc w:val="both"/>
              <w:rPr>
                <w:rFonts w:ascii="Times New Roman" w:hAnsi="Times New Roman" w:cs="Times New Roman"/>
                <w:bCs/>
                <w:spacing w:val="2"/>
                <w:sz w:val="28"/>
                <w:szCs w:val="28"/>
              </w:rPr>
            </w:pPr>
            <w:r w:rsidRPr="004C3BEC">
              <w:rPr>
                <w:rFonts w:ascii="Times New Roman" w:hAnsi="Times New Roman" w:cs="Times New Roman"/>
                <w:bCs/>
                <w:spacing w:val="2"/>
                <w:sz w:val="28"/>
                <w:szCs w:val="28"/>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минимальный размер расходов на управление объектом кондоминиума и содержание общего имущества объекта кондоминиума.</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Местные исполнительные органы городов республиканского значения, столицы, районов, городов областного значения:</w:t>
            </w:r>
          </w:p>
          <w:p w:rsidR="007A1639" w:rsidRPr="004C3BEC" w:rsidRDefault="007A1639" w:rsidP="007C6B8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15) регистрируют договоры участия в жилищ</w:t>
            </w:r>
            <w:r w:rsidR="007C6B85" w:rsidRPr="004C3BEC">
              <w:rPr>
                <w:rFonts w:ascii="Times New Roman" w:hAnsi="Times New Roman" w:cs="Times New Roman"/>
                <w:spacing w:val="2"/>
                <w:sz w:val="28"/>
                <w:szCs w:val="28"/>
              </w:rPr>
              <w:t>но-строительном кооперативе;</w:t>
            </w: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52</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bCs/>
                <w:spacing w:val="2"/>
                <w:sz w:val="28"/>
                <w:szCs w:val="28"/>
                <w:lang w:eastAsia="en-US"/>
              </w:rPr>
            </w:pPr>
            <w:r w:rsidRPr="004C3BEC">
              <w:rPr>
                <w:rFonts w:eastAsia="Calibri"/>
                <w:bCs/>
                <w:spacing w:val="2"/>
                <w:sz w:val="28"/>
                <w:szCs w:val="28"/>
                <w:lang w:eastAsia="en-US"/>
              </w:rPr>
              <w:t>Глава 8. Жилищно-строительные кооперативы</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52. Образование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Строительство многоквартирного жилого дома объединениями граждан в иной форме, чем жилищно-строительный кооператив, не допускается.</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5. Учредительное собрание жилищно-строительного кооператива решает следующие вопросы:</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принимает решение о создании жилищно-строительного кооператива, его наименовании и месте нахождения;</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определяет предмет и цели деятельности;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3) утверждает устав жилищно-строительного кооператива и учредительный договор;</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избирает исполнительный, контрольный и иные органы;</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5) определяет сроки и лиц, ответственных за государственную регистрацию;</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6) решает иные вопросы, связанные с созданием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Председатель учредительного собрания жилищно-строительного кооператива избирается большинством голосов его участников.</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6. Проект строительства многоквартирного жилого дома посредством образования жилищно-строительного </w:t>
            </w:r>
            <w:r w:rsidRPr="004C3BEC">
              <w:rPr>
                <w:rFonts w:eastAsia="Calibri"/>
                <w:spacing w:val="2"/>
                <w:sz w:val="28"/>
                <w:szCs w:val="28"/>
                <w:lang w:eastAsia="en-US"/>
              </w:rPr>
              <w:lastRenderedPageBreak/>
              <w:t>кооператива может предусматривать несколько объектов строительства на одном земельном участке.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7. Действие пункта 1 настоящей статьи не распространяется на правоотношения, связанные с малоэтажным строительством.</w:t>
            </w:r>
          </w:p>
          <w:p w:rsidR="007A1639" w:rsidRPr="004C3BEC" w:rsidRDefault="007A1639" w:rsidP="004A5D66">
            <w:pPr>
              <w:ind w:firstLine="284"/>
              <w:contextualSpacing/>
              <w:jc w:val="both"/>
              <w:rPr>
                <w:rFonts w:ascii="Times New Roman" w:hAnsi="Times New Roman" w:cs="Times New Roman"/>
                <w:b/>
                <w:bCs/>
                <w:spacing w:val="2"/>
                <w:sz w:val="28"/>
                <w:szCs w:val="28"/>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52-1</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52-1. Органы управления жилищно-строительным кооперативом</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Органами управления жилищно-строительным кооперативом являются:</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высший орган – общее собрание;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исполнительный орган – правление (председатель);</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контрольный орган – ревизионная комиссия (ревизор).</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Уставом жилищно-строительного кооператива может быть предусмотрено создание иных органов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b/>
                <w:bCs/>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53</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53. Условия членства в жилищно-строительных кооперативах</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Количество членов жилищно-строительного кооператива не должно превышать количество паев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 xml:space="preserve">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 </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5. Зарегистрированное право собственности на недвижимое </w:t>
            </w:r>
            <w:r w:rsidRPr="004C3BEC">
              <w:rPr>
                <w:rFonts w:eastAsia="Calibri"/>
                <w:spacing w:val="2"/>
                <w:sz w:val="28"/>
                <w:szCs w:val="28"/>
                <w:lang w:eastAsia="en-US"/>
              </w:rPr>
              <w:lastRenderedPageBreak/>
              <w:t>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9. Внесение паевых взносов осуществляется деньгами в соответствии с договором участия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12. Члены жилищно-строительного кооператива вправе: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добровольно выйти в установленном порядке из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w:t>
            </w:r>
            <w:r w:rsidRPr="004C3BEC">
              <w:rPr>
                <w:rFonts w:eastAsia="Calibri"/>
                <w:spacing w:val="2"/>
                <w:sz w:val="28"/>
                <w:szCs w:val="28"/>
                <w:lang w:eastAsia="en-US"/>
              </w:rPr>
              <w:lastRenderedPageBreak/>
              <w:t>недостатков в работе его органов управления;</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обжаловать в суд решения органов управления жилищно-строительного кооператива, затрагивающие их интересы.</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14. Члены жилищно-строительного кооператива обязаны:</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соблюдать устав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2) выполнять решения общего собрания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вносить паевые взносы в соответствии с договором участия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54</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54. Предоставление члену жилищно-строительного кооператива пая</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1. Жилищно-строительный кооператив обязан передать члену жилищно-строительного кооператива его пай не позднее </w:t>
            </w:r>
            <w:r w:rsidRPr="004C3BEC">
              <w:rPr>
                <w:rFonts w:eastAsia="Calibri"/>
                <w:spacing w:val="2"/>
                <w:sz w:val="28"/>
                <w:szCs w:val="28"/>
                <w:lang w:eastAsia="en-US"/>
              </w:rPr>
              <w:lastRenderedPageBreak/>
              <w:t>срока, который предусмотрен договором участия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55</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55. Финансовая (кредитная) поддержка жилищно-строительных кооперативов</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2. Жилищно-строительные кооперативы могут также получать кредиты на общих основаниях.</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56</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56. Устав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Устав жилищно-строительного кооператива должен содержать:</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наименование, цели и задачи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место нахождения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условия, порядок приобретения и прекращения членства жилищно-строительного кооператива, права и обязанности его членов;</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4) порядок внесения паевых взносов членами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5) порядок учета членов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6) порядок создания, реорганизации и ликвидации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7) порядок избрания органов управления жилищно-строительного кооператива, срок полномочий и их компетенцию;</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8) порядок внесения изменений и дополнений в устав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9) иные сведения, предусмотренные Гражданским кодексом Республики Казахстан.</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В уставе жилищно-строительного кооператива могут содержаться и иные положения, не противоречащие законодательству Республики Казахстан.</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4. Устав жилищно-строительного кооператива должен быть утвержден всеми участниками </w:t>
            </w:r>
            <w:r w:rsidRPr="004C3BEC">
              <w:rPr>
                <w:rFonts w:eastAsia="Calibri"/>
                <w:spacing w:val="2"/>
                <w:sz w:val="28"/>
                <w:szCs w:val="28"/>
                <w:lang w:eastAsia="en-US"/>
              </w:rPr>
              <w:lastRenderedPageBreak/>
              <w:t>учредительного собрания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5. Изменения и дополнения, вносимые в устав жилищно-строительного кооператива, подлежат государственной регистрации.</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57</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57. Государственная регистрация и осуществление деятельности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Жилищно-строительный кооператив осуществляет строительство многоквартирного жилого дома в соответствии с требованиями законодательства </w:t>
            </w:r>
            <w:r w:rsidRPr="004C3BEC">
              <w:rPr>
                <w:rFonts w:eastAsia="Calibri"/>
                <w:spacing w:val="2"/>
                <w:sz w:val="28"/>
                <w:szCs w:val="28"/>
                <w:lang w:eastAsia="en-US"/>
              </w:rPr>
              <w:lastRenderedPageBreak/>
              <w:t>Республики Казахстан об архитектурной, градостроительной и строительной деятельности.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При изменении места нахождения исполнительный орган жилищно-строительного кооператива обязан известить органы юстиции.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Жилищно-строительный кооператив обладает следующими полномочиями: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заниматься деятельностью, направленной исключительно на строительство многоквартирного жилого дома;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w:t>
            </w:r>
            <w:r w:rsidRPr="004C3BEC">
              <w:rPr>
                <w:rFonts w:eastAsia="Calibri"/>
                <w:spacing w:val="2"/>
                <w:sz w:val="28"/>
                <w:szCs w:val="28"/>
                <w:lang w:eastAsia="en-US"/>
              </w:rPr>
              <w:lastRenderedPageBreak/>
              <w:t>порядке, установленном законодательством Республики Казахстан об административных процедурах и законодательством Республики Казахстан об административном судопроизводстве;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осуществлять иные права юридического лица, необходимые для достижения целей, предусмотренных уставом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58</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58. Права членов семьи члена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Круг членов семьи члена жилищно-строительного кооператива определяется в соответствии со статьей 21 настоящего Закона.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lastRenderedPageBreak/>
              <w:t>3. Право на паенакопление может быть признано за наследником умершего члена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Другие члены семьи члена кооператива пользуются правом постоянного проживания (пользования) в помещении члена кооператива.</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59</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59. Прекращение членства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Членство в жилищно-строительном кооперативе прекращается в случаях:</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добровольного выхода;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утраты или отчуждения права на пай путем продажи, дарения, распоряжения иным образом;</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исключения по решению общего собрания жилищно-</w:t>
            </w:r>
            <w:r w:rsidRPr="004C3BEC">
              <w:rPr>
                <w:rFonts w:eastAsia="Calibri"/>
                <w:spacing w:val="2"/>
                <w:sz w:val="28"/>
                <w:szCs w:val="28"/>
                <w:lang w:eastAsia="en-US"/>
              </w:rPr>
              <w:lastRenderedPageBreak/>
              <w:t>строительного кооператива или суда;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5) ликвидации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w:t>
            </w:r>
            <w:r w:rsidRPr="004C3BEC">
              <w:rPr>
                <w:rFonts w:eastAsia="Calibri"/>
                <w:spacing w:val="2"/>
                <w:sz w:val="28"/>
                <w:szCs w:val="28"/>
                <w:lang w:eastAsia="en-US"/>
              </w:rPr>
              <w:lastRenderedPageBreak/>
              <w:t>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60</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60. Последствия выхода из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Такое лицо приобретает преимущественное право вступления в кооператив.</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61</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61. Исключение из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w:t>
            </w:r>
            <w:r w:rsidRPr="004C3BEC">
              <w:rPr>
                <w:rFonts w:eastAsia="Calibri"/>
                <w:spacing w:val="2"/>
                <w:sz w:val="28"/>
                <w:szCs w:val="28"/>
                <w:lang w:eastAsia="en-US"/>
              </w:rPr>
              <w:lastRenderedPageBreak/>
              <w:t>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w:t>
            </w:r>
            <w:r w:rsidRPr="004C3BEC">
              <w:rPr>
                <w:rFonts w:eastAsia="Calibri"/>
                <w:spacing w:val="2"/>
                <w:sz w:val="28"/>
                <w:szCs w:val="28"/>
                <w:lang w:eastAsia="en-US"/>
              </w:rPr>
              <w:lastRenderedPageBreak/>
              <w:t>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Решение общего собрания об исключении из жилищно-строительного кооператива члена жилищно-строительного кооператива может быть обжаловано в суд.</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62</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62. Последствия исключения или добровольного выхода из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1. При исключении из жилищно-строительного кооператива по решению общего собрания </w:t>
            </w:r>
            <w:r w:rsidRPr="004C3BEC">
              <w:rPr>
                <w:rFonts w:eastAsia="Calibri"/>
                <w:spacing w:val="2"/>
                <w:sz w:val="28"/>
                <w:szCs w:val="28"/>
                <w:lang w:eastAsia="en-US"/>
              </w:rPr>
              <w:lastRenderedPageBreak/>
              <w:t>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w:t>
            </w:r>
            <w:r w:rsidRPr="004C3BEC">
              <w:rPr>
                <w:rFonts w:eastAsia="Calibri"/>
                <w:spacing w:val="2"/>
                <w:sz w:val="28"/>
                <w:szCs w:val="28"/>
                <w:lang w:eastAsia="en-US"/>
              </w:rPr>
              <w:lastRenderedPageBreak/>
              <w:t>жилищно-строительном кооперативе.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Членство в жилищно-строительном кооперативе прекращается в порядке, определенном статьями 59 и 61 настоящего Закона.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Деньги, полученные от реализации пая, распределяются в следующем порядке:</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возвращаются деньги, внесенные исключенным членом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жилищно-строительному кооперативу перечисляется сумма задолженности исключенного члена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4. Сумма, оставшаяся после выплат, указанных в пункте 3 настоящей статьи, распределяется </w:t>
            </w:r>
            <w:r w:rsidRPr="004C3BEC">
              <w:rPr>
                <w:rFonts w:eastAsia="Calibri"/>
                <w:spacing w:val="2"/>
                <w:sz w:val="28"/>
                <w:szCs w:val="28"/>
                <w:lang w:eastAsia="en-US"/>
              </w:rPr>
              <w:lastRenderedPageBreak/>
              <w:t>между жилищно-строительным кооперативом и исключенным членом жилищно-строительного кооператива в равных долях.</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63</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63. Внесение членом жилищно-строительного кооператива полной суммы паевого взноса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Член жилищно-строительного кооператива обязан внести полную сумму паевого взноса до приемки многоквартирного жилого дома в эксплуатацию</w:t>
            </w:r>
          </w:p>
          <w:p w:rsidR="007A1639" w:rsidRPr="004C3BEC" w:rsidRDefault="007A1639" w:rsidP="004A5D66">
            <w:pPr>
              <w:pStyle w:val="a6"/>
              <w:spacing w:before="0" w:beforeAutospacing="0" w:after="0" w:afterAutospacing="0"/>
              <w:ind w:firstLine="284"/>
              <w:jc w:val="both"/>
              <w:rPr>
                <w:rFonts w:eastAsia="Calibri"/>
                <w:b/>
                <w:spacing w:val="2"/>
                <w:sz w:val="28"/>
                <w:szCs w:val="28"/>
                <w:lang w:eastAsia="en-US"/>
              </w:rPr>
            </w:pP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597EF4">
        <w:trPr>
          <w:jc w:val="center"/>
        </w:trPr>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7A1639" w:rsidRPr="004C3BEC" w:rsidRDefault="007A1639"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66</w:t>
            </w:r>
          </w:p>
        </w:tc>
        <w:tc>
          <w:tcPr>
            <w:tcW w:w="4549" w:type="dxa"/>
            <w:gridSpan w:val="2"/>
          </w:tcPr>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Статья 66. Прекращение деятельности жилищно-строительного кооператива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Акт приемки объекта в эксплуатацию является основанием </w:t>
            </w:r>
            <w:r w:rsidRPr="004C3BEC">
              <w:rPr>
                <w:rFonts w:eastAsia="Calibri"/>
                <w:spacing w:val="2"/>
                <w:sz w:val="28"/>
                <w:szCs w:val="28"/>
                <w:lang w:eastAsia="en-US"/>
              </w:rPr>
              <w:lastRenderedPageBreak/>
              <w:t>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 xml:space="preserve">4. Право требования по устранению недостатков строительства многоквартирного </w:t>
            </w:r>
            <w:r w:rsidRPr="004C3BEC">
              <w:rPr>
                <w:rFonts w:eastAsia="Calibri"/>
                <w:spacing w:val="2"/>
                <w:sz w:val="28"/>
                <w:szCs w:val="28"/>
                <w:lang w:eastAsia="en-US"/>
              </w:rPr>
              <w:lastRenderedPageBreak/>
              <w:t>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Данное положение должно быть предусмотрено в договоре строительного подряда между жилищно-строительным кооперативом и подрядчиком.</w:t>
            </w:r>
          </w:p>
          <w:p w:rsidR="007A1639" w:rsidRPr="004C3BEC" w:rsidRDefault="007A1639" w:rsidP="004A5D66">
            <w:pPr>
              <w:pStyle w:val="a6"/>
              <w:spacing w:before="0" w:beforeAutospacing="0" w:after="0" w:afterAutospacing="0"/>
              <w:ind w:firstLine="284"/>
              <w:jc w:val="both"/>
              <w:rPr>
                <w:rFonts w:eastAsia="Calibri"/>
                <w:spacing w:val="2"/>
                <w:sz w:val="28"/>
                <w:szCs w:val="28"/>
                <w:lang w:eastAsia="en-US"/>
              </w:rPr>
            </w:pPr>
            <w:r w:rsidRPr="004C3BEC">
              <w:rPr>
                <w:rFonts w:eastAsia="Calibri"/>
                <w:spacing w:val="2"/>
                <w:sz w:val="28"/>
                <w:szCs w:val="28"/>
                <w:lang w:eastAsia="en-US"/>
              </w:rPr>
              <w:t>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w:t>
            </w:r>
          </w:p>
        </w:tc>
        <w:tc>
          <w:tcPr>
            <w:tcW w:w="3376" w:type="dxa"/>
            <w:gridSpan w:val="2"/>
          </w:tcPr>
          <w:p w:rsidR="007A1639" w:rsidRPr="004C3BEC" w:rsidRDefault="009D3FF6" w:rsidP="004A5D66">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7A1639" w:rsidRPr="004C3BEC" w:rsidRDefault="009D3FF6" w:rsidP="004A5D66">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pacing w:val="2"/>
                <w:sz w:val="28"/>
                <w:szCs w:val="28"/>
              </w:rPr>
              <w:t>Исключить и перенести в Строительный Кодекс ввиду того, что ЖСК как и Долевое участие является инструментом консолидированного строительства жилого дома.</w:t>
            </w:r>
          </w:p>
        </w:tc>
      </w:tr>
      <w:tr w:rsidR="007A1639" w:rsidRPr="004C3BEC" w:rsidTr="007B72EF">
        <w:trPr>
          <w:jc w:val="center"/>
        </w:trPr>
        <w:tc>
          <w:tcPr>
            <w:tcW w:w="16018" w:type="dxa"/>
            <w:gridSpan w:val="10"/>
          </w:tcPr>
          <w:p w:rsidR="007A1639" w:rsidRPr="004C3BEC" w:rsidRDefault="00F0230D" w:rsidP="007A1639">
            <w:pPr>
              <w:widowControl w:val="0"/>
              <w:jc w:val="center"/>
              <w:rPr>
                <w:rFonts w:ascii="Times New Roman" w:hAnsi="Times New Roman" w:cs="Times New Roman"/>
                <w:sz w:val="28"/>
                <w:szCs w:val="28"/>
                <w:lang w:val="kk-KZ"/>
              </w:rPr>
            </w:pPr>
            <w:r w:rsidRPr="004C3BEC">
              <w:rPr>
                <w:rFonts w:ascii="Times New Roman" w:hAnsi="Times New Roman" w:cs="Times New Roman"/>
                <w:b/>
                <w:sz w:val="28"/>
                <w:szCs w:val="28"/>
                <w:lang w:val="kk-KZ"/>
              </w:rPr>
              <w:lastRenderedPageBreak/>
              <w:t>7</w:t>
            </w:r>
            <w:r w:rsidR="002F1D33" w:rsidRPr="004C3BEC">
              <w:rPr>
                <w:rFonts w:ascii="Times New Roman" w:hAnsi="Times New Roman" w:cs="Times New Roman"/>
                <w:b/>
                <w:sz w:val="28"/>
                <w:szCs w:val="28"/>
                <w:lang w:val="kk-KZ"/>
              </w:rPr>
              <w:t xml:space="preserve">. </w:t>
            </w:r>
            <w:r w:rsidR="007A1639" w:rsidRPr="004C3BEC">
              <w:rPr>
                <w:rFonts w:ascii="Times New Roman" w:hAnsi="Times New Roman" w:cs="Times New Roman"/>
                <w:b/>
                <w:sz w:val="28"/>
                <w:szCs w:val="28"/>
                <w:lang w:val="kk-KZ"/>
              </w:rPr>
              <w:t>Закон РК «Об аудиторской деятельности» от 20 ноября 1998 года № 304</w:t>
            </w:r>
          </w:p>
        </w:tc>
      </w:tr>
      <w:tr w:rsidR="007A1639" w:rsidRPr="004C3BEC" w:rsidTr="00597EF4">
        <w:tblPrEx>
          <w:jc w:val="left"/>
        </w:tblPrEx>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B51E79" w:rsidRPr="004C3BEC" w:rsidRDefault="008A4315" w:rsidP="00471DC2">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Пункт 2 </w:t>
            </w:r>
          </w:p>
          <w:p w:rsidR="007A1639" w:rsidRPr="004C3BEC" w:rsidRDefault="008A4315" w:rsidP="00471DC2">
            <w:pPr>
              <w:widowControl w:val="0"/>
              <w:jc w:val="center"/>
              <w:rPr>
                <w:rFonts w:ascii="Times New Roman" w:hAnsi="Times New Roman" w:cs="Times New Roman"/>
                <w:sz w:val="28"/>
                <w:szCs w:val="28"/>
              </w:rPr>
            </w:pPr>
            <w:r w:rsidRPr="004C3BEC">
              <w:rPr>
                <w:rFonts w:ascii="Times New Roman" w:hAnsi="Times New Roman" w:cs="Times New Roman"/>
                <w:spacing w:val="2"/>
                <w:sz w:val="28"/>
                <w:szCs w:val="28"/>
              </w:rPr>
              <w:t>статьи 5</w:t>
            </w:r>
          </w:p>
        </w:tc>
        <w:tc>
          <w:tcPr>
            <w:tcW w:w="4549" w:type="dxa"/>
            <w:gridSpan w:val="2"/>
          </w:tcPr>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5. Аудит и его виды</w:t>
            </w:r>
            <w:r w:rsidRPr="004C3BEC">
              <w:rPr>
                <w:rFonts w:ascii="Times New Roman" w:hAnsi="Times New Roman" w:cs="Times New Roman"/>
                <w:spacing w:val="2"/>
                <w:sz w:val="28"/>
                <w:szCs w:val="28"/>
              </w:rPr>
              <w:tab/>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Обязательному аудиту подлежат:</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акционерные общества;</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государственные предприятия на праве хозяйственного ведения с </w:t>
            </w:r>
            <w:r w:rsidRPr="004C3BEC">
              <w:rPr>
                <w:rFonts w:ascii="Times New Roman" w:hAnsi="Times New Roman" w:cs="Times New Roman"/>
                <w:spacing w:val="2"/>
                <w:sz w:val="28"/>
                <w:szCs w:val="28"/>
              </w:rPr>
              <w:lastRenderedPageBreak/>
              <w:t>наблюдательным советом в сферах образования и здравоохранения;</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единый накопительный пенсионный фонд и профессиональные участники рынка ценных бумаг, созданные в организационно-правовой форме акционерного общества;</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крупные участники управляющего инвестиционным портфелем;</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в случаях, предусмотренных Кодексом Республики Казахстан "О недрах и недропользовании", юридические лица, обладающие правом недропользования на проведение операций по разведке и добыче углеводородов или разведке и добыче твердых полезных ископаемых;</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банки, организации, в которых банк является крупным участником, банковские холдинги;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организации гражданской авиации, за исключением авиакомпаний, осуществляющих авиационные работы по перечню, определяемому Правительством Республики Казахстан;</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хлебоприемные предприятия;</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фонд гарантирования страховых выплат;</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фонд социального медицинского страхования;</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юридические лица Республики Казахстан, заключившие контракт на осуществление инвестиций, предусматривающий инвестиционные преференции;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специальные финансовые компании в соответствии с Законом Республики Казахстан "О проектном финансировании и секьюритизации";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застройщики и уполномоченные компании в соответствии </w:t>
            </w:r>
            <w:r w:rsidRPr="004C3BEC">
              <w:rPr>
                <w:rFonts w:ascii="Times New Roman" w:hAnsi="Times New Roman" w:cs="Times New Roman"/>
                <w:b/>
                <w:spacing w:val="2"/>
                <w:sz w:val="28"/>
                <w:szCs w:val="28"/>
              </w:rPr>
              <w:t xml:space="preserve">с Законом Республики Казахстан </w:t>
            </w:r>
            <w:r w:rsidRPr="004C3BEC">
              <w:rPr>
                <w:rFonts w:ascii="Times New Roman" w:hAnsi="Times New Roman" w:cs="Times New Roman"/>
                <w:b/>
                <w:spacing w:val="2"/>
                <w:sz w:val="28"/>
                <w:szCs w:val="28"/>
              </w:rPr>
              <w:lastRenderedPageBreak/>
              <w:t>"О долевом участии в жилищном строительстве"</w:t>
            </w:r>
            <w:r w:rsidRPr="004C3BEC">
              <w:rPr>
                <w:rFonts w:ascii="Times New Roman" w:hAnsi="Times New Roman" w:cs="Times New Roman"/>
                <w:spacing w:val="2"/>
                <w:sz w:val="28"/>
                <w:szCs w:val="28"/>
              </w:rPr>
              <w:t>;</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расчетно-финансовый центр по поддержке возобновляемых источников энергии в соответствии с Законом Республики Казахстан "О поддержке использования возобновляемых источников энергии";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уполномоченные экономические операторы в соответствии с Кодексом Республики Казахстан "О таможенном регулировании в Республике Казахстан";</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товарищества с ограниченной ответственностью при одновременном выполнении следующих условий:</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 в его составе имеются участники (учредители), владеющие менее десяти процентами долей участия в уставном капитале;</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2) среднегодовая численность работников более двухсот пятидесяти человек и (или) среднегодовой доход свыше трехмиллионнократного месячного </w:t>
            </w:r>
            <w:r w:rsidRPr="004C3BEC">
              <w:rPr>
                <w:rFonts w:ascii="Times New Roman" w:hAnsi="Times New Roman" w:cs="Times New Roman"/>
                <w:spacing w:val="2"/>
                <w:sz w:val="28"/>
                <w:szCs w:val="28"/>
              </w:rPr>
              <w:lastRenderedPageBreak/>
              <w:t>расчетного показателя, установленного законом о республиканском бюджете и действующего на 1 января соответствующего финансового года.</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по требованию участника (учредителя), владеющего менее десяти процентами долей участия в уставном капитале товарищества с ограниченной ответственностью.</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Организации,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 обязаны публиковать вместе с годовой финансовой отчетностью и аудиторский отчет.</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Требования настоящего пункта не распространяются на акционерные общества, </w:t>
            </w:r>
            <w:r w:rsidRPr="004C3BEC">
              <w:rPr>
                <w:rFonts w:ascii="Times New Roman" w:hAnsi="Times New Roman" w:cs="Times New Roman"/>
                <w:spacing w:val="2"/>
                <w:sz w:val="28"/>
                <w:szCs w:val="28"/>
              </w:rPr>
              <w:lastRenderedPageBreak/>
              <w:t>признанные судом банкротом, а также на банки, страховые (перестраховочные) организации, лишенные уполномоченным органом по регулированию, контролю и надзору финансового рынка и финансовых организаций лицензии и (или) находящиеся в процессе принудительной ликвидации.</w:t>
            </w:r>
          </w:p>
        </w:tc>
        <w:tc>
          <w:tcPr>
            <w:tcW w:w="3376" w:type="dxa"/>
            <w:gridSpan w:val="2"/>
          </w:tcPr>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Статья 5. Аудит и его виды</w:t>
            </w:r>
            <w:r w:rsidRPr="004C3BEC">
              <w:rPr>
                <w:rFonts w:ascii="Times New Roman" w:hAnsi="Times New Roman" w:cs="Times New Roman"/>
                <w:spacing w:val="2"/>
                <w:sz w:val="28"/>
                <w:szCs w:val="28"/>
              </w:rPr>
              <w:tab/>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Обязательному аудиту подлежат:</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акционерные общества;</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государственные предприятия на праве </w:t>
            </w:r>
            <w:r w:rsidRPr="004C3BEC">
              <w:rPr>
                <w:rFonts w:ascii="Times New Roman" w:hAnsi="Times New Roman" w:cs="Times New Roman"/>
                <w:spacing w:val="2"/>
                <w:sz w:val="28"/>
                <w:szCs w:val="28"/>
              </w:rPr>
              <w:lastRenderedPageBreak/>
              <w:t>хозяйственного ведения с наблюдательным советом в сферах образования и здравоохранения;</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единый накопительный пенсионный фонд и профессиональные участники рынка ценных бумаг, созданные в организационно-правовой форме акционерного общества;</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крупные участники управляющего инвестиционным портфелем;</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в случаях, предусмотренных Кодексом Республики Казахстан "О недрах и недропользовании", юридические лица, обладающие правом недропользования на проведение операций по разведке и добыче углеводородов или разведке и добыче твердых полезных ископаемых;</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банки, организации, в которых банк является крупным участником, банковские холдинги;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организации гражданской авиации, за исключением авиакомпаний, осуществляющих авиационные работы по перечню, определяемому Правительством Республики Казахстан;</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хлебоприемные предприятия;</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фонд гарантирования страховых выплат;</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фонд социального медицинского страхования;</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юридические лица Республики Казахстан, заключившие контракт на осуществление инвестиций, предусматривающий инвестиционные преференции;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специальные финансовые компании в соответствии с Законом Республики Казахстан "О проектном финансировании и секьюритизации";</w:t>
            </w:r>
          </w:p>
          <w:p w:rsidR="007A1639" w:rsidRPr="004C3BEC" w:rsidRDefault="007A1639" w:rsidP="004A5D66">
            <w:pPr>
              <w:tabs>
                <w:tab w:val="right" w:pos="3894"/>
              </w:tabs>
              <w:ind w:firstLine="284"/>
              <w:contextualSpacing/>
              <w:jc w:val="both"/>
              <w:rPr>
                <w:rFonts w:ascii="Times New Roman" w:hAnsi="Times New Roman" w:cs="Times New Roman"/>
                <w:b/>
                <w:spacing w:val="2"/>
                <w:sz w:val="28"/>
                <w:szCs w:val="28"/>
              </w:rPr>
            </w:pPr>
            <w:r w:rsidRPr="004C3BEC">
              <w:rPr>
                <w:rFonts w:ascii="Times New Roman" w:hAnsi="Times New Roman" w:cs="Times New Roman"/>
                <w:spacing w:val="2"/>
                <w:sz w:val="28"/>
                <w:szCs w:val="28"/>
              </w:rPr>
              <w:t>застройщики и уполномоченные компании в соответствии</w:t>
            </w:r>
            <w:r w:rsidRPr="004C3BEC">
              <w:rPr>
                <w:rFonts w:ascii="Times New Roman" w:hAnsi="Times New Roman" w:cs="Times New Roman"/>
                <w:b/>
                <w:spacing w:val="2"/>
                <w:sz w:val="28"/>
                <w:szCs w:val="28"/>
              </w:rPr>
              <w:t xml:space="preserve"> со Строительным кодексом Республики Казахстан;</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lastRenderedPageBreak/>
              <w:t>расчетно-финансовый центр по поддержке возобновляемых источников энергии в соответствии с Законом Республики Казахстан "О поддержке использования возобновляемых источников энергии";</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уполномоченные экономические операторы в соответствии с Кодексом Республики Казахстан "О таможенном регулировании в Республике Казахстан";</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товарищества с ограниченной ответственностью при одновременном выполнении следующих условий:</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1) в его составе имеются участники (учредители), владеющие менее десяти процентами </w:t>
            </w:r>
            <w:r w:rsidRPr="004C3BEC">
              <w:rPr>
                <w:rFonts w:ascii="Times New Roman" w:hAnsi="Times New Roman" w:cs="Times New Roman"/>
                <w:spacing w:val="2"/>
                <w:sz w:val="28"/>
                <w:szCs w:val="28"/>
              </w:rPr>
              <w:lastRenderedPageBreak/>
              <w:t>долей участия в уставном капитале;</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по требованию участника (учредителя), </w:t>
            </w:r>
            <w:r w:rsidRPr="004C3BEC">
              <w:rPr>
                <w:rFonts w:ascii="Times New Roman" w:hAnsi="Times New Roman" w:cs="Times New Roman"/>
                <w:spacing w:val="2"/>
                <w:sz w:val="28"/>
                <w:szCs w:val="28"/>
              </w:rPr>
              <w:lastRenderedPageBreak/>
              <w:t>владеющего менее десяти процентами долей участия в уставном капитале товарищества с ограниченной ответственностью.</w:t>
            </w:r>
          </w:p>
          <w:p w:rsidR="007A1639" w:rsidRPr="004C3BEC" w:rsidRDefault="007A1639" w:rsidP="004A5D66">
            <w:pPr>
              <w:tabs>
                <w:tab w:val="right" w:pos="3894"/>
              </w:tabs>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Организации,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 обязаны публиковать вместе с годовой финансовой отчетностью и аудиторский отчет.</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Требования настоящего пункта не распространяются на акционерные общества, признанные судом банкротом, а также на банки, страховые (перестраховочные) </w:t>
            </w:r>
            <w:r w:rsidRPr="004C3BEC">
              <w:rPr>
                <w:rFonts w:ascii="Times New Roman" w:hAnsi="Times New Roman" w:cs="Times New Roman"/>
                <w:spacing w:val="2"/>
                <w:sz w:val="28"/>
                <w:szCs w:val="28"/>
              </w:rPr>
              <w:lastRenderedPageBreak/>
              <w:t>организации, лишенные уполномоченным органом по регулированию, контролю и надзору финансового рынка и финансовых организаций лицензии и (или) находящиеся в процессе принудительной ликвидации.</w:t>
            </w:r>
          </w:p>
        </w:tc>
        <w:tc>
          <w:tcPr>
            <w:tcW w:w="5134" w:type="dxa"/>
            <w:gridSpan w:val="2"/>
          </w:tcPr>
          <w:p w:rsidR="007A1639" w:rsidRPr="004C3BEC" w:rsidRDefault="007C3BA7" w:rsidP="004A5D66">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lang w:val="kk-KZ"/>
              </w:rPr>
              <w:lastRenderedPageBreak/>
              <w:t>В целях привеления соответствия со Строительным кодексом Республики Казахстан, так как Строительный кодекс Республики Казахстан поглощает Закон РК «Об архитектурной, градостроительной и строительной деятельности»</w:t>
            </w:r>
          </w:p>
        </w:tc>
      </w:tr>
      <w:tr w:rsidR="007A1639" w:rsidRPr="004C3BEC" w:rsidTr="007B72EF">
        <w:tblPrEx>
          <w:jc w:val="left"/>
        </w:tblPrEx>
        <w:tc>
          <w:tcPr>
            <w:tcW w:w="16018" w:type="dxa"/>
            <w:gridSpan w:val="10"/>
          </w:tcPr>
          <w:p w:rsidR="007A1639" w:rsidRPr="004C3BEC" w:rsidRDefault="00F0230D" w:rsidP="004A5D66">
            <w:pPr>
              <w:widowControl w:val="0"/>
              <w:jc w:val="center"/>
              <w:rPr>
                <w:rFonts w:ascii="Times New Roman" w:hAnsi="Times New Roman" w:cs="Times New Roman"/>
                <w:sz w:val="28"/>
                <w:szCs w:val="28"/>
              </w:rPr>
            </w:pPr>
            <w:r w:rsidRPr="004C3BEC">
              <w:rPr>
                <w:rFonts w:ascii="Times New Roman" w:hAnsi="Times New Roman" w:cs="Times New Roman"/>
                <w:b/>
                <w:sz w:val="28"/>
                <w:szCs w:val="28"/>
                <w:lang w:val="kk-KZ"/>
              </w:rPr>
              <w:lastRenderedPageBreak/>
              <w:t>8</w:t>
            </w:r>
            <w:r w:rsidR="004F2C82" w:rsidRPr="004C3BEC">
              <w:rPr>
                <w:rFonts w:ascii="Times New Roman" w:hAnsi="Times New Roman" w:cs="Times New Roman"/>
                <w:b/>
                <w:sz w:val="28"/>
                <w:szCs w:val="28"/>
                <w:lang w:val="kk-KZ"/>
              </w:rPr>
              <w:t xml:space="preserve">. </w:t>
            </w:r>
            <w:r w:rsidR="007A1639" w:rsidRPr="004C3BEC">
              <w:rPr>
                <w:rFonts w:ascii="Times New Roman" w:hAnsi="Times New Roman" w:cs="Times New Roman"/>
                <w:b/>
                <w:sz w:val="28"/>
                <w:szCs w:val="28"/>
                <w:lang w:val="kk-KZ"/>
              </w:rPr>
              <w:t>Закон РК «О потребительском кооперативе»</w:t>
            </w:r>
            <w:r w:rsidR="007A1639" w:rsidRPr="004C3BEC">
              <w:rPr>
                <w:rFonts w:ascii="Times New Roman" w:hAnsi="Times New Roman" w:cs="Times New Roman"/>
                <w:sz w:val="28"/>
                <w:szCs w:val="28"/>
              </w:rPr>
              <w:t xml:space="preserve"> </w:t>
            </w:r>
            <w:r w:rsidR="007A1639" w:rsidRPr="004C3BEC">
              <w:rPr>
                <w:rFonts w:ascii="Times New Roman" w:hAnsi="Times New Roman" w:cs="Times New Roman"/>
                <w:b/>
                <w:sz w:val="28"/>
                <w:szCs w:val="28"/>
                <w:lang w:val="kk-KZ"/>
              </w:rPr>
              <w:t>от 8 мая 2001 года N 197</w:t>
            </w:r>
          </w:p>
        </w:tc>
      </w:tr>
      <w:tr w:rsidR="007A1639" w:rsidRPr="004C3BEC" w:rsidTr="00597EF4">
        <w:tblPrEx>
          <w:jc w:val="left"/>
        </w:tblPrEx>
        <w:tc>
          <w:tcPr>
            <w:tcW w:w="1125" w:type="dxa"/>
            <w:gridSpan w:val="2"/>
          </w:tcPr>
          <w:p w:rsidR="007A1639" w:rsidRPr="004C3BEC" w:rsidRDefault="007A1639" w:rsidP="007A1639">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471DC2" w:rsidRPr="004C3BEC" w:rsidRDefault="00471DC2" w:rsidP="00471DC2">
            <w:pPr>
              <w:widowControl w:val="0"/>
              <w:jc w:val="center"/>
              <w:rPr>
                <w:rFonts w:ascii="Times New Roman" w:hAnsi="Times New Roman" w:cs="Times New Roman"/>
                <w:sz w:val="28"/>
                <w:szCs w:val="28"/>
              </w:rPr>
            </w:pPr>
            <w:r w:rsidRPr="004C3BEC">
              <w:rPr>
                <w:rFonts w:ascii="Times New Roman" w:hAnsi="Times New Roman" w:cs="Times New Roman"/>
                <w:sz w:val="28"/>
                <w:szCs w:val="28"/>
              </w:rPr>
              <w:t>Пункт 4</w:t>
            </w:r>
          </w:p>
          <w:p w:rsidR="007A1639" w:rsidRPr="004C3BEC" w:rsidRDefault="007A1639" w:rsidP="00471DC2">
            <w:pPr>
              <w:widowControl w:val="0"/>
              <w:jc w:val="center"/>
              <w:rPr>
                <w:rFonts w:ascii="Times New Roman" w:hAnsi="Times New Roman" w:cs="Times New Roman"/>
                <w:sz w:val="28"/>
                <w:szCs w:val="28"/>
              </w:rPr>
            </w:pPr>
            <w:r w:rsidRPr="004C3BEC">
              <w:rPr>
                <w:rFonts w:ascii="Times New Roman" w:hAnsi="Times New Roman" w:cs="Times New Roman"/>
                <w:sz w:val="28"/>
                <w:szCs w:val="28"/>
              </w:rPr>
              <w:t>статьи 2</w:t>
            </w:r>
          </w:p>
        </w:tc>
        <w:tc>
          <w:tcPr>
            <w:tcW w:w="4549" w:type="dxa"/>
            <w:gridSpan w:val="2"/>
          </w:tcPr>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2. Законодательство о потребительском кооперативе</w:t>
            </w:r>
          </w:p>
          <w:p w:rsidR="007A1639" w:rsidRPr="004C3BEC" w:rsidRDefault="007A1639" w:rsidP="004A5D66">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4. Отношения, связанные с созданием и деятельностью жилищно-строительного кооператива с целью строительства многоквартирного жилого дома, регулируются</w:t>
            </w:r>
            <w:r w:rsidRPr="004C3BEC">
              <w:rPr>
                <w:rFonts w:ascii="Times New Roman" w:hAnsi="Times New Roman" w:cs="Times New Roman"/>
                <w:b/>
                <w:spacing w:val="2"/>
                <w:sz w:val="28"/>
                <w:szCs w:val="28"/>
              </w:rPr>
              <w:t xml:space="preserve"> жилищным законодательством Республики Казахстан.</w:t>
            </w:r>
          </w:p>
        </w:tc>
        <w:tc>
          <w:tcPr>
            <w:tcW w:w="3376" w:type="dxa"/>
            <w:gridSpan w:val="2"/>
          </w:tcPr>
          <w:p w:rsidR="00142E78" w:rsidRPr="004C3BEC" w:rsidRDefault="00142E78" w:rsidP="00142E78">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2. Законодательство о потребительском кооперативе</w:t>
            </w:r>
          </w:p>
          <w:p w:rsidR="007A1639" w:rsidRPr="004C3BEC" w:rsidRDefault="00142E78" w:rsidP="00142E78">
            <w:pPr>
              <w:contextualSpacing/>
              <w:jc w:val="both"/>
              <w:rPr>
                <w:rFonts w:ascii="Times New Roman" w:hAnsi="Times New Roman" w:cs="Times New Roman"/>
                <w:b/>
                <w:spacing w:val="2"/>
                <w:sz w:val="28"/>
                <w:szCs w:val="28"/>
                <w:highlight w:val="yellow"/>
              </w:rPr>
            </w:pPr>
            <w:r w:rsidRPr="004C3BEC">
              <w:rPr>
                <w:rFonts w:ascii="Times New Roman" w:hAnsi="Times New Roman" w:cs="Times New Roman"/>
                <w:spacing w:val="2"/>
                <w:sz w:val="28"/>
                <w:szCs w:val="28"/>
              </w:rPr>
              <w:t>4. Отношения, связанные с созданием и деятельностью жилищно-строительного кооператива с целью строительства многоквартирного жилого дома, регулируются</w:t>
            </w:r>
            <w:r w:rsidRPr="004C3BEC">
              <w:rPr>
                <w:rFonts w:ascii="Times New Roman" w:hAnsi="Times New Roman" w:cs="Times New Roman"/>
                <w:b/>
                <w:spacing w:val="2"/>
                <w:sz w:val="28"/>
                <w:szCs w:val="28"/>
              </w:rPr>
              <w:t xml:space="preserve"> законодательством об архитектурной, градостроительной и </w:t>
            </w:r>
            <w:r w:rsidRPr="004C3BEC">
              <w:rPr>
                <w:rFonts w:ascii="Times New Roman" w:hAnsi="Times New Roman" w:cs="Times New Roman"/>
                <w:b/>
                <w:spacing w:val="2"/>
                <w:sz w:val="28"/>
                <w:szCs w:val="28"/>
              </w:rPr>
              <w:lastRenderedPageBreak/>
              <w:t>строительной деятельности Республики Казахстан.</w:t>
            </w:r>
          </w:p>
        </w:tc>
        <w:tc>
          <w:tcPr>
            <w:tcW w:w="5134" w:type="dxa"/>
            <w:gridSpan w:val="2"/>
          </w:tcPr>
          <w:p w:rsidR="007A1639" w:rsidRPr="004C3BEC" w:rsidRDefault="00142E78" w:rsidP="00142E78">
            <w:pPr>
              <w:widowControl w:val="0"/>
              <w:ind w:firstLine="284"/>
              <w:jc w:val="both"/>
              <w:rPr>
                <w:rFonts w:ascii="Times New Roman" w:hAnsi="Times New Roman" w:cs="Times New Roman"/>
                <w:spacing w:val="2"/>
                <w:sz w:val="28"/>
                <w:szCs w:val="28"/>
              </w:rPr>
            </w:pPr>
            <w:r w:rsidRPr="004C3BEC">
              <w:rPr>
                <w:rFonts w:ascii="Times New Roman" w:hAnsi="Times New Roman" w:cs="Times New Roman"/>
                <w:sz w:val="28"/>
                <w:szCs w:val="28"/>
                <w:lang w:val="kk-KZ"/>
              </w:rPr>
              <w:lastRenderedPageBreak/>
              <w:t>В целях привеления соответствия со Строительным кодексом Республики Казахстан</w:t>
            </w:r>
            <w:r w:rsidRPr="004C3BEC">
              <w:rPr>
                <w:rFonts w:ascii="Times New Roman" w:hAnsi="Times New Roman" w:cs="Times New Roman"/>
                <w:b/>
                <w:spacing w:val="2"/>
                <w:sz w:val="28"/>
                <w:szCs w:val="28"/>
              </w:rPr>
              <w:t xml:space="preserve"> </w:t>
            </w:r>
          </w:p>
        </w:tc>
      </w:tr>
      <w:tr w:rsidR="007A1639" w:rsidRPr="004C3BEC" w:rsidTr="007B72EF">
        <w:tblPrEx>
          <w:jc w:val="left"/>
        </w:tblPrEx>
        <w:tc>
          <w:tcPr>
            <w:tcW w:w="16018" w:type="dxa"/>
            <w:gridSpan w:val="10"/>
          </w:tcPr>
          <w:p w:rsidR="007A1639" w:rsidRPr="004C3BEC" w:rsidRDefault="00F0230D" w:rsidP="007A1639">
            <w:pPr>
              <w:widowControl w:val="0"/>
              <w:jc w:val="center"/>
              <w:rPr>
                <w:rFonts w:ascii="Times New Roman" w:hAnsi="Times New Roman" w:cs="Times New Roman"/>
                <w:sz w:val="28"/>
                <w:szCs w:val="28"/>
                <w:lang w:val="kk-KZ"/>
              </w:rPr>
            </w:pPr>
            <w:r w:rsidRPr="004C3BEC">
              <w:rPr>
                <w:rFonts w:ascii="Times New Roman" w:eastAsia="Times New Roman" w:hAnsi="Times New Roman" w:cs="Times New Roman"/>
                <w:b/>
                <w:sz w:val="28"/>
                <w:szCs w:val="28"/>
                <w:lang w:val="kk-KZ"/>
              </w:rPr>
              <w:t>9</w:t>
            </w:r>
            <w:r w:rsidR="004F2C82" w:rsidRPr="004C3BEC">
              <w:rPr>
                <w:rFonts w:ascii="Times New Roman" w:eastAsia="Times New Roman" w:hAnsi="Times New Roman" w:cs="Times New Roman"/>
                <w:b/>
                <w:sz w:val="28"/>
                <w:szCs w:val="28"/>
              </w:rPr>
              <w:t xml:space="preserve">. </w:t>
            </w:r>
            <w:r w:rsidR="007A1639" w:rsidRPr="004C3BEC">
              <w:rPr>
                <w:rFonts w:ascii="Times New Roman" w:eastAsia="Times New Roman" w:hAnsi="Times New Roman" w:cs="Times New Roman"/>
                <w:b/>
                <w:sz w:val="28"/>
                <w:szCs w:val="28"/>
              </w:rPr>
              <w:t>Закон РК «О рекламе» от 19 декабря 2003 года № 508</w:t>
            </w:r>
          </w:p>
        </w:tc>
      </w:tr>
      <w:tr w:rsidR="007A1639" w:rsidRPr="004C3BEC" w:rsidTr="00BC6EF5">
        <w:tblPrEx>
          <w:jc w:val="left"/>
        </w:tblPrEx>
        <w:trPr>
          <w:trHeight w:val="2945"/>
        </w:trPr>
        <w:tc>
          <w:tcPr>
            <w:tcW w:w="1125" w:type="dxa"/>
            <w:gridSpan w:val="2"/>
          </w:tcPr>
          <w:p w:rsidR="007A1639" w:rsidRPr="004C3BEC" w:rsidRDefault="007A1639" w:rsidP="007A1639">
            <w:pPr>
              <w:pStyle w:val="a4"/>
              <w:numPr>
                <w:ilvl w:val="0"/>
                <w:numId w:val="1"/>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8"/>
                <w:szCs w:val="28"/>
              </w:rPr>
            </w:pPr>
          </w:p>
        </w:tc>
        <w:tc>
          <w:tcPr>
            <w:tcW w:w="1844" w:type="dxa"/>
            <w:gridSpan w:val="3"/>
          </w:tcPr>
          <w:p w:rsidR="00471DC2" w:rsidRPr="004C3BEC" w:rsidRDefault="00471DC2" w:rsidP="00471DC2">
            <w:pPr>
              <w:pBdr>
                <w:top w:val="nil"/>
                <w:left w:val="nil"/>
                <w:bottom w:val="nil"/>
                <w:right w:val="nil"/>
                <w:between w:val="nil"/>
              </w:pBdr>
              <w:shd w:val="clear" w:color="auto" w:fill="FFFFFF"/>
              <w:jc w:val="center"/>
              <w:rPr>
                <w:rFonts w:ascii="Times New Roman" w:eastAsia="Times New Roman" w:hAnsi="Times New Roman" w:cs="Times New Roman"/>
                <w:sz w:val="28"/>
                <w:szCs w:val="28"/>
              </w:rPr>
            </w:pPr>
            <w:r w:rsidRPr="004C3BEC">
              <w:rPr>
                <w:rFonts w:ascii="Times New Roman" w:eastAsia="Times New Roman" w:hAnsi="Times New Roman" w:cs="Times New Roman"/>
                <w:sz w:val="28"/>
                <w:szCs w:val="28"/>
              </w:rPr>
              <w:t>Пункт 6</w:t>
            </w:r>
          </w:p>
          <w:p w:rsidR="007A1639" w:rsidRPr="004C3BEC" w:rsidRDefault="007A1639" w:rsidP="00A57DFD">
            <w:pPr>
              <w:pBdr>
                <w:top w:val="nil"/>
                <w:left w:val="nil"/>
                <w:bottom w:val="nil"/>
                <w:right w:val="nil"/>
                <w:between w:val="nil"/>
              </w:pBdr>
              <w:shd w:val="clear" w:color="auto" w:fill="FFFFFF"/>
              <w:jc w:val="center"/>
              <w:rPr>
                <w:rFonts w:ascii="Times New Roman" w:eastAsia="Times New Roman" w:hAnsi="Times New Roman" w:cs="Times New Roman"/>
                <w:sz w:val="28"/>
                <w:szCs w:val="28"/>
              </w:rPr>
            </w:pPr>
            <w:r w:rsidRPr="004C3BEC">
              <w:rPr>
                <w:rFonts w:ascii="Times New Roman" w:eastAsia="Times New Roman" w:hAnsi="Times New Roman" w:cs="Times New Roman"/>
                <w:sz w:val="28"/>
                <w:szCs w:val="28"/>
              </w:rPr>
              <w:t>стат</w:t>
            </w:r>
            <w:r w:rsidR="00A57DFD" w:rsidRPr="004C3BEC">
              <w:rPr>
                <w:rFonts w:ascii="Times New Roman" w:eastAsia="Times New Roman" w:hAnsi="Times New Roman" w:cs="Times New Roman"/>
                <w:sz w:val="28"/>
                <w:szCs w:val="28"/>
              </w:rPr>
              <w:t>ьи</w:t>
            </w:r>
            <w:r w:rsidRPr="004C3BEC">
              <w:rPr>
                <w:rFonts w:ascii="Times New Roman" w:eastAsia="Times New Roman" w:hAnsi="Times New Roman" w:cs="Times New Roman"/>
                <w:sz w:val="28"/>
                <w:szCs w:val="28"/>
              </w:rPr>
              <w:t>13</w:t>
            </w:r>
          </w:p>
        </w:tc>
        <w:tc>
          <w:tcPr>
            <w:tcW w:w="4562" w:type="dxa"/>
            <w:gridSpan w:val="2"/>
          </w:tcPr>
          <w:p w:rsidR="007A1639" w:rsidRPr="004C3BEC" w:rsidRDefault="007A1639" w:rsidP="004A5D66">
            <w:pPr>
              <w:ind w:firstLine="284"/>
              <w:jc w:val="both"/>
              <w:rPr>
                <w:rStyle w:val="s1"/>
                <w:rFonts w:ascii="Times New Roman" w:eastAsia="Times New Roman" w:hAnsi="Times New Roman" w:cs="Times New Roman"/>
                <w:sz w:val="28"/>
                <w:szCs w:val="28"/>
                <w:lang w:eastAsia="ru-RU"/>
              </w:rPr>
            </w:pPr>
            <w:r w:rsidRPr="004C3BEC">
              <w:rPr>
                <w:rStyle w:val="s1"/>
                <w:rFonts w:ascii="Times New Roman" w:eastAsia="Times New Roman" w:hAnsi="Times New Roman" w:cs="Times New Roman"/>
                <w:sz w:val="28"/>
                <w:szCs w:val="28"/>
                <w:lang w:eastAsia="ru-RU"/>
              </w:rPr>
              <w:t>Статья 13. Особенности рекламы отдельных видов продукции (работ и услуг)</w:t>
            </w:r>
          </w:p>
          <w:p w:rsidR="007A1639" w:rsidRPr="004C3BEC" w:rsidRDefault="007A1639" w:rsidP="004A5D66">
            <w:pPr>
              <w:ind w:firstLine="284"/>
              <w:jc w:val="both"/>
              <w:rPr>
                <w:rStyle w:val="s1"/>
                <w:rFonts w:ascii="Times New Roman" w:eastAsia="Times New Roman" w:hAnsi="Times New Roman" w:cs="Times New Roman"/>
                <w:b/>
                <w:sz w:val="28"/>
                <w:szCs w:val="28"/>
                <w:lang w:eastAsia="ru-RU"/>
              </w:rPr>
            </w:pPr>
            <w:r w:rsidRPr="004C3BEC">
              <w:rPr>
                <w:rStyle w:val="s1"/>
                <w:rFonts w:ascii="Times New Roman" w:eastAsia="Times New Roman" w:hAnsi="Times New Roman" w:cs="Times New Roman"/>
                <w:b/>
                <w:sz w:val="28"/>
                <w:szCs w:val="28"/>
                <w:lang w:eastAsia="ru-RU"/>
              </w:rPr>
              <w:t>…</w:t>
            </w:r>
          </w:p>
          <w:p w:rsidR="007A1639" w:rsidRPr="004C3BEC" w:rsidRDefault="007A1639" w:rsidP="002722C8">
            <w:pPr>
              <w:ind w:firstLine="284"/>
              <w:jc w:val="both"/>
              <w:rPr>
                <w:rStyle w:val="s1"/>
                <w:rFonts w:ascii="Times New Roman" w:eastAsia="Times New Roman" w:hAnsi="Times New Roman" w:cs="Times New Roman"/>
                <w:sz w:val="28"/>
                <w:szCs w:val="28"/>
                <w:lang w:eastAsia="ru-RU"/>
              </w:rPr>
            </w:pPr>
            <w:r w:rsidRPr="004C3BEC">
              <w:rPr>
                <w:rStyle w:val="s1"/>
                <w:rFonts w:ascii="Times New Roman" w:eastAsia="Times New Roman" w:hAnsi="Times New Roman" w:cs="Times New Roman"/>
                <w:sz w:val="28"/>
                <w:szCs w:val="28"/>
                <w:lang w:eastAsia="ru-RU"/>
              </w:rPr>
              <w:t>6. Запрещается реклама строящегося или введенного в эксплуатацию жилого дома</w:t>
            </w:r>
            <w:r w:rsidRPr="004C3BEC">
              <w:rPr>
                <w:rStyle w:val="s1"/>
                <w:rFonts w:ascii="Times New Roman" w:eastAsia="Times New Roman" w:hAnsi="Times New Roman" w:cs="Times New Roman"/>
                <w:b/>
                <w:sz w:val="28"/>
                <w:szCs w:val="28"/>
                <w:lang w:eastAsia="ru-RU"/>
              </w:rPr>
              <w:t xml:space="preserve"> </w:t>
            </w:r>
            <w:r w:rsidRPr="004C3BEC">
              <w:rPr>
                <w:rStyle w:val="s1"/>
                <w:rFonts w:ascii="Times New Roman" w:eastAsia="Times New Roman" w:hAnsi="Times New Roman" w:cs="Times New Roman"/>
                <w:sz w:val="28"/>
                <w:szCs w:val="28"/>
                <w:lang w:eastAsia="ru-RU"/>
              </w:rPr>
              <w:t>(жилого здания), не соответствующего классификации жилых домов (жилых зданий) в утвержденной проектной документации.</w:t>
            </w:r>
          </w:p>
        </w:tc>
        <w:tc>
          <w:tcPr>
            <w:tcW w:w="3379" w:type="dxa"/>
            <w:gridSpan w:val="2"/>
          </w:tcPr>
          <w:p w:rsidR="007A1639" w:rsidRPr="004C3BEC" w:rsidRDefault="007A1639" w:rsidP="004A5D66">
            <w:pPr>
              <w:ind w:firstLine="284"/>
              <w:jc w:val="both"/>
              <w:rPr>
                <w:rStyle w:val="s1"/>
                <w:rFonts w:ascii="Times New Roman" w:eastAsia="Times New Roman" w:hAnsi="Times New Roman" w:cs="Times New Roman"/>
                <w:sz w:val="28"/>
                <w:szCs w:val="28"/>
                <w:lang w:eastAsia="ru-RU"/>
              </w:rPr>
            </w:pPr>
            <w:r w:rsidRPr="004C3BEC">
              <w:rPr>
                <w:rStyle w:val="s1"/>
                <w:rFonts w:ascii="Times New Roman" w:eastAsia="Times New Roman" w:hAnsi="Times New Roman" w:cs="Times New Roman"/>
                <w:sz w:val="28"/>
                <w:szCs w:val="28"/>
                <w:lang w:eastAsia="ru-RU"/>
              </w:rPr>
              <w:t>Статья 13. Особенности рекламы отдельных видов продукции (работ и услуг)</w:t>
            </w:r>
          </w:p>
          <w:p w:rsidR="007A1639" w:rsidRPr="004C3BEC" w:rsidRDefault="007A1639" w:rsidP="004A5D66">
            <w:pPr>
              <w:ind w:firstLine="284"/>
              <w:jc w:val="both"/>
              <w:rPr>
                <w:rStyle w:val="s1"/>
                <w:rFonts w:ascii="Times New Roman" w:eastAsia="Times New Roman" w:hAnsi="Times New Roman" w:cs="Times New Roman"/>
                <w:b/>
                <w:sz w:val="28"/>
                <w:szCs w:val="28"/>
                <w:lang w:eastAsia="ru-RU"/>
              </w:rPr>
            </w:pPr>
            <w:r w:rsidRPr="004C3BEC">
              <w:rPr>
                <w:rStyle w:val="s1"/>
                <w:rFonts w:ascii="Times New Roman" w:eastAsia="Times New Roman" w:hAnsi="Times New Roman" w:cs="Times New Roman"/>
                <w:b/>
                <w:sz w:val="28"/>
                <w:szCs w:val="28"/>
                <w:lang w:eastAsia="ru-RU"/>
              </w:rPr>
              <w:t>…</w:t>
            </w:r>
          </w:p>
          <w:p w:rsidR="00B7114B" w:rsidRPr="004C3BEC" w:rsidRDefault="007A1639" w:rsidP="00B7114B">
            <w:pPr>
              <w:ind w:firstLine="284"/>
              <w:jc w:val="both"/>
              <w:rPr>
                <w:rStyle w:val="s1"/>
                <w:rFonts w:ascii="Times New Roman" w:eastAsia="Times New Roman" w:hAnsi="Times New Roman" w:cs="Times New Roman"/>
                <w:sz w:val="28"/>
                <w:szCs w:val="28"/>
                <w:lang w:eastAsia="ru-RU"/>
              </w:rPr>
            </w:pPr>
            <w:r w:rsidRPr="004C3BEC">
              <w:rPr>
                <w:rStyle w:val="s1"/>
                <w:rFonts w:ascii="Times New Roman" w:eastAsia="Times New Roman" w:hAnsi="Times New Roman" w:cs="Times New Roman"/>
                <w:sz w:val="28"/>
                <w:szCs w:val="28"/>
                <w:lang w:eastAsia="ru-RU"/>
              </w:rPr>
              <w:t xml:space="preserve">6. </w:t>
            </w:r>
            <w:r w:rsidR="000A0EE4" w:rsidRPr="004C3BEC">
              <w:rPr>
                <w:rStyle w:val="s1"/>
                <w:rFonts w:ascii="Times New Roman" w:eastAsia="Times New Roman" w:hAnsi="Times New Roman" w:cs="Times New Roman"/>
                <w:sz w:val="28"/>
                <w:szCs w:val="28"/>
                <w:lang w:eastAsia="ru-RU"/>
              </w:rPr>
              <w:t>Запрещается реклама строящегося или введенного в эксплуатацию жилого дома</w:t>
            </w:r>
            <w:r w:rsidR="000A0EE4" w:rsidRPr="004C3BEC">
              <w:rPr>
                <w:rStyle w:val="s1"/>
                <w:rFonts w:ascii="Times New Roman" w:eastAsia="Times New Roman" w:hAnsi="Times New Roman" w:cs="Times New Roman"/>
                <w:b/>
                <w:sz w:val="28"/>
                <w:szCs w:val="28"/>
                <w:lang w:eastAsia="ru-RU"/>
              </w:rPr>
              <w:t xml:space="preserve"> </w:t>
            </w:r>
            <w:r w:rsidR="000A0EE4" w:rsidRPr="004C3BEC">
              <w:rPr>
                <w:rStyle w:val="s1"/>
                <w:rFonts w:ascii="Times New Roman" w:eastAsia="Times New Roman" w:hAnsi="Times New Roman" w:cs="Times New Roman"/>
                <w:sz w:val="28"/>
                <w:szCs w:val="28"/>
                <w:lang w:eastAsia="ru-RU"/>
              </w:rPr>
              <w:t>(жилого здания), не соответствующего классификации жилых домов (жилых зданий) в утвержденной проектной документации</w:t>
            </w:r>
            <w:r w:rsidR="000A0EE4" w:rsidRPr="004C3BEC">
              <w:rPr>
                <w:rStyle w:val="s1"/>
                <w:rFonts w:ascii="Times New Roman" w:eastAsia="Times New Roman" w:hAnsi="Times New Roman" w:cs="Times New Roman"/>
                <w:b/>
                <w:sz w:val="28"/>
                <w:szCs w:val="28"/>
                <w:lang w:eastAsia="ru-RU"/>
              </w:rPr>
              <w:t xml:space="preserve">, а также о продаже квартир, жилых и нежилых помещении, в том числе долей в многоквартирном жилом доме до ввода объекта в эксплуатацию без соответствующего разрешения на привлечение денег </w:t>
            </w:r>
            <w:r w:rsidR="000A0EE4" w:rsidRPr="004C3BEC">
              <w:rPr>
                <w:rStyle w:val="s1"/>
                <w:rFonts w:ascii="Times New Roman" w:eastAsia="Times New Roman" w:hAnsi="Times New Roman" w:cs="Times New Roman"/>
                <w:b/>
                <w:sz w:val="28"/>
                <w:szCs w:val="28"/>
                <w:lang w:eastAsia="ru-RU"/>
              </w:rPr>
              <w:lastRenderedPageBreak/>
              <w:t>дольщиков, выданного местным исполнительным органом или гарантии Единого оператора жилищного строительства.</w:t>
            </w:r>
          </w:p>
        </w:tc>
        <w:tc>
          <w:tcPr>
            <w:tcW w:w="5108" w:type="dxa"/>
          </w:tcPr>
          <w:p w:rsidR="007A1639" w:rsidRPr="004C3BEC" w:rsidRDefault="0069669E" w:rsidP="00CF01FC">
            <w:pPr>
              <w:ind w:firstLine="284"/>
              <w:jc w:val="both"/>
              <w:rPr>
                <w:rStyle w:val="s0"/>
                <w:rFonts w:cs="Times New Roman"/>
                <w:sz w:val="28"/>
                <w:szCs w:val="28"/>
                <w:lang w:eastAsia="ru-RU"/>
              </w:rPr>
            </w:pPr>
            <w:r w:rsidRPr="004C3BEC">
              <w:rPr>
                <w:rStyle w:val="s0"/>
                <w:rFonts w:cs="Times New Roman"/>
                <w:sz w:val="28"/>
                <w:szCs w:val="28"/>
                <w:lang w:eastAsia="ru-RU"/>
              </w:rPr>
              <w:lastRenderedPageBreak/>
              <w:t>С каждым годом в стране увеличивается процент людей, которые были обмануты</w:t>
            </w:r>
            <w:r w:rsidR="00CF01FC" w:rsidRPr="004C3BEC">
              <w:rPr>
                <w:rStyle w:val="s0"/>
                <w:rFonts w:cs="Times New Roman"/>
                <w:sz w:val="28"/>
                <w:szCs w:val="28"/>
                <w:lang w:eastAsia="ru-RU"/>
              </w:rPr>
              <w:t xml:space="preserve"> недобросовестными застройщиками</w:t>
            </w:r>
            <w:r w:rsidR="00A57DFD" w:rsidRPr="004C3BEC">
              <w:rPr>
                <w:rStyle w:val="s0"/>
                <w:rFonts w:cs="Times New Roman"/>
                <w:sz w:val="28"/>
                <w:szCs w:val="28"/>
                <w:highlight w:val="green"/>
                <w:lang w:eastAsia="ru-RU"/>
              </w:rPr>
              <w:t>,</w:t>
            </w:r>
            <w:r w:rsidR="00CF01FC" w:rsidRPr="004C3BEC">
              <w:rPr>
                <w:rStyle w:val="s0"/>
                <w:rFonts w:cs="Times New Roman"/>
                <w:sz w:val="28"/>
                <w:szCs w:val="28"/>
                <w:lang w:eastAsia="ru-RU"/>
              </w:rPr>
              <w:t xml:space="preserve"> которые проводили агитационную рекламу без наличия соответствующих разрешительных документов</w:t>
            </w:r>
            <w:r w:rsidRPr="004C3BEC">
              <w:rPr>
                <w:rStyle w:val="s0"/>
                <w:rFonts w:cs="Times New Roman"/>
                <w:sz w:val="28"/>
                <w:szCs w:val="28"/>
                <w:lang w:eastAsia="ru-RU"/>
              </w:rPr>
              <w:t>.</w:t>
            </w:r>
            <w:r w:rsidR="00CF01FC" w:rsidRPr="004C3BEC">
              <w:rPr>
                <w:rStyle w:val="s0"/>
                <w:rFonts w:cs="Times New Roman"/>
                <w:sz w:val="28"/>
                <w:szCs w:val="28"/>
                <w:lang w:eastAsia="ru-RU"/>
              </w:rPr>
              <w:t xml:space="preserve"> Поддавшись данной рекламе и не получив желаемых ожиданий, подобная недобросовестная реклама</w:t>
            </w:r>
            <w:r w:rsidRPr="004C3BEC">
              <w:rPr>
                <w:rStyle w:val="s0"/>
                <w:rFonts w:cs="Times New Roman"/>
                <w:sz w:val="28"/>
                <w:szCs w:val="28"/>
                <w:lang w:eastAsia="ru-RU"/>
              </w:rPr>
              <w:t xml:space="preserve"> оборачивается</w:t>
            </w:r>
            <w:r w:rsidR="00CF01FC" w:rsidRPr="004C3BEC">
              <w:rPr>
                <w:rStyle w:val="s0"/>
                <w:rFonts w:cs="Times New Roman"/>
                <w:sz w:val="28"/>
                <w:szCs w:val="28"/>
                <w:lang w:eastAsia="ru-RU"/>
              </w:rPr>
              <w:t xml:space="preserve"> для людей</w:t>
            </w:r>
            <w:r w:rsidRPr="004C3BEC">
              <w:rPr>
                <w:rStyle w:val="s0"/>
                <w:rFonts w:cs="Times New Roman"/>
                <w:sz w:val="28"/>
                <w:szCs w:val="28"/>
                <w:lang w:eastAsia="ru-RU"/>
              </w:rPr>
              <w:t xml:space="preserve"> трагедией, ломает </w:t>
            </w:r>
            <w:r w:rsidR="00CF01FC" w:rsidRPr="004C3BEC">
              <w:rPr>
                <w:rStyle w:val="s0"/>
                <w:rFonts w:cs="Times New Roman"/>
                <w:sz w:val="28"/>
                <w:szCs w:val="28"/>
                <w:lang w:eastAsia="ru-RU"/>
              </w:rPr>
              <w:t xml:space="preserve">их </w:t>
            </w:r>
            <w:r w:rsidRPr="004C3BEC">
              <w:rPr>
                <w:rStyle w:val="s0"/>
                <w:rFonts w:cs="Times New Roman"/>
                <w:sz w:val="28"/>
                <w:szCs w:val="28"/>
                <w:lang w:eastAsia="ru-RU"/>
              </w:rPr>
              <w:t xml:space="preserve">судьбы, в последствии страдают их семьи. Агрессивная </w:t>
            </w:r>
            <w:r w:rsidR="00CF01FC" w:rsidRPr="004C3BEC">
              <w:rPr>
                <w:rStyle w:val="s0"/>
                <w:rFonts w:cs="Times New Roman"/>
                <w:sz w:val="28"/>
                <w:szCs w:val="28"/>
                <w:lang w:eastAsia="ru-RU"/>
              </w:rPr>
              <w:t xml:space="preserve">недобросовестная (без наличия соответствующих разрешений) </w:t>
            </w:r>
            <w:r w:rsidRPr="004C3BEC">
              <w:rPr>
                <w:rStyle w:val="s0"/>
                <w:rFonts w:cs="Times New Roman"/>
                <w:sz w:val="28"/>
                <w:szCs w:val="28"/>
                <w:lang w:eastAsia="ru-RU"/>
              </w:rPr>
              <w:t>реклама о долевом участии провоцирует данных людей. В связи с чем, необходимо обратить особое внимание на данную проблему.</w:t>
            </w:r>
          </w:p>
        </w:tc>
      </w:tr>
      <w:tr w:rsidR="007A1639" w:rsidRPr="004C3BEC" w:rsidTr="005E6CB6">
        <w:tblPrEx>
          <w:jc w:val="left"/>
        </w:tblPrEx>
        <w:tc>
          <w:tcPr>
            <w:tcW w:w="16018" w:type="dxa"/>
            <w:gridSpan w:val="10"/>
          </w:tcPr>
          <w:p w:rsidR="007A1639" w:rsidRPr="004C3BEC" w:rsidRDefault="00C86BF8" w:rsidP="00F0230D">
            <w:pPr>
              <w:pBdr>
                <w:top w:val="nil"/>
                <w:left w:val="nil"/>
                <w:bottom w:val="nil"/>
                <w:right w:val="nil"/>
                <w:between w:val="nil"/>
              </w:pBdr>
              <w:jc w:val="center"/>
              <w:rPr>
                <w:rFonts w:ascii="Times New Roman" w:eastAsia="Times New Roman" w:hAnsi="Times New Roman" w:cs="Times New Roman"/>
                <w:sz w:val="28"/>
                <w:szCs w:val="28"/>
              </w:rPr>
            </w:pPr>
            <w:r w:rsidRPr="004C3BEC">
              <w:rPr>
                <w:rFonts w:ascii="Times New Roman" w:hAnsi="Times New Roman" w:cs="Times New Roman"/>
                <w:b/>
                <w:sz w:val="28"/>
                <w:szCs w:val="28"/>
                <w:lang w:val="kk-KZ"/>
              </w:rPr>
              <w:t>1</w:t>
            </w:r>
            <w:r w:rsidR="00F0230D" w:rsidRPr="004C3BEC">
              <w:rPr>
                <w:rFonts w:ascii="Times New Roman" w:hAnsi="Times New Roman" w:cs="Times New Roman"/>
                <w:b/>
                <w:sz w:val="28"/>
                <w:szCs w:val="28"/>
                <w:lang w:val="kk-KZ"/>
              </w:rPr>
              <w:t>0</w:t>
            </w:r>
            <w:r w:rsidR="004F2C82" w:rsidRPr="004C3BEC">
              <w:rPr>
                <w:rFonts w:ascii="Times New Roman" w:hAnsi="Times New Roman" w:cs="Times New Roman"/>
                <w:b/>
                <w:sz w:val="28"/>
                <w:szCs w:val="28"/>
                <w:lang w:val="kk-KZ"/>
              </w:rPr>
              <w:t xml:space="preserve">. </w:t>
            </w:r>
            <w:r w:rsidR="007A1639" w:rsidRPr="004C3BEC">
              <w:rPr>
                <w:rFonts w:ascii="Times New Roman" w:hAnsi="Times New Roman" w:cs="Times New Roman"/>
                <w:b/>
                <w:sz w:val="28"/>
                <w:szCs w:val="28"/>
                <w:lang w:val="kk-KZ"/>
              </w:rPr>
              <w:t>Закон РК «Об особо охраняемых природных территориях»</w:t>
            </w:r>
            <w:r w:rsidR="007A1639" w:rsidRPr="004C3BEC">
              <w:rPr>
                <w:rFonts w:ascii="Times New Roman" w:hAnsi="Times New Roman" w:cs="Times New Roman"/>
                <w:sz w:val="28"/>
                <w:szCs w:val="28"/>
              </w:rPr>
              <w:t xml:space="preserve"> </w:t>
            </w:r>
            <w:r w:rsidR="007A1639" w:rsidRPr="004C3BEC">
              <w:rPr>
                <w:rFonts w:ascii="Times New Roman" w:hAnsi="Times New Roman" w:cs="Times New Roman"/>
                <w:b/>
                <w:sz w:val="28"/>
                <w:szCs w:val="28"/>
                <w:lang w:val="kk-KZ"/>
              </w:rPr>
              <w:t>от 7 июля 2006 года N 175</w:t>
            </w:r>
          </w:p>
        </w:tc>
      </w:tr>
      <w:tr w:rsidR="007A1639" w:rsidRPr="004C3BEC" w:rsidTr="00597EF4">
        <w:tblPrEx>
          <w:jc w:val="left"/>
        </w:tblPrEx>
        <w:tc>
          <w:tcPr>
            <w:tcW w:w="1125" w:type="dxa"/>
            <w:gridSpan w:val="2"/>
          </w:tcPr>
          <w:p w:rsidR="007A1639" w:rsidRPr="004C3BEC" w:rsidRDefault="007A1639" w:rsidP="007A1639">
            <w:pPr>
              <w:pStyle w:val="a4"/>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8"/>
                <w:szCs w:val="28"/>
                <w:lang w:val="kk-KZ"/>
              </w:rPr>
            </w:pPr>
          </w:p>
        </w:tc>
        <w:tc>
          <w:tcPr>
            <w:tcW w:w="1826" w:type="dxa"/>
          </w:tcPr>
          <w:p w:rsidR="007A1639" w:rsidRPr="004C3BEC" w:rsidRDefault="007A1639" w:rsidP="00B952BC">
            <w:pPr>
              <w:pStyle w:val="3"/>
              <w:spacing w:before="0"/>
              <w:jc w:val="center"/>
              <w:outlineLvl w:val="2"/>
              <w:rPr>
                <w:rFonts w:ascii="Times New Roman" w:hAnsi="Times New Roman" w:cs="Times New Roman"/>
                <w:bCs/>
                <w:color w:val="auto"/>
                <w:sz w:val="28"/>
                <w:szCs w:val="28"/>
              </w:rPr>
            </w:pPr>
            <w:r w:rsidRPr="004C3BEC">
              <w:rPr>
                <w:rFonts w:ascii="Times New Roman" w:hAnsi="Times New Roman" w:cs="Times New Roman"/>
                <w:color w:val="auto"/>
                <w:sz w:val="28"/>
                <w:szCs w:val="28"/>
              </w:rPr>
              <w:t>подпункт 4</w:t>
            </w:r>
            <w:r w:rsidR="00DC0BD1" w:rsidRPr="004C3BEC">
              <w:rPr>
                <w:rFonts w:ascii="Times New Roman" w:hAnsi="Times New Roman" w:cs="Times New Roman"/>
                <w:color w:val="auto"/>
                <w:sz w:val="28"/>
                <w:szCs w:val="28"/>
                <w:lang w:val="kk-KZ"/>
              </w:rPr>
              <w:t>)</w:t>
            </w:r>
            <w:r w:rsidR="00B952BC" w:rsidRPr="004C3BEC">
              <w:rPr>
                <w:rFonts w:ascii="Times New Roman" w:hAnsi="Times New Roman" w:cs="Times New Roman"/>
                <w:color w:val="auto"/>
                <w:sz w:val="28"/>
                <w:szCs w:val="28"/>
              </w:rPr>
              <w:t xml:space="preserve"> </w:t>
            </w:r>
            <w:r w:rsidRPr="004C3BEC">
              <w:rPr>
                <w:rFonts w:ascii="Times New Roman" w:eastAsia="Calibri Light" w:hAnsi="Times New Roman" w:cs="Times New Roman"/>
                <w:bCs/>
                <w:color w:val="auto"/>
                <w:sz w:val="28"/>
                <w:szCs w:val="28"/>
                <w:lang w:val="kk-KZ"/>
              </w:rPr>
              <w:t>п</w:t>
            </w:r>
            <w:r w:rsidRPr="004C3BEC">
              <w:rPr>
                <w:rFonts w:ascii="Times New Roman" w:eastAsia="Calibri Light" w:hAnsi="Times New Roman" w:cs="Times New Roman"/>
                <w:bCs/>
                <w:color w:val="auto"/>
                <w:sz w:val="28"/>
                <w:szCs w:val="28"/>
              </w:rPr>
              <w:t>ункта 2</w:t>
            </w:r>
          </w:p>
          <w:p w:rsidR="007A1639" w:rsidRPr="004C3BEC" w:rsidRDefault="007A1639" w:rsidP="00471DC2">
            <w:pPr>
              <w:pBdr>
                <w:top w:val="nil"/>
                <w:left w:val="nil"/>
                <w:bottom w:val="nil"/>
                <w:right w:val="nil"/>
                <w:between w:val="nil"/>
              </w:pBdr>
              <w:jc w:val="center"/>
              <w:rPr>
                <w:rFonts w:ascii="Times New Roman" w:eastAsia="Times New Roman" w:hAnsi="Times New Roman" w:cs="Times New Roman"/>
                <w:sz w:val="28"/>
                <w:szCs w:val="28"/>
                <w:lang w:val="kk-KZ"/>
              </w:rPr>
            </w:pPr>
            <w:r w:rsidRPr="004C3BEC">
              <w:rPr>
                <w:rFonts w:ascii="Times New Roman" w:hAnsi="Times New Roman" w:cs="Times New Roman"/>
                <w:sz w:val="28"/>
                <w:szCs w:val="28"/>
              </w:rPr>
              <w:t>статьи 23</w:t>
            </w:r>
          </w:p>
        </w:tc>
        <w:tc>
          <w:tcPr>
            <w:tcW w:w="4557" w:type="dxa"/>
            <w:gridSpan w:val="3"/>
          </w:tcPr>
          <w:p w:rsidR="007A1639" w:rsidRPr="004C3BEC" w:rsidRDefault="007A1639" w:rsidP="004A5D66">
            <w:pPr>
              <w:ind w:firstLine="284"/>
              <w:jc w:val="both"/>
              <w:rPr>
                <w:rFonts w:ascii="Times New Roman" w:hAnsi="Times New Roman" w:cs="Times New Roman"/>
                <w:sz w:val="28"/>
                <w:szCs w:val="28"/>
              </w:rPr>
            </w:pPr>
            <w:r w:rsidRPr="004C3BEC">
              <w:rPr>
                <w:rFonts w:ascii="Times New Roman" w:hAnsi="Times New Roman" w:cs="Times New Roman"/>
                <w:sz w:val="28"/>
                <w:szCs w:val="28"/>
              </w:rPr>
              <w:t>Статья 23. Правовой режим земель особо охраняемых природных территорий</w:t>
            </w:r>
          </w:p>
          <w:p w:rsidR="007A1639" w:rsidRPr="004C3BEC" w:rsidRDefault="007A1639" w:rsidP="004A5D66">
            <w:pPr>
              <w:ind w:firstLine="284"/>
              <w:jc w:val="both"/>
              <w:rPr>
                <w:rFonts w:ascii="Times New Roman" w:hAnsi="Times New Roman" w:cs="Times New Roman"/>
                <w:sz w:val="28"/>
                <w:szCs w:val="28"/>
              </w:rPr>
            </w:pPr>
            <w:r w:rsidRPr="004C3BEC">
              <w:rPr>
                <w:rFonts w:ascii="Times New Roman" w:hAnsi="Times New Roman" w:cs="Times New Roman"/>
                <w:sz w:val="28"/>
                <w:szCs w:val="28"/>
              </w:rPr>
              <w:t>…………..</w:t>
            </w:r>
          </w:p>
          <w:p w:rsidR="007A1639" w:rsidRPr="004C3BEC" w:rsidRDefault="007A1639" w:rsidP="004A5D66">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2. Изъятие земель особо охраняемых природных территорий не допускается.</w:t>
            </w:r>
          </w:p>
          <w:p w:rsidR="007A1639" w:rsidRPr="004C3BEC" w:rsidRDefault="007A1639" w:rsidP="004A5D66">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Перевод земель особо охраняемых природных территорий не допускается,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p w:rsidR="007A1639" w:rsidRPr="004C3BEC" w:rsidRDefault="007A1639" w:rsidP="004A5D66">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lastRenderedPageBreak/>
              <w:t xml:space="preserve">… </w:t>
            </w:r>
          </w:p>
          <w:p w:rsidR="007A1639" w:rsidRPr="004C3BEC" w:rsidRDefault="007A1639" w:rsidP="004A5D66">
            <w:pPr>
              <w:pBdr>
                <w:top w:val="nil"/>
                <w:left w:val="nil"/>
                <w:bottom w:val="nil"/>
                <w:right w:val="nil"/>
                <w:between w:val="nil"/>
              </w:pBdr>
              <w:ind w:firstLine="284"/>
              <w:jc w:val="both"/>
              <w:rPr>
                <w:rFonts w:ascii="Times New Roman" w:eastAsia="Times New Roman" w:hAnsi="Times New Roman" w:cs="Times New Roman"/>
                <w:b/>
                <w:sz w:val="28"/>
                <w:szCs w:val="28"/>
                <w:lang w:val="kk-KZ"/>
              </w:rPr>
            </w:pPr>
            <w:r w:rsidRPr="004C3BEC">
              <w:rPr>
                <w:rFonts w:ascii="Times New Roman" w:hAnsi="Times New Roman" w:cs="Times New Roman"/>
                <w:sz w:val="28"/>
                <w:szCs w:val="28"/>
              </w:rPr>
              <w:t>4) для строительства инженерной инфраструктуры к объектам туризма</w:t>
            </w:r>
          </w:p>
        </w:tc>
        <w:tc>
          <w:tcPr>
            <w:tcW w:w="3402" w:type="dxa"/>
            <w:gridSpan w:val="3"/>
          </w:tcPr>
          <w:p w:rsidR="007A1639" w:rsidRPr="004C3BEC" w:rsidRDefault="007A1639" w:rsidP="004A5D66">
            <w:pPr>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Статья 23. Правовой режим земель особо охраняемых природных территорий</w:t>
            </w:r>
          </w:p>
          <w:p w:rsidR="007A1639" w:rsidRPr="004C3BEC" w:rsidRDefault="007A1639" w:rsidP="004A5D66">
            <w:pPr>
              <w:ind w:firstLine="284"/>
              <w:jc w:val="both"/>
              <w:rPr>
                <w:rFonts w:ascii="Times New Roman" w:hAnsi="Times New Roman" w:cs="Times New Roman"/>
                <w:sz w:val="28"/>
                <w:szCs w:val="28"/>
              </w:rPr>
            </w:pPr>
            <w:r w:rsidRPr="004C3BEC">
              <w:rPr>
                <w:rFonts w:ascii="Times New Roman" w:hAnsi="Times New Roman" w:cs="Times New Roman"/>
                <w:sz w:val="28"/>
                <w:szCs w:val="28"/>
              </w:rPr>
              <w:t>…………..</w:t>
            </w:r>
          </w:p>
          <w:p w:rsidR="005457CD" w:rsidRPr="004C3BEC" w:rsidRDefault="005457CD" w:rsidP="004A5D66">
            <w:pPr>
              <w:ind w:firstLine="284"/>
              <w:jc w:val="both"/>
              <w:rPr>
                <w:rFonts w:ascii="Times New Roman" w:eastAsia="Times New Roman" w:hAnsi="Times New Roman" w:cs="Times New Roman"/>
                <w:sz w:val="28"/>
                <w:szCs w:val="28"/>
                <w:lang w:eastAsia="ru-RU"/>
              </w:rPr>
            </w:pPr>
          </w:p>
          <w:p w:rsidR="007A1639" w:rsidRPr="004C3BEC" w:rsidRDefault="007A1639" w:rsidP="004A5D66">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2. Изъятие земель особо охраняемых природных территорий не допускается.</w:t>
            </w:r>
          </w:p>
          <w:p w:rsidR="007A1639" w:rsidRPr="004C3BEC" w:rsidRDefault="007A1639" w:rsidP="004A5D66">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 xml:space="preserve">Перевод земель особо охраняемых природных территорий не допускается, за исключением случаев перевода в земли запаса по решению Правительства Республики Казахстан при </w:t>
            </w:r>
            <w:r w:rsidRPr="004C3BEC">
              <w:rPr>
                <w:rFonts w:ascii="Times New Roman" w:eastAsia="Times New Roman" w:hAnsi="Times New Roman" w:cs="Times New Roman"/>
                <w:sz w:val="28"/>
                <w:szCs w:val="28"/>
                <w:lang w:eastAsia="ru-RU"/>
              </w:rPr>
              <w:lastRenderedPageBreak/>
              <w:t>наличии положительного заключения государственной экологической экспертизы в порядке, определенном Правительством Республики Казахстан:</w:t>
            </w:r>
          </w:p>
          <w:p w:rsidR="007A1639" w:rsidRPr="004C3BEC" w:rsidRDefault="007A1639" w:rsidP="004A5D66">
            <w:pPr>
              <w:ind w:firstLine="284"/>
              <w:jc w:val="both"/>
              <w:rPr>
                <w:rFonts w:ascii="Times New Roman" w:eastAsia="Times New Roman" w:hAnsi="Times New Roman" w:cs="Times New Roman"/>
                <w:sz w:val="28"/>
                <w:szCs w:val="28"/>
                <w:lang w:eastAsia="ru-RU"/>
              </w:rPr>
            </w:pPr>
            <w:r w:rsidRPr="004C3BEC">
              <w:rPr>
                <w:rFonts w:ascii="Times New Roman" w:eastAsia="Times New Roman" w:hAnsi="Times New Roman" w:cs="Times New Roman"/>
                <w:sz w:val="28"/>
                <w:szCs w:val="28"/>
                <w:lang w:eastAsia="ru-RU"/>
              </w:rPr>
              <w:t>…</w:t>
            </w:r>
          </w:p>
          <w:p w:rsidR="007A1639" w:rsidRPr="004C3BEC" w:rsidRDefault="007A1639" w:rsidP="00DC0BD1">
            <w:pPr>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4) для строительства инженерной инфраструктуры к объектам туризма </w:t>
            </w:r>
            <w:r w:rsidRPr="004C3BEC">
              <w:rPr>
                <w:rFonts w:ascii="Times New Roman" w:hAnsi="Times New Roman" w:cs="Times New Roman"/>
                <w:b/>
                <w:sz w:val="28"/>
                <w:szCs w:val="28"/>
              </w:rPr>
              <w:t>(дорог, мостов, линии электропередач, сетей инженерного и коммунального обеспечения)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r w:rsidRPr="004C3BEC">
              <w:rPr>
                <w:rFonts w:ascii="Times New Roman" w:hAnsi="Times New Roman" w:cs="Times New Roman"/>
                <w:sz w:val="28"/>
                <w:szCs w:val="28"/>
              </w:rPr>
              <w:t xml:space="preserve"> </w:t>
            </w:r>
          </w:p>
        </w:tc>
        <w:tc>
          <w:tcPr>
            <w:tcW w:w="5108" w:type="dxa"/>
          </w:tcPr>
          <w:p w:rsidR="007A1639" w:rsidRPr="004C3BEC" w:rsidRDefault="007A1639" w:rsidP="00A62785">
            <w:pPr>
              <w:pBdr>
                <w:top w:val="nil"/>
                <w:left w:val="nil"/>
                <w:bottom w:val="nil"/>
                <w:right w:val="nil"/>
                <w:between w:val="nil"/>
              </w:pBdr>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Данная норма упростит строительство инженерных сетей к объектам туризма</w:t>
            </w:r>
          </w:p>
        </w:tc>
      </w:tr>
      <w:tr w:rsidR="00BC6EF5" w:rsidRPr="004C3BEC" w:rsidTr="005E6CB6">
        <w:tblPrEx>
          <w:jc w:val="left"/>
        </w:tblPrEx>
        <w:tc>
          <w:tcPr>
            <w:tcW w:w="16018" w:type="dxa"/>
            <w:gridSpan w:val="10"/>
          </w:tcPr>
          <w:p w:rsidR="00BC6EF5" w:rsidRPr="004C3BEC" w:rsidRDefault="00F0230D" w:rsidP="00BC6EF5">
            <w:pPr>
              <w:jc w:val="center"/>
              <w:rPr>
                <w:rFonts w:ascii="Times New Roman" w:hAnsi="Times New Roman" w:cs="Times New Roman"/>
                <w:sz w:val="28"/>
                <w:szCs w:val="28"/>
              </w:rPr>
            </w:pPr>
            <w:r w:rsidRPr="004C3BEC">
              <w:rPr>
                <w:rFonts w:ascii="Times New Roman" w:hAnsi="Times New Roman" w:cs="Times New Roman"/>
                <w:b/>
                <w:sz w:val="28"/>
                <w:szCs w:val="28"/>
                <w:lang w:val="kk-KZ"/>
              </w:rPr>
              <w:t>11</w:t>
            </w:r>
            <w:r w:rsidR="004F2C82" w:rsidRPr="004C3BEC">
              <w:rPr>
                <w:rFonts w:ascii="Times New Roman" w:hAnsi="Times New Roman" w:cs="Times New Roman"/>
                <w:b/>
                <w:sz w:val="28"/>
                <w:szCs w:val="28"/>
                <w:lang w:val="kk-KZ"/>
              </w:rPr>
              <w:t xml:space="preserve">. </w:t>
            </w:r>
            <w:r w:rsidR="00BC6EF5" w:rsidRPr="004C3BEC">
              <w:rPr>
                <w:rFonts w:ascii="Times New Roman" w:hAnsi="Times New Roman" w:cs="Times New Roman"/>
                <w:b/>
                <w:sz w:val="28"/>
                <w:szCs w:val="28"/>
                <w:lang w:val="kk-KZ"/>
              </w:rPr>
              <w:t xml:space="preserve">Закон РК </w:t>
            </w:r>
            <w:r w:rsidR="00BC6EF5" w:rsidRPr="004C3BEC">
              <w:rPr>
                <w:rFonts w:ascii="Times New Roman" w:hAnsi="Times New Roman" w:cs="Times New Roman"/>
                <w:b/>
                <w:sz w:val="28"/>
                <w:szCs w:val="28"/>
              </w:rPr>
              <w:t>«О Национальной палате предпринимателей Республики Казахстан»</w:t>
            </w:r>
            <w:r w:rsidR="00BC6EF5" w:rsidRPr="004C3BEC">
              <w:rPr>
                <w:rFonts w:ascii="Times New Roman" w:hAnsi="Times New Roman" w:cs="Times New Roman"/>
                <w:sz w:val="28"/>
                <w:szCs w:val="28"/>
              </w:rPr>
              <w:t xml:space="preserve"> </w:t>
            </w:r>
            <w:r w:rsidR="00BC6EF5" w:rsidRPr="004C3BEC">
              <w:rPr>
                <w:rFonts w:ascii="Times New Roman" w:hAnsi="Times New Roman" w:cs="Times New Roman"/>
                <w:b/>
                <w:sz w:val="28"/>
                <w:szCs w:val="28"/>
              </w:rPr>
              <w:t>от 4 июля 2013 года № 129-V</w:t>
            </w:r>
          </w:p>
        </w:tc>
      </w:tr>
      <w:tr w:rsidR="00BC6EF5" w:rsidRPr="004C3BEC" w:rsidTr="00597EF4">
        <w:tblPrEx>
          <w:jc w:val="left"/>
        </w:tblPrEx>
        <w:tc>
          <w:tcPr>
            <w:tcW w:w="1125" w:type="dxa"/>
            <w:gridSpan w:val="2"/>
          </w:tcPr>
          <w:p w:rsidR="00BC6EF5" w:rsidRPr="004C3BEC" w:rsidRDefault="00BC6EF5" w:rsidP="00BC6EF5">
            <w:pPr>
              <w:pStyle w:val="a4"/>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8"/>
                <w:szCs w:val="28"/>
                <w:lang w:val="kk-KZ"/>
              </w:rPr>
            </w:pPr>
          </w:p>
        </w:tc>
        <w:tc>
          <w:tcPr>
            <w:tcW w:w="1826" w:type="dxa"/>
          </w:tcPr>
          <w:p w:rsidR="00A115B7" w:rsidRPr="004C3BEC" w:rsidRDefault="00A115B7" w:rsidP="00A115B7">
            <w:pPr>
              <w:contextualSpacing/>
              <w:jc w:val="center"/>
              <w:rPr>
                <w:rFonts w:ascii="Times New Roman" w:hAnsi="Times New Roman" w:cs="Times New Roman"/>
                <w:sz w:val="28"/>
                <w:szCs w:val="28"/>
              </w:rPr>
            </w:pPr>
            <w:r w:rsidRPr="004C3BEC">
              <w:rPr>
                <w:rFonts w:ascii="Times New Roman" w:hAnsi="Times New Roman" w:cs="Times New Roman"/>
                <w:sz w:val="28"/>
                <w:szCs w:val="28"/>
              </w:rPr>
              <w:t>Подпункт 2)</w:t>
            </w:r>
          </w:p>
          <w:p w:rsidR="00A115B7" w:rsidRPr="004C3BEC" w:rsidRDefault="00A115B7" w:rsidP="00A115B7">
            <w:pPr>
              <w:contextualSpacing/>
              <w:jc w:val="center"/>
              <w:rPr>
                <w:rFonts w:ascii="Times New Roman" w:hAnsi="Times New Roman" w:cs="Times New Roman"/>
                <w:sz w:val="28"/>
                <w:szCs w:val="28"/>
              </w:rPr>
            </w:pPr>
            <w:r w:rsidRPr="004C3BEC">
              <w:rPr>
                <w:rFonts w:ascii="Times New Roman" w:hAnsi="Times New Roman" w:cs="Times New Roman"/>
                <w:sz w:val="28"/>
                <w:szCs w:val="28"/>
              </w:rPr>
              <w:t>пункта 1</w:t>
            </w:r>
          </w:p>
          <w:p w:rsidR="00BC6EF5" w:rsidRPr="004C3BEC" w:rsidRDefault="00A115B7" w:rsidP="00A115B7">
            <w:pPr>
              <w:pBdr>
                <w:top w:val="nil"/>
                <w:left w:val="nil"/>
                <w:bottom w:val="nil"/>
                <w:right w:val="nil"/>
                <w:between w:val="nil"/>
              </w:pBdr>
              <w:jc w:val="center"/>
              <w:rPr>
                <w:rFonts w:ascii="Times New Roman" w:eastAsia="Times New Roman" w:hAnsi="Times New Roman" w:cs="Times New Roman"/>
                <w:sz w:val="28"/>
                <w:szCs w:val="28"/>
                <w:lang w:val="kk-KZ"/>
              </w:rPr>
            </w:pPr>
            <w:r w:rsidRPr="004C3BEC">
              <w:rPr>
                <w:rFonts w:ascii="Times New Roman" w:hAnsi="Times New Roman" w:cs="Times New Roman"/>
                <w:sz w:val="28"/>
                <w:szCs w:val="28"/>
              </w:rPr>
              <w:lastRenderedPageBreak/>
              <w:t>статьи 11</w:t>
            </w:r>
          </w:p>
        </w:tc>
        <w:tc>
          <w:tcPr>
            <w:tcW w:w="4557" w:type="dxa"/>
            <w:gridSpan w:val="3"/>
          </w:tcPr>
          <w:p w:rsidR="00BC6EF5" w:rsidRPr="004C3BEC" w:rsidRDefault="00BC6EF5" w:rsidP="00BC6EF5">
            <w:pPr>
              <w:ind w:firstLine="284"/>
              <w:jc w:val="both"/>
              <w:rPr>
                <w:rFonts w:ascii="Times New Roman" w:hAnsi="Times New Roman" w:cs="Times New Roman"/>
                <w:bCs/>
                <w:spacing w:val="2"/>
                <w:sz w:val="28"/>
                <w:szCs w:val="28"/>
                <w:shd w:val="clear" w:color="FFFFFF" w:fill="FFFFFF"/>
              </w:rPr>
            </w:pPr>
            <w:r w:rsidRPr="004C3BEC">
              <w:rPr>
                <w:rFonts w:ascii="Times New Roman" w:hAnsi="Times New Roman" w:cs="Times New Roman"/>
                <w:bCs/>
                <w:spacing w:val="2"/>
                <w:sz w:val="28"/>
                <w:szCs w:val="28"/>
                <w:shd w:val="clear" w:color="FFFFFF" w:fill="FFFFFF"/>
              </w:rPr>
              <w:lastRenderedPageBreak/>
              <w:t xml:space="preserve">Статья 11. Функции Национальной палаты в сфере </w:t>
            </w:r>
            <w:r w:rsidRPr="004C3BEC">
              <w:rPr>
                <w:rFonts w:ascii="Times New Roman" w:hAnsi="Times New Roman" w:cs="Times New Roman"/>
                <w:bCs/>
                <w:spacing w:val="2"/>
                <w:sz w:val="28"/>
                <w:szCs w:val="28"/>
                <w:shd w:val="clear" w:color="FFFFFF" w:fill="FFFFFF"/>
              </w:rPr>
              <w:lastRenderedPageBreak/>
              <w:t>организации поддержки и развития предпринимательства</w:t>
            </w:r>
          </w:p>
          <w:p w:rsidR="00BC6EF5" w:rsidRPr="004C3BEC" w:rsidRDefault="00BC6EF5" w:rsidP="00BC6EF5">
            <w:pPr>
              <w:ind w:firstLine="284"/>
              <w:jc w:val="both"/>
              <w:rPr>
                <w:rFonts w:ascii="Times New Roman" w:hAnsi="Times New Roman" w:cs="Times New Roman"/>
                <w:b/>
                <w:bCs/>
                <w:spacing w:val="2"/>
                <w:sz w:val="28"/>
                <w:szCs w:val="28"/>
                <w:shd w:val="clear" w:color="FFFFFF" w:fill="FFFFFF"/>
              </w:rPr>
            </w:pPr>
          </w:p>
          <w:p w:rsidR="00BC6EF5" w:rsidRPr="004C3BEC" w:rsidRDefault="00BC6EF5" w:rsidP="00BC6EF5">
            <w:pPr>
              <w:ind w:firstLine="284"/>
              <w:jc w:val="both"/>
              <w:rPr>
                <w:rFonts w:ascii="Times New Roman" w:hAnsi="Times New Roman" w:cs="Times New Roman"/>
                <w:spacing w:val="2"/>
                <w:sz w:val="28"/>
                <w:szCs w:val="28"/>
                <w:shd w:val="clear" w:color="FFFFFF" w:fill="FFFFFF"/>
              </w:rPr>
            </w:pPr>
            <w:r w:rsidRPr="004C3BEC">
              <w:rPr>
                <w:rFonts w:ascii="Times New Roman" w:hAnsi="Times New Roman" w:cs="Times New Roman"/>
                <w:spacing w:val="2"/>
                <w:sz w:val="28"/>
                <w:szCs w:val="28"/>
                <w:shd w:val="clear" w:color="FFFFFF" w:fill="FFFFFF"/>
              </w:rPr>
              <w:t>1. Национальная палата в порядке, предусмотренном нормативными правовыми актами:</w:t>
            </w:r>
          </w:p>
          <w:p w:rsidR="00BC6EF5" w:rsidRPr="004C3BEC" w:rsidRDefault="00BC6EF5" w:rsidP="00BC6EF5">
            <w:pPr>
              <w:ind w:firstLine="284"/>
              <w:jc w:val="both"/>
              <w:rPr>
                <w:rFonts w:ascii="Times New Roman" w:hAnsi="Times New Roman" w:cs="Times New Roman"/>
                <w:sz w:val="28"/>
                <w:szCs w:val="28"/>
              </w:rPr>
            </w:pPr>
            <w:r w:rsidRPr="004C3BEC">
              <w:rPr>
                <w:rFonts w:ascii="Times New Roman" w:hAnsi="Times New Roman" w:cs="Times New Roman"/>
                <w:sz w:val="28"/>
                <w:szCs w:val="28"/>
              </w:rPr>
              <w:t>…</w:t>
            </w:r>
          </w:p>
          <w:p w:rsidR="00BC6EF5" w:rsidRPr="004C3BEC" w:rsidRDefault="00BC6EF5" w:rsidP="00BC6EF5">
            <w:pPr>
              <w:pBdr>
                <w:top w:val="nil"/>
                <w:left w:val="nil"/>
                <w:bottom w:val="nil"/>
                <w:right w:val="nil"/>
                <w:between w:val="nil"/>
              </w:pBdr>
              <w:ind w:firstLine="284"/>
              <w:jc w:val="both"/>
              <w:rPr>
                <w:rFonts w:ascii="Times New Roman" w:eastAsia="Times New Roman" w:hAnsi="Times New Roman" w:cs="Times New Roman"/>
                <w:b/>
                <w:sz w:val="28"/>
                <w:szCs w:val="28"/>
                <w:lang w:val="kk-KZ"/>
              </w:rPr>
            </w:pPr>
            <w:r w:rsidRPr="004C3BEC">
              <w:rPr>
                <w:rFonts w:ascii="Times New Roman" w:hAnsi="Times New Roman" w:cs="Times New Roman"/>
                <w:b/>
                <w:spacing w:val="2"/>
                <w:sz w:val="28"/>
                <w:szCs w:val="28"/>
                <w:shd w:val="clear" w:color="FFFFFF" w:fill="FFFFFF"/>
              </w:rPr>
              <w:t xml:space="preserve">2) по согласованию с уполномоченным органом в области транспорта и коммуникаций может принимать участие в обеспечении строительства (реконструкции), функционирования (эксплуатации) объектов инфраструктуры пунктов пропуска Республики Казахстан, в том числе сервисной (таможенной) инфраструктуры, включая их оборудование и техническое оснащение (за исключением специального оборудования государственных контрольных органов), а также содержание и ремонт зданий, помещений и сооружений, необходимых для организации в указанных пунктах пропуска </w:t>
            </w:r>
            <w:r w:rsidRPr="004C3BEC">
              <w:rPr>
                <w:rFonts w:ascii="Times New Roman" w:hAnsi="Times New Roman" w:cs="Times New Roman"/>
                <w:b/>
                <w:spacing w:val="2"/>
                <w:sz w:val="28"/>
                <w:szCs w:val="28"/>
                <w:shd w:val="clear" w:color="FFFFFF" w:fill="FFFFFF"/>
              </w:rPr>
              <w:lastRenderedPageBreak/>
              <w:t>пограничного, таможенного видов контроля, путем привлечения инвестиций;</w:t>
            </w:r>
          </w:p>
        </w:tc>
        <w:tc>
          <w:tcPr>
            <w:tcW w:w="3402" w:type="dxa"/>
            <w:gridSpan w:val="3"/>
          </w:tcPr>
          <w:p w:rsidR="00BC6EF5" w:rsidRPr="004C3BEC" w:rsidRDefault="00BC6EF5" w:rsidP="00BC6EF5">
            <w:pPr>
              <w:ind w:firstLine="284"/>
              <w:jc w:val="both"/>
              <w:rPr>
                <w:rFonts w:ascii="Times New Roman" w:hAnsi="Times New Roman" w:cs="Times New Roman"/>
                <w:bCs/>
                <w:color w:val="000000"/>
                <w:spacing w:val="2"/>
                <w:sz w:val="28"/>
                <w:szCs w:val="28"/>
                <w:shd w:val="clear" w:color="FFFFFF" w:fill="FFFFFF"/>
              </w:rPr>
            </w:pPr>
            <w:r w:rsidRPr="004C3BEC">
              <w:rPr>
                <w:rFonts w:ascii="Times New Roman" w:hAnsi="Times New Roman" w:cs="Times New Roman"/>
                <w:bCs/>
                <w:color w:val="000000"/>
                <w:spacing w:val="2"/>
                <w:sz w:val="28"/>
                <w:szCs w:val="28"/>
                <w:shd w:val="clear" w:color="FFFFFF" w:fill="FFFFFF"/>
              </w:rPr>
              <w:lastRenderedPageBreak/>
              <w:t xml:space="preserve">Статья 11. Функции Национальной палаты в </w:t>
            </w:r>
            <w:r w:rsidRPr="004C3BEC">
              <w:rPr>
                <w:rFonts w:ascii="Times New Roman" w:hAnsi="Times New Roman" w:cs="Times New Roman"/>
                <w:bCs/>
                <w:color w:val="000000"/>
                <w:spacing w:val="2"/>
                <w:sz w:val="28"/>
                <w:szCs w:val="28"/>
                <w:shd w:val="clear" w:color="FFFFFF" w:fill="FFFFFF"/>
              </w:rPr>
              <w:lastRenderedPageBreak/>
              <w:t>сфере организации поддержки и развития предпринимательства</w:t>
            </w:r>
          </w:p>
          <w:p w:rsidR="00BC6EF5" w:rsidRPr="004C3BEC" w:rsidRDefault="00BC6EF5" w:rsidP="00BC6EF5">
            <w:pPr>
              <w:ind w:firstLine="284"/>
              <w:jc w:val="both"/>
              <w:rPr>
                <w:rFonts w:ascii="Times New Roman" w:hAnsi="Times New Roman" w:cs="Times New Roman"/>
                <w:b/>
                <w:bCs/>
                <w:color w:val="000000"/>
                <w:spacing w:val="2"/>
                <w:sz w:val="28"/>
                <w:szCs w:val="28"/>
                <w:shd w:val="clear" w:color="FFFFFF" w:fill="FFFFFF"/>
              </w:rPr>
            </w:pPr>
          </w:p>
          <w:p w:rsidR="00BC6EF5" w:rsidRPr="004C3BEC" w:rsidRDefault="00BC6EF5" w:rsidP="00BC6EF5">
            <w:pPr>
              <w:ind w:firstLine="284"/>
              <w:jc w:val="both"/>
              <w:rPr>
                <w:rFonts w:ascii="Times New Roman" w:hAnsi="Times New Roman" w:cs="Times New Roman"/>
                <w:color w:val="000000"/>
                <w:spacing w:val="2"/>
                <w:sz w:val="28"/>
                <w:szCs w:val="28"/>
                <w:shd w:val="clear" w:color="FFFFFF" w:fill="FFFFFF"/>
              </w:rPr>
            </w:pPr>
            <w:r w:rsidRPr="004C3BEC">
              <w:rPr>
                <w:rFonts w:ascii="Times New Roman" w:hAnsi="Times New Roman" w:cs="Times New Roman"/>
                <w:color w:val="000000"/>
                <w:spacing w:val="2"/>
                <w:sz w:val="28"/>
                <w:szCs w:val="28"/>
                <w:shd w:val="clear" w:color="FFFFFF" w:fill="FFFFFF"/>
              </w:rPr>
              <w:t>1. Национальная палата в порядке, предусмотренном нормативными правовыми актами:</w:t>
            </w:r>
          </w:p>
          <w:p w:rsidR="00BC6EF5" w:rsidRPr="004C3BEC" w:rsidRDefault="00BC6EF5" w:rsidP="00BC6EF5">
            <w:pPr>
              <w:ind w:firstLine="284"/>
              <w:jc w:val="both"/>
              <w:rPr>
                <w:rFonts w:ascii="Times New Roman" w:hAnsi="Times New Roman" w:cs="Times New Roman"/>
                <w:sz w:val="28"/>
                <w:szCs w:val="28"/>
              </w:rPr>
            </w:pPr>
            <w:r w:rsidRPr="004C3BEC">
              <w:rPr>
                <w:rFonts w:ascii="Times New Roman" w:hAnsi="Times New Roman" w:cs="Times New Roman"/>
                <w:sz w:val="28"/>
                <w:szCs w:val="28"/>
              </w:rPr>
              <w:t>…</w:t>
            </w:r>
          </w:p>
          <w:p w:rsidR="00BC6EF5" w:rsidRPr="004C3BEC" w:rsidRDefault="00BC6EF5" w:rsidP="00BC6EF5">
            <w:pPr>
              <w:pBdr>
                <w:top w:val="nil"/>
                <w:left w:val="nil"/>
                <w:bottom w:val="nil"/>
                <w:right w:val="nil"/>
                <w:between w:val="nil"/>
              </w:pBdr>
              <w:ind w:firstLine="284"/>
              <w:jc w:val="both"/>
              <w:rPr>
                <w:rFonts w:ascii="Times New Roman" w:eastAsia="Times New Roman" w:hAnsi="Times New Roman" w:cs="Times New Roman"/>
                <w:b/>
                <w:sz w:val="28"/>
                <w:szCs w:val="28"/>
              </w:rPr>
            </w:pPr>
            <w:r w:rsidRPr="004C3BEC">
              <w:rPr>
                <w:rFonts w:ascii="Times New Roman" w:hAnsi="Times New Roman" w:cs="Times New Roman"/>
                <w:b/>
                <w:sz w:val="28"/>
                <w:szCs w:val="28"/>
              </w:rPr>
              <w:t>2) Исключить</w:t>
            </w:r>
          </w:p>
        </w:tc>
        <w:tc>
          <w:tcPr>
            <w:tcW w:w="5108" w:type="dxa"/>
          </w:tcPr>
          <w:p w:rsidR="00BC6EF5" w:rsidRPr="004C3BEC" w:rsidRDefault="00BC6EF5" w:rsidP="00BC6EF5">
            <w:pPr>
              <w:ind w:firstLine="284"/>
              <w:jc w:val="both"/>
              <w:rPr>
                <w:rFonts w:ascii="Times New Roman" w:hAnsi="Times New Roman" w:cs="Times New Roman"/>
                <w:color w:val="000000"/>
                <w:spacing w:val="2"/>
                <w:sz w:val="28"/>
                <w:szCs w:val="28"/>
                <w:shd w:val="clear" w:color="FFFFFF" w:fill="FFFFFF"/>
              </w:rPr>
            </w:pPr>
            <w:r w:rsidRPr="004C3BEC">
              <w:rPr>
                <w:rFonts w:ascii="Times New Roman" w:hAnsi="Times New Roman" w:cs="Times New Roman"/>
                <w:color w:val="000000"/>
                <w:spacing w:val="2"/>
                <w:sz w:val="28"/>
                <w:szCs w:val="28"/>
                <w:shd w:val="clear" w:color="FFFFFF" w:fill="FFFFFF"/>
              </w:rPr>
              <w:lastRenderedPageBreak/>
              <w:t xml:space="preserve">Данная функция не должна выполняться НПП, как некоммерческой </w:t>
            </w:r>
            <w:r w:rsidRPr="004C3BEC">
              <w:rPr>
                <w:rFonts w:ascii="Times New Roman" w:hAnsi="Times New Roman" w:cs="Times New Roman"/>
                <w:color w:val="000000"/>
                <w:spacing w:val="2"/>
                <w:sz w:val="28"/>
                <w:szCs w:val="28"/>
                <w:shd w:val="clear" w:color="FFFFFF" w:fill="FFFFFF"/>
              </w:rPr>
              <w:lastRenderedPageBreak/>
              <w:t>организацией. Также считаем, что выполнение данной функции может привести к созданию монополий в работе пунктов пропуска, что может привести к созданию дополнительных неконкурентных условий работы пунктов пропуска и соответственно неадекватным ростом цен и тарифов.</w:t>
            </w:r>
          </w:p>
          <w:p w:rsidR="00BC6EF5" w:rsidRPr="004C3BEC" w:rsidRDefault="00BC6EF5" w:rsidP="00BC6EF5">
            <w:pPr>
              <w:ind w:firstLine="284"/>
              <w:jc w:val="both"/>
              <w:rPr>
                <w:rFonts w:ascii="Times New Roman" w:hAnsi="Times New Roman" w:cs="Times New Roman"/>
                <w:sz w:val="28"/>
                <w:szCs w:val="28"/>
              </w:rPr>
            </w:pPr>
          </w:p>
        </w:tc>
      </w:tr>
      <w:tr w:rsidR="00BC6EF5" w:rsidRPr="004C3BEC" w:rsidTr="007B72EF">
        <w:tblPrEx>
          <w:jc w:val="left"/>
        </w:tblPrEx>
        <w:tc>
          <w:tcPr>
            <w:tcW w:w="16018" w:type="dxa"/>
            <w:gridSpan w:val="10"/>
          </w:tcPr>
          <w:p w:rsidR="00BC6EF5" w:rsidRPr="004C3BEC" w:rsidRDefault="004F2C82" w:rsidP="00F0230D">
            <w:pPr>
              <w:pBdr>
                <w:top w:val="nil"/>
                <w:left w:val="nil"/>
                <w:bottom w:val="nil"/>
                <w:right w:val="nil"/>
                <w:between w:val="nil"/>
              </w:pBdr>
              <w:jc w:val="center"/>
              <w:rPr>
                <w:rFonts w:ascii="Times New Roman" w:eastAsia="Times New Roman" w:hAnsi="Times New Roman" w:cs="Times New Roman"/>
                <w:sz w:val="28"/>
                <w:szCs w:val="28"/>
                <w:lang w:val="kk-KZ"/>
              </w:rPr>
            </w:pPr>
            <w:r w:rsidRPr="004C3BEC">
              <w:rPr>
                <w:rFonts w:ascii="Times New Roman" w:hAnsi="Times New Roman" w:cs="Times New Roman"/>
                <w:b/>
                <w:sz w:val="28"/>
                <w:szCs w:val="28"/>
                <w:lang w:val="kk-KZ"/>
              </w:rPr>
              <w:lastRenderedPageBreak/>
              <w:t>1</w:t>
            </w:r>
            <w:r w:rsidR="00F0230D" w:rsidRPr="004C3BEC">
              <w:rPr>
                <w:rFonts w:ascii="Times New Roman" w:hAnsi="Times New Roman" w:cs="Times New Roman"/>
                <w:b/>
                <w:sz w:val="28"/>
                <w:szCs w:val="28"/>
                <w:lang w:val="kk-KZ"/>
              </w:rPr>
              <w:t>2</w:t>
            </w:r>
            <w:r w:rsidRPr="004C3BEC">
              <w:rPr>
                <w:rFonts w:ascii="Times New Roman" w:hAnsi="Times New Roman" w:cs="Times New Roman"/>
                <w:b/>
                <w:sz w:val="28"/>
                <w:szCs w:val="28"/>
                <w:lang w:val="kk-KZ"/>
              </w:rPr>
              <w:t xml:space="preserve">. </w:t>
            </w:r>
            <w:r w:rsidR="00BC6EF5" w:rsidRPr="004C3BEC">
              <w:rPr>
                <w:rFonts w:ascii="Times New Roman" w:hAnsi="Times New Roman" w:cs="Times New Roman"/>
                <w:b/>
                <w:sz w:val="28"/>
                <w:szCs w:val="28"/>
                <w:lang w:val="kk-KZ"/>
              </w:rPr>
              <w:t>Закон РК «О реабилитации и банкротстве» от 7 марта 2014 года № 176-V ЗРК</w:t>
            </w:r>
          </w:p>
        </w:tc>
      </w:tr>
      <w:tr w:rsidR="00BC6EF5" w:rsidRPr="004C3BEC" w:rsidTr="00597EF4">
        <w:tblPrEx>
          <w:jc w:val="left"/>
        </w:tblPrEx>
        <w:tc>
          <w:tcPr>
            <w:tcW w:w="1125" w:type="dxa"/>
            <w:gridSpan w:val="2"/>
          </w:tcPr>
          <w:p w:rsidR="00BC6EF5" w:rsidRPr="004C3BEC" w:rsidRDefault="00BC6EF5"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26" w:type="dxa"/>
          </w:tcPr>
          <w:p w:rsidR="00BC6EF5" w:rsidRPr="004C3BEC" w:rsidRDefault="00D8146C" w:rsidP="00D8146C">
            <w:pPr>
              <w:widowControl w:val="0"/>
              <w:jc w:val="center"/>
              <w:rPr>
                <w:rFonts w:ascii="Times New Roman" w:hAnsi="Times New Roman" w:cs="Times New Roman"/>
                <w:sz w:val="28"/>
                <w:szCs w:val="28"/>
              </w:rPr>
            </w:pPr>
            <w:r w:rsidRPr="004C3BEC">
              <w:rPr>
                <w:rFonts w:ascii="Times New Roman" w:hAnsi="Times New Roman" w:cs="Times New Roman"/>
                <w:sz w:val="28"/>
                <w:szCs w:val="28"/>
              </w:rPr>
              <w:t xml:space="preserve">Подпункт 2) пункта 1 </w:t>
            </w:r>
            <w:r w:rsidR="00A115B7" w:rsidRPr="004C3BEC">
              <w:rPr>
                <w:rFonts w:ascii="Times New Roman" w:hAnsi="Times New Roman" w:cs="Times New Roman"/>
                <w:sz w:val="28"/>
                <w:szCs w:val="28"/>
              </w:rPr>
              <w:t>статьи 12</w:t>
            </w:r>
          </w:p>
        </w:tc>
        <w:tc>
          <w:tcPr>
            <w:tcW w:w="4557" w:type="dxa"/>
            <w:gridSpan w:val="3"/>
          </w:tcPr>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12. Администратор</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 В качестве администратора могут выступать подавшие уведомление о начале деятельности администратора в уполномоченный орган в порядке, установленном настоящим Законом:</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 физическое лицо, соответствующее требованиям, установленным пунктом 2 настоящей статьи;</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профессиональный бухгалтер.</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118-1 настоящего Закона, а также </w:t>
            </w:r>
            <w:r w:rsidRPr="004C3BEC">
              <w:rPr>
                <w:rFonts w:ascii="Times New Roman" w:hAnsi="Times New Roman" w:cs="Times New Roman"/>
                <w:b/>
                <w:spacing w:val="2"/>
                <w:sz w:val="28"/>
                <w:szCs w:val="28"/>
              </w:rPr>
              <w:t>Законом Республики Казахстан "О долевом участии в жилищном строительстве".</w:t>
            </w:r>
          </w:p>
        </w:tc>
        <w:tc>
          <w:tcPr>
            <w:tcW w:w="3402" w:type="dxa"/>
            <w:gridSpan w:val="3"/>
          </w:tcPr>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Статья 12. Администратор</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 В качестве администратора могут выступать подавшие уведомление о начале деятельности администратора в уполномоченный орган в порядке, установленном настоящим Законом:</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1) физическое лицо, соответствующее требованиям, установленным пунктом 2 настоящей статьи;</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2) профессиональный бухгалтер.</w:t>
            </w:r>
          </w:p>
          <w:p w:rsidR="00BC6EF5" w:rsidRPr="004C3BEC" w:rsidRDefault="00BC6EF5"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Полномочия, возложенные настоящим Законом на администратора, не могут быть переданы иным лицам, за исключением </w:t>
            </w:r>
            <w:r w:rsidRPr="004C3BEC">
              <w:rPr>
                <w:rFonts w:ascii="Times New Roman" w:hAnsi="Times New Roman" w:cs="Times New Roman"/>
                <w:spacing w:val="2"/>
                <w:sz w:val="28"/>
                <w:szCs w:val="28"/>
              </w:rPr>
              <w:lastRenderedPageBreak/>
              <w:t xml:space="preserve">случаев, предусмотренных пунктом 2 статьи 78 и статьей 118-1 настоящего Закона, а также </w:t>
            </w:r>
            <w:r w:rsidR="008E137E" w:rsidRPr="004C3BEC">
              <w:rPr>
                <w:rFonts w:ascii="Times New Roman" w:hAnsi="Times New Roman" w:cs="Times New Roman"/>
                <w:b/>
                <w:spacing w:val="2"/>
                <w:sz w:val="28"/>
                <w:szCs w:val="28"/>
              </w:rPr>
              <w:t>Строительным к</w:t>
            </w:r>
            <w:r w:rsidRPr="004C3BEC">
              <w:rPr>
                <w:rFonts w:ascii="Times New Roman" w:hAnsi="Times New Roman" w:cs="Times New Roman"/>
                <w:b/>
                <w:spacing w:val="2"/>
                <w:sz w:val="28"/>
                <w:szCs w:val="28"/>
              </w:rPr>
              <w:t>одексом Республики Казахстан</w:t>
            </w:r>
          </w:p>
        </w:tc>
        <w:tc>
          <w:tcPr>
            <w:tcW w:w="5108" w:type="dxa"/>
          </w:tcPr>
          <w:p w:rsidR="00BC6EF5" w:rsidRPr="004C3BEC" w:rsidRDefault="004F2C82" w:rsidP="00BC6EF5">
            <w:pPr>
              <w:widowControl w:val="0"/>
              <w:ind w:firstLine="28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В целях привед</w:t>
            </w:r>
            <w:r w:rsidR="00261332" w:rsidRPr="004C3BEC">
              <w:rPr>
                <w:rFonts w:ascii="Times New Roman" w:hAnsi="Times New Roman" w:cs="Times New Roman"/>
                <w:sz w:val="28"/>
                <w:szCs w:val="28"/>
                <w:lang w:val="kk-KZ"/>
              </w:rPr>
              <w:t>ения соответствия со Строительным кодексом Республики Казахстан, так как Строительный кодекс Республики Казахстан поглощает Закон РК «Об архитектурной, градостроительной и строительной деятельности»</w:t>
            </w:r>
          </w:p>
        </w:tc>
      </w:tr>
      <w:tr w:rsidR="00BC6EF5" w:rsidRPr="004C3BEC" w:rsidTr="007B72EF">
        <w:trPr>
          <w:jc w:val="center"/>
        </w:trPr>
        <w:tc>
          <w:tcPr>
            <w:tcW w:w="16018" w:type="dxa"/>
            <w:gridSpan w:val="10"/>
          </w:tcPr>
          <w:p w:rsidR="00BC6EF5" w:rsidRPr="004C3BEC" w:rsidRDefault="00F0230D" w:rsidP="00BC6EF5">
            <w:pPr>
              <w:widowControl w:val="0"/>
              <w:jc w:val="center"/>
              <w:rPr>
                <w:rFonts w:ascii="Times New Roman" w:hAnsi="Times New Roman" w:cs="Times New Roman"/>
                <w:b/>
                <w:sz w:val="28"/>
                <w:szCs w:val="28"/>
                <w:lang w:val="kk-KZ"/>
              </w:rPr>
            </w:pPr>
            <w:r w:rsidRPr="004C3BEC">
              <w:rPr>
                <w:rFonts w:ascii="Times New Roman" w:hAnsi="Times New Roman" w:cs="Times New Roman"/>
                <w:b/>
                <w:sz w:val="28"/>
                <w:szCs w:val="28"/>
                <w:lang w:val="kk-KZ"/>
              </w:rPr>
              <w:t>13</w:t>
            </w:r>
            <w:r w:rsidR="004F2C82" w:rsidRPr="004C3BEC">
              <w:rPr>
                <w:rFonts w:ascii="Times New Roman" w:hAnsi="Times New Roman" w:cs="Times New Roman"/>
                <w:b/>
                <w:sz w:val="28"/>
                <w:szCs w:val="28"/>
                <w:lang w:val="kk-KZ"/>
              </w:rPr>
              <w:t xml:space="preserve">. </w:t>
            </w:r>
            <w:r w:rsidR="00BC6EF5" w:rsidRPr="004C3BEC">
              <w:rPr>
                <w:rFonts w:ascii="Times New Roman" w:hAnsi="Times New Roman" w:cs="Times New Roman"/>
                <w:b/>
                <w:sz w:val="28"/>
                <w:szCs w:val="28"/>
                <w:lang w:val="kk-KZ"/>
              </w:rPr>
              <w:t>Закон РК «О разрешениях и уведомлениях»</w:t>
            </w:r>
            <w:r w:rsidR="00BC6EF5" w:rsidRPr="004C3BEC">
              <w:rPr>
                <w:rFonts w:ascii="Times New Roman" w:hAnsi="Times New Roman" w:cs="Times New Roman"/>
                <w:sz w:val="28"/>
                <w:szCs w:val="28"/>
              </w:rPr>
              <w:t xml:space="preserve"> </w:t>
            </w:r>
            <w:r w:rsidR="00BC6EF5" w:rsidRPr="004C3BEC">
              <w:rPr>
                <w:rFonts w:ascii="Times New Roman" w:hAnsi="Times New Roman" w:cs="Times New Roman"/>
                <w:b/>
                <w:sz w:val="28"/>
                <w:szCs w:val="28"/>
                <w:lang w:val="kk-KZ"/>
              </w:rPr>
              <w:t>от 16 мая 2014 года № 202-V</w:t>
            </w:r>
          </w:p>
        </w:tc>
      </w:tr>
      <w:tr w:rsidR="00BC6EF5" w:rsidRPr="004C3BEC" w:rsidTr="00597EF4">
        <w:trPr>
          <w:jc w:val="center"/>
        </w:trPr>
        <w:tc>
          <w:tcPr>
            <w:tcW w:w="1125" w:type="dxa"/>
            <w:gridSpan w:val="2"/>
          </w:tcPr>
          <w:p w:rsidR="00BC6EF5" w:rsidRPr="004C3BEC" w:rsidRDefault="00BC6EF5"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A115B7" w:rsidRPr="004C3BEC" w:rsidRDefault="00BC6EF5" w:rsidP="00A115B7">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Пункт </w:t>
            </w:r>
            <w:r w:rsidR="00A115B7" w:rsidRPr="004C3BEC">
              <w:rPr>
                <w:rFonts w:ascii="Times New Roman" w:hAnsi="Times New Roman" w:cs="Times New Roman"/>
                <w:spacing w:val="2"/>
                <w:sz w:val="28"/>
                <w:szCs w:val="28"/>
              </w:rPr>
              <w:t>4</w:t>
            </w:r>
          </w:p>
          <w:p w:rsidR="00BC6EF5" w:rsidRPr="004C3BEC" w:rsidRDefault="00BC6EF5" w:rsidP="00A115B7">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статьи 36</w:t>
            </w:r>
          </w:p>
        </w:tc>
        <w:tc>
          <w:tcPr>
            <w:tcW w:w="4549" w:type="dxa"/>
            <w:gridSpan w:val="2"/>
          </w:tcPr>
          <w:p w:rsidR="00BC6EF5" w:rsidRPr="004C3BEC" w:rsidRDefault="00BC6EF5" w:rsidP="00BC6EF5">
            <w:pPr>
              <w:pStyle w:val="a6"/>
              <w:spacing w:before="0" w:beforeAutospacing="0" w:after="0" w:afterAutospacing="0"/>
              <w:ind w:firstLine="284"/>
              <w:jc w:val="both"/>
              <w:rPr>
                <w:sz w:val="28"/>
                <w:szCs w:val="28"/>
              </w:rPr>
            </w:pPr>
            <w:r w:rsidRPr="004C3BEC">
              <w:rPr>
                <w:sz w:val="28"/>
                <w:szCs w:val="28"/>
              </w:rPr>
              <w:t>Статья 36. Особые условия лицензирования отдельных видов деятельности</w:t>
            </w:r>
          </w:p>
          <w:p w:rsidR="00BC6EF5" w:rsidRPr="004C3BEC" w:rsidRDefault="00BC6EF5" w:rsidP="00BC6EF5">
            <w:pPr>
              <w:pStyle w:val="a6"/>
              <w:spacing w:before="0" w:beforeAutospacing="0" w:after="0" w:afterAutospacing="0"/>
              <w:ind w:firstLine="284"/>
              <w:jc w:val="both"/>
              <w:rPr>
                <w:b/>
                <w:sz w:val="28"/>
                <w:szCs w:val="28"/>
              </w:rPr>
            </w:pPr>
            <w:r w:rsidRPr="004C3BEC">
              <w:rPr>
                <w:sz w:val="28"/>
                <w:szCs w:val="28"/>
              </w:rPr>
              <w:t xml:space="preserve">4. Особые условия выдачи лицензии на право занятия деятельностью в сфере архитектуры, градостроительства и строительства определяются </w:t>
            </w:r>
            <w:r w:rsidRPr="004C3BEC">
              <w:rPr>
                <w:b/>
                <w:sz w:val="28"/>
                <w:szCs w:val="28"/>
              </w:rPr>
              <w:t>Законом Республики Казахстан "Об архитектурной, градостроительной и строительной деятельности в Республике Казахстан".</w:t>
            </w:r>
          </w:p>
          <w:p w:rsidR="008E137E" w:rsidRPr="004C3BEC" w:rsidRDefault="008E137E" w:rsidP="00BC6EF5">
            <w:pPr>
              <w:pStyle w:val="a6"/>
              <w:spacing w:before="0" w:beforeAutospacing="0" w:after="0" w:afterAutospacing="0"/>
              <w:ind w:firstLine="284"/>
              <w:jc w:val="both"/>
              <w:rPr>
                <w:sz w:val="28"/>
                <w:szCs w:val="28"/>
              </w:rPr>
            </w:pPr>
            <w:r w:rsidRPr="004C3BEC">
              <w:rPr>
                <w:rFonts w:eastAsia="Calibri"/>
                <w:sz w:val="28"/>
                <w:szCs w:val="28"/>
                <w:lang w:eastAsia="en-US"/>
              </w:rPr>
              <w:t xml:space="preserve">   В приложении к лицензии в качестве особых условий выдачи лицензии указывается категория лицензиата в соответствии </w:t>
            </w:r>
            <w:r w:rsidRPr="004C3BEC">
              <w:rPr>
                <w:rFonts w:eastAsia="Calibri"/>
                <w:b/>
                <w:sz w:val="28"/>
                <w:szCs w:val="28"/>
                <w:lang w:eastAsia="en-US"/>
              </w:rPr>
              <w:t>с </w:t>
            </w:r>
            <w:hyperlink r:id="rId8" w:anchor="z435" w:history="1">
              <w:r w:rsidRPr="004C3BEC">
                <w:rPr>
                  <w:rFonts w:eastAsia="Calibri"/>
                  <w:b/>
                  <w:sz w:val="28"/>
                  <w:szCs w:val="28"/>
                  <w:lang w:eastAsia="en-US"/>
                </w:rPr>
                <w:t>Законом</w:t>
              </w:r>
            </w:hyperlink>
            <w:r w:rsidRPr="004C3BEC">
              <w:rPr>
                <w:rFonts w:eastAsia="Calibri"/>
                <w:b/>
                <w:sz w:val="28"/>
                <w:szCs w:val="28"/>
                <w:lang w:eastAsia="en-US"/>
              </w:rPr>
              <w:t xml:space="preserve"> Республики Казахстан "Об архитектурной, </w:t>
            </w:r>
            <w:r w:rsidRPr="004C3BEC">
              <w:rPr>
                <w:rFonts w:eastAsia="Calibri"/>
                <w:b/>
                <w:sz w:val="28"/>
                <w:szCs w:val="28"/>
                <w:lang w:eastAsia="en-US"/>
              </w:rPr>
              <w:lastRenderedPageBreak/>
              <w:t>градостроительной и строительной деятельности в Республике Казахстан".</w:t>
            </w:r>
          </w:p>
        </w:tc>
        <w:tc>
          <w:tcPr>
            <w:tcW w:w="3376" w:type="dxa"/>
            <w:gridSpan w:val="2"/>
          </w:tcPr>
          <w:p w:rsidR="00BC6EF5" w:rsidRPr="004C3BEC" w:rsidRDefault="00BC6EF5" w:rsidP="00BC6EF5">
            <w:pPr>
              <w:pStyle w:val="a6"/>
              <w:spacing w:before="0" w:beforeAutospacing="0" w:after="0" w:afterAutospacing="0"/>
              <w:ind w:firstLine="284"/>
              <w:jc w:val="both"/>
              <w:rPr>
                <w:sz w:val="28"/>
                <w:szCs w:val="28"/>
              </w:rPr>
            </w:pPr>
            <w:r w:rsidRPr="004C3BEC">
              <w:rPr>
                <w:sz w:val="28"/>
                <w:szCs w:val="28"/>
              </w:rPr>
              <w:lastRenderedPageBreak/>
              <w:t>Статья 36. Особые условия лицензирования отдельных видов деятельности</w:t>
            </w:r>
          </w:p>
          <w:p w:rsidR="00BC6EF5" w:rsidRPr="004C3BEC" w:rsidRDefault="00587CF3" w:rsidP="00BC6EF5">
            <w:pPr>
              <w:ind w:firstLine="284"/>
              <w:contextualSpacing/>
              <w:jc w:val="both"/>
              <w:rPr>
                <w:rFonts w:ascii="Times New Roman" w:hAnsi="Times New Roman" w:cs="Times New Roman"/>
                <w:b/>
                <w:sz w:val="28"/>
                <w:szCs w:val="28"/>
              </w:rPr>
            </w:pPr>
            <w:r w:rsidRPr="004C3BEC">
              <w:rPr>
                <w:rFonts w:ascii="Times New Roman" w:hAnsi="Times New Roman" w:cs="Times New Roman"/>
                <w:sz w:val="28"/>
                <w:szCs w:val="28"/>
              </w:rPr>
              <w:t xml:space="preserve">4. Особые условия выдачи </w:t>
            </w:r>
            <w:r w:rsidR="00BC6EF5" w:rsidRPr="004C3BEC">
              <w:rPr>
                <w:rFonts w:ascii="Times New Roman" w:hAnsi="Times New Roman" w:cs="Times New Roman"/>
                <w:sz w:val="28"/>
                <w:szCs w:val="28"/>
              </w:rPr>
              <w:t xml:space="preserve">лицензии на право занятия деятельностью в сфере архитектуры, градостроительства и строительства определяются </w:t>
            </w:r>
            <w:r w:rsidR="00BC6EF5" w:rsidRPr="004C3BEC">
              <w:rPr>
                <w:rFonts w:ascii="Times New Roman" w:hAnsi="Times New Roman" w:cs="Times New Roman"/>
                <w:b/>
                <w:sz w:val="28"/>
                <w:szCs w:val="28"/>
              </w:rPr>
              <w:t>Строительным кодексом Республики Казахстан.</w:t>
            </w:r>
          </w:p>
          <w:p w:rsidR="008E137E" w:rsidRPr="004C3BEC" w:rsidRDefault="008E137E" w:rsidP="00BC6EF5">
            <w:pPr>
              <w:ind w:firstLine="284"/>
              <w:contextualSpacing/>
              <w:jc w:val="both"/>
              <w:rPr>
                <w:rFonts w:ascii="Times New Roman" w:hAnsi="Times New Roman" w:cs="Times New Roman"/>
                <w:b/>
                <w:strike/>
                <w:sz w:val="28"/>
                <w:szCs w:val="28"/>
              </w:rPr>
            </w:pPr>
          </w:p>
          <w:p w:rsidR="008E137E" w:rsidRPr="004C3BEC" w:rsidRDefault="008E137E" w:rsidP="00BC6EF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sz w:val="28"/>
                <w:szCs w:val="28"/>
              </w:rPr>
              <w:t xml:space="preserve">   В приложении к лицензии в качестве особых условий выдачи лицензии указывается </w:t>
            </w:r>
            <w:r w:rsidRPr="004C3BEC">
              <w:rPr>
                <w:rFonts w:ascii="Times New Roman" w:hAnsi="Times New Roman" w:cs="Times New Roman"/>
                <w:sz w:val="28"/>
                <w:szCs w:val="28"/>
              </w:rPr>
              <w:lastRenderedPageBreak/>
              <w:t xml:space="preserve">категория лицензиата в соответствии </w:t>
            </w:r>
            <w:r w:rsidRPr="004C3BEC">
              <w:rPr>
                <w:rFonts w:ascii="Times New Roman" w:hAnsi="Times New Roman" w:cs="Times New Roman"/>
                <w:b/>
                <w:sz w:val="28"/>
                <w:szCs w:val="28"/>
              </w:rPr>
              <w:t>со Строительным кодексом Республики Казахстан.</w:t>
            </w:r>
          </w:p>
        </w:tc>
        <w:tc>
          <w:tcPr>
            <w:tcW w:w="5134" w:type="dxa"/>
            <w:gridSpan w:val="2"/>
          </w:tcPr>
          <w:p w:rsidR="00BC6EF5" w:rsidRPr="004C3BEC" w:rsidRDefault="006D1AE7" w:rsidP="003F2CFF">
            <w:pPr>
              <w:widowControl w:val="0"/>
              <w:ind w:firstLine="284"/>
              <w:jc w:val="both"/>
              <w:rPr>
                <w:rFonts w:ascii="Times New Roman" w:eastAsia="Times New Roman" w:hAnsi="Times New Roman" w:cs="Times New Roman"/>
                <w:spacing w:val="2"/>
                <w:sz w:val="28"/>
                <w:szCs w:val="28"/>
                <w:shd w:val="clear" w:color="auto" w:fill="FFFFFF"/>
                <w:lang w:val="kk-KZ" w:eastAsia="ru-RU"/>
              </w:rPr>
            </w:pPr>
            <w:r w:rsidRPr="004C3BEC">
              <w:rPr>
                <w:rFonts w:ascii="Times New Roman" w:eastAsia="Times New Roman" w:hAnsi="Times New Roman" w:cs="Times New Roman"/>
                <w:spacing w:val="2"/>
                <w:sz w:val="28"/>
                <w:szCs w:val="28"/>
                <w:shd w:val="clear" w:color="auto" w:fill="FFFFFF"/>
                <w:lang w:val="kk-KZ" w:eastAsia="ru-RU"/>
              </w:rPr>
              <w:lastRenderedPageBreak/>
              <w:t>В целях приведения соответствия со Строительным кодексом</w:t>
            </w:r>
            <w:r w:rsidR="003F2CFF" w:rsidRPr="004C3BEC">
              <w:rPr>
                <w:rFonts w:ascii="Times New Roman" w:eastAsia="Times New Roman" w:hAnsi="Times New Roman" w:cs="Times New Roman"/>
                <w:spacing w:val="2"/>
                <w:sz w:val="28"/>
                <w:szCs w:val="28"/>
                <w:shd w:val="clear" w:color="auto" w:fill="FFFFFF"/>
                <w:lang w:val="kk-KZ" w:eastAsia="ru-RU"/>
              </w:rPr>
              <w:t xml:space="preserve"> </w:t>
            </w:r>
            <w:r w:rsidR="00BC188E" w:rsidRPr="004C3BEC">
              <w:rPr>
                <w:rFonts w:ascii="Times New Roman" w:eastAsia="Times New Roman" w:hAnsi="Times New Roman" w:cs="Times New Roman"/>
                <w:spacing w:val="2"/>
                <w:sz w:val="28"/>
                <w:szCs w:val="28"/>
                <w:shd w:val="clear" w:color="auto" w:fill="FFFFFF"/>
                <w:lang w:val="kk-KZ" w:eastAsia="ru-RU"/>
              </w:rPr>
              <w:t>Республики Казахстан</w:t>
            </w:r>
          </w:p>
        </w:tc>
      </w:tr>
      <w:tr w:rsidR="00163161" w:rsidRPr="004C3BEC" w:rsidTr="00597EF4">
        <w:trPr>
          <w:jc w:val="center"/>
        </w:trPr>
        <w:tc>
          <w:tcPr>
            <w:tcW w:w="1125" w:type="dxa"/>
            <w:gridSpan w:val="2"/>
          </w:tcPr>
          <w:p w:rsidR="00163161" w:rsidRPr="004C3BEC" w:rsidRDefault="00163161"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163161" w:rsidRPr="004C3BEC" w:rsidRDefault="00163161" w:rsidP="00A115B7">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Порядковый номер 347-1 Приложения 2</w:t>
            </w:r>
          </w:p>
        </w:tc>
        <w:tc>
          <w:tcPr>
            <w:tcW w:w="4549" w:type="dxa"/>
            <w:gridSpan w:val="2"/>
          </w:tcPr>
          <w:p w:rsidR="00163161" w:rsidRPr="004C3BEC" w:rsidRDefault="00163161" w:rsidP="00BC6EF5">
            <w:pPr>
              <w:pStyle w:val="a6"/>
              <w:spacing w:before="0" w:beforeAutospacing="0" w:after="0" w:afterAutospacing="0"/>
              <w:ind w:firstLine="284"/>
              <w:jc w:val="both"/>
              <w:rPr>
                <w:sz w:val="28"/>
                <w:szCs w:val="28"/>
                <w:highlight w:val="yellow"/>
              </w:rPr>
            </w:pPr>
          </w:p>
          <w:tbl>
            <w:tblPr>
              <w:tblStyle w:val="a3"/>
              <w:tblW w:w="0" w:type="auto"/>
              <w:tblLayout w:type="fixed"/>
              <w:tblLook w:val="04A0" w:firstRow="1" w:lastRow="0" w:firstColumn="1" w:lastColumn="0" w:noHBand="0" w:noVBand="1"/>
            </w:tblPr>
            <w:tblGrid>
              <w:gridCol w:w="969"/>
              <w:gridCol w:w="969"/>
              <w:gridCol w:w="969"/>
              <w:gridCol w:w="969"/>
            </w:tblGrid>
            <w:tr w:rsidR="00163161" w:rsidRPr="004C3BEC" w:rsidTr="00163161">
              <w:tc>
                <w:tcPr>
                  <w:tcW w:w="969" w:type="dxa"/>
                </w:tcPr>
                <w:p w:rsidR="00163161" w:rsidRPr="004C3BEC" w:rsidRDefault="00163161" w:rsidP="00BC6EF5">
                  <w:pPr>
                    <w:pStyle w:val="a6"/>
                    <w:spacing w:before="0" w:beforeAutospacing="0" w:after="0" w:afterAutospacing="0"/>
                    <w:jc w:val="both"/>
                    <w:rPr>
                      <w:sz w:val="28"/>
                      <w:szCs w:val="28"/>
                      <w:highlight w:val="yellow"/>
                    </w:rPr>
                  </w:pPr>
                  <w:r w:rsidRPr="004C3BEC">
                    <w:rPr>
                      <w:sz w:val="28"/>
                      <w:szCs w:val="28"/>
                    </w:rPr>
                    <w:t>347-1</w:t>
                  </w:r>
                </w:p>
              </w:tc>
              <w:tc>
                <w:tcPr>
                  <w:tcW w:w="969" w:type="dxa"/>
                </w:tcPr>
                <w:p w:rsidR="00163161" w:rsidRPr="004C3BEC" w:rsidRDefault="00163161" w:rsidP="00BC6EF5">
                  <w:pPr>
                    <w:pStyle w:val="a6"/>
                    <w:spacing w:before="0" w:beforeAutospacing="0" w:after="0" w:afterAutospacing="0"/>
                    <w:jc w:val="both"/>
                    <w:rPr>
                      <w:sz w:val="28"/>
                      <w:szCs w:val="28"/>
                      <w:highlight w:val="yellow"/>
                    </w:rPr>
                  </w:pPr>
                  <w:r w:rsidRPr="004C3BEC">
                    <w:rPr>
                      <w:sz w:val="28"/>
                      <w:szCs w:val="28"/>
                    </w:rPr>
                    <w:t xml:space="preserve">Аккредитация негосударственных аттестационных центров по аттестации инженерно-технических работников </w:t>
                  </w:r>
                  <w:r w:rsidRPr="004C3BEC">
                    <w:rPr>
                      <w:sz w:val="28"/>
                      <w:szCs w:val="28"/>
                    </w:rPr>
                    <w:lastRenderedPageBreak/>
                    <w:t>строительных и проектных организаций</w:t>
                  </w:r>
                </w:p>
              </w:tc>
              <w:tc>
                <w:tcPr>
                  <w:tcW w:w="969" w:type="dxa"/>
                </w:tcPr>
                <w:p w:rsidR="00163161" w:rsidRPr="004C3BEC" w:rsidRDefault="00163161" w:rsidP="00BC6EF5">
                  <w:pPr>
                    <w:pStyle w:val="a6"/>
                    <w:spacing w:before="0" w:beforeAutospacing="0" w:after="0" w:afterAutospacing="0"/>
                    <w:jc w:val="both"/>
                    <w:rPr>
                      <w:sz w:val="28"/>
                      <w:szCs w:val="28"/>
                      <w:highlight w:val="yellow"/>
                    </w:rPr>
                  </w:pPr>
                  <w:r w:rsidRPr="004C3BEC">
                    <w:rPr>
                      <w:sz w:val="28"/>
                      <w:szCs w:val="28"/>
                    </w:rPr>
                    <w:lastRenderedPageBreak/>
                    <w:t>Свидетельство об аккредитации</w:t>
                  </w:r>
                </w:p>
              </w:tc>
              <w:tc>
                <w:tcPr>
                  <w:tcW w:w="969" w:type="dxa"/>
                </w:tcPr>
                <w:p w:rsidR="00163161" w:rsidRPr="004C3BEC" w:rsidRDefault="00163161" w:rsidP="00163161">
                  <w:pPr>
                    <w:pStyle w:val="a6"/>
                    <w:spacing w:after="0"/>
                    <w:jc w:val="both"/>
                    <w:rPr>
                      <w:sz w:val="28"/>
                      <w:szCs w:val="28"/>
                    </w:rPr>
                  </w:pPr>
                  <w:r w:rsidRPr="004C3BEC">
                    <w:rPr>
                      <w:sz w:val="28"/>
                      <w:szCs w:val="28"/>
                    </w:rPr>
                    <w:t>Срок действия разрешения 2 года;</w:t>
                  </w:r>
                </w:p>
                <w:p w:rsidR="00163161" w:rsidRPr="004C3BEC" w:rsidRDefault="00163161" w:rsidP="00163161">
                  <w:pPr>
                    <w:pStyle w:val="a6"/>
                    <w:spacing w:before="0" w:beforeAutospacing="0" w:after="0" w:afterAutospacing="0"/>
                    <w:jc w:val="both"/>
                    <w:rPr>
                      <w:sz w:val="28"/>
                      <w:szCs w:val="28"/>
                      <w:highlight w:val="yellow"/>
                    </w:rPr>
                  </w:pPr>
                  <w:r w:rsidRPr="004C3BEC">
                    <w:rPr>
                      <w:sz w:val="28"/>
                      <w:szCs w:val="28"/>
                    </w:rPr>
                    <w:t>применима процедура конкурса или коллегиального рассмотрения</w:t>
                  </w:r>
                </w:p>
              </w:tc>
            </w:tr>
          </w:tbl>
          <w:p w:rsidR="00163161" w:rsidRPr="004C3BEC" w:rsidRDefault="00163161" w:rsidP="00BC6EF5">
            <w:pPr>
              <w:pStyle w:val="a6"/>
              <w:spacing w:before="0" w:beforeAutospacing="0" w:after="0" w:afterAutospacing="0"/>
              <w:ind w:firstLine="284"/>
              <w:jc w:val="both"/>
              <w:rPr>
                <w:sz w:val="28"/>
                <w:szCs w:val="28"/>
                <w:highlight w:val="yellow"/>
              </w:rPr>
            </w:pPr>
          </w:p>
        </w:tc>
        <w:tc>
          <w:tcPr>
            <w:tcW w:w="3376" w:type="dxa"/>
            <w:gridSpan w:val="2"/>
          </w:tcPr>
          <w:p w:rsidR="00163161" w:rsidRPr="004C3BEC" w:rsidRDefault="00163161" w:rsidP="00BC6EF5">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b/>
                <w:spacing w:val="2"/>
                <w:sz w:val="28"/>
                <w:szCs w:val="28"/>
              </w:rPr>
              <w:lastRenderedPageBreak/>
              <w:t>Исключить</w:t>
            </w:r>
          </w:p>
        </w:tc>
        <w:tc>
          <w:tcPr>
            <w:tcW w:w="5134" w:type="dxa"/>
            <w:gridSpan w:val="2"/>
          </w:tcPr>
          <w:p w:rsidR="00A11A23" w:rsidRPr="004C3BEC" w:rsidRDefault="00A11A23" w:rsidP="00A11A23">
            <w:pPr>
              <w:jc w:val="both"/>
              <w:rPr>
                <w:rFonts w:ascii="Times New Roman" w:hAnsi="Times New Roman" w:cs="Times New Roman"/>
                <w:b/>
                <w:sz w:val="28"/>
                <w:szCs w:val="28"/>
              </w:rPr>
            </w:pPr>
            <w:r w:rsidRPr="004C3BEC">
              <w:rPr>
                <w:rFonts w:ascii="Times New Roman" w:hAnsi="Times New Roman" w:cs="Times New Roman"/>
                <w:sz w:val="28"/>
                <w:szCs w:val="28"/>
              </w:rPr>
              <w:t xml:space="preserve">На сегодняшний день аттестация демонстрирует неэффективность, а также обременение субъектов бизнеса из-за усложненного механизма и отсутствия целостного подхода по аттестации ИТР. В связи с этим Строительным кодексом предусматривается сертификация, которая предоставит специалистам и субъектам бизнеса упрощенную процедуру получения сертификата. Также данные нормы будут способствовать развитию кадрового потенциала, сопряженного с повышением квалификации, благодаря функционированию обучающих центров. </w:t>
            </w:r>
          </w:p>
          <w:p w:rsidR="00163161" w:rsidRPr="004C3BEC" w:rsidRDefault="00163161" w:rsidP="00BC6EF5">
            <w:pPr>
              <w:widowControl w:val="0"/>
              <w:ind w:firstLine="284"/>
              <w:jc w:val="both"/>
              <w:rPr>
                <w:rFonts w:ascii="Times New Roman" w:hAnsi="Times New Roman" w:cs="Times New Roman"/>
                <w:sz w:val="28"/>
                <w:szCs w:val="28"/>
              </w:rPr>
            </w:pPr>
          </w:p>
        </w:tc>
      </w:tr>
      <w:tr w:rsidR="00DB3EC4" w:rsidRPr="004C3BEC" w:rsidTr="00EC1406">
        <w:trPr>
          <w:jc w:val="center"/>
        </w:trPr>
        <w:tc>
          <w:tcPr>
            <w:tcW w:w="16018" w:type="dxa"/>
            <w:gridSpan w:val="10"/>
          </w:tcPr>
          <w:p w:rsidR="00DB3EC4" w:rsidRPr="004C3BEC" w:rsidRDefault="00F0230D" w:rsidP="005A17E5">
            <w:pPr>
              <w:jc w:val="center"/>
              <w:rPr>
                <w:rFonts w:ascii="Times New Roman" w:hAnsi="Times New Roman" w:cs="Times New Roman"/>
                <w:b/>
                <w:bCs/>
                <w:sz w:val="28"/>
                <w:szCs w:val="28"/>
                <w:lang w:val="kk-KZ"/>
              </w:rPr>
            </w:pPr>
            <w:r w:rsidRPr="004C3BEC">
              <w:rPr>
                <w:rFonts w:ascii="Times New Roman" w:hAnsi="Times New Roman" w:cs="Times New Roman"/>
                <w:b/>
                <w:bCs/>
                <w:sz w:val="28"/>
                <w:szCs w:val="28"/>
                <w:lang w:val="kk-KZ"/>
              </w:rPr>
              <w:t>14</w:t>
            </w:r>
            <w:r w:rsidR="004F2C82" w:rsidRPr="004C3BEC">
              <w:rPr>
                <w:rFonts w:ascii="Times New Roman" w:hAnsi="Times New Roman" w:cs="Times New Roman"/>
                <w:b/>
                <w:bCs/>
                <w:sz w:val="28"/>
                <w:szCs w:val="28"/>
                <w:lang w:val="kk-KZ"/>
              </w:rPr>
              <w:t xml:space="preserve">. </w:t>
            </w:r>
            <w:r w:rsidR="00DB3EC4" w:rsidRPr="004C3BEC">
              <w:rPr>
                <w:rFonts w:ascii="Times New Roman" w:hAnsi="Times New Roman" w:cs="Times New Roman"/>
                <w:b/>
                <w:bCs/>
                <w:sz w:val="28"/>
                <w:szCs w:val="28"/>
                <w:lang w:val="kk-KZ"/>
              </w:rPr>
              <w:t>Закон Республики Казахстан от 4 декабря 2015 года «О государственных закупках»</w:t>
            </w:r>
          </w:p>
        </w:tc>
      </w:tr>
      <w:tr w:rsidR="00DB3EC4" w:rsidRPr="004C3BEC" w:rsidTr="00597EF4">
        <w:trPr>
          <w:jc w:val="center"/>
        </w:trPr>
        <w:tc>
          <w:tcPr>
            <w:tcW w:w="1125" w:type="dxa"/>
            <w:gridSpan w:val="2"/>
          </w:tcPr>
          <w:p w:rsidR="00DB3EC4" w:rsidRPr="004C3BEC" w:rsidRDefault="00DB3EC4"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A115B7" w:rsidRPr="004C3BEC" w:rsidRDefault="00A115B7" w:rsidP="00A115B7">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 xml:space="preserve">Подпункт 1) пункта 5 </w:t>
            </w:r>
          </w:p>
          <w:p w:rsidR="00DB3EC4" w:rsidRPr="004C3BEC" w:rsidRDefault="00A115B7" w:rsidP="00A115B7">
            <w:pPr>
              <w:widowControl w:val="0"/>
              <w:jc w:val="center"/>
              <w:rPr>
                <w:rFonts w:ascii="Times New Roman" w:hAnsi="Times New Roman" w:cs="Times New Roman"/>
                <w:spacing w:val="2"/>
                <w:sz w:val="28"/>
                <w:szCs w:val="28"/>
              </w:rPr>
            </w:pPr>
            <w:r w:rsidRPr="004C3BEC">
              <w:rPr>
                <w:rFonts w:ascii="Times New Roman" w:hAnsi="Times New Roman" w:cs="Times New Roman"/>
                <w:spacing w:val="2"/>
                <w:sz w:val="28"/>
                <w:szCs w:val="28"/>
              </w:rPr>
              <w:t>статьи 5</w:t>
            </w:r>
          </w:p>
        </w:tc>
        <w:tc>
          <w:tcPr>
            <w:tcW w:w="4549" w:type="dxa"/>
            <w:gridSpan w:val="2"/>
          </w:tcPr>
          <w:p w:rsidR="00DB3EC4" w:rsidRPr="004C3BEC" w:rsidRDefault="00DB3EC4" w:rsidP="00DB3EC4">
            <w:pPr>
              <w:pStyle w:val="a6"/>
              <w:spacing w:before="0" w:beforeAutospacing="0" w:after="0" w:afterAutospacing="0"/>
              <w:ind w:firstLine="284"/>
              <w:jc w:val="both"/>
              <w:rPr>
                <w:sz w:val="28"/>
                <w:szCs w:val="28"/>
              </w:rPr>
            </w:pPr>
            <w:r w:rsidRPr="004C3BEC">
              <w:rPr>
                <w:sz w:val="28"/>
                <w:szCs w:val="28"/>
              </w:rPr>
              <w:t>Статья 5. Процесс государственных закупок</w:t>
            </w:r>
          </w:p>
          <w:p w:rsidR="00DB3EC4" w:rsidRPr="004C3BEC" w:rsidRDefault="00DB3EC4" w:rsidP="00DB3EC4">
            <w:pPr>
              <w:pStyle w:val="a6"/>
              <w:spacing w:before="0" w:beforeAutospacing="0" w:after="0" w:afterAutospacing="0"/>
              <w:ind w:firstLine="284"/>
              <w:jc w:val="both"/>
              <w:rPr>
                <w:sz w:val="28"/>
                <w:szCs w:val="28"/>
              </w:rPr>
            </w:pPr>
            <w:r w:rsidRPr="004C3BEC">
              <w:rPr>
                <w:sz w:val="28"/>
                <w:szCs w:val="28"/>
              </w:rPr>
              <w:t>…</w:t>
            </w:r>
          </w:p>
          <w:p w:rsidR="00DB3EC4" w:rsidRPr="004C3BEC" w:rsidRDefault="00DB3EC4" w:rsidP="00DB3EC4">
            <w:pPr>
              <w:pStyle w:val="a6"/>
              <w:spacing w:before="0" w:beforeAutospacing="0" w:after="0" w:afterAutospacing="0"/>
              <w:ind w:firstLine="284"/>
              <w:jc w:val="both"/>
              <w:rPr>
                <w:sz w:val="28"/>
                <w:szCs w:val="28"/>
              </w:rPr>
            </w:pPr>
            <w:r w:rsidRPr="004C3BEC">
              <w:rPr>
                <w:sz w:val="28"/>
                <w:szCs w:val="28"/>
              </w:rPr>
              <w:t>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w:t>
            </w:r>
          </w:p>
          <w:p w:rsidR="00DB3EC4" w:rsidRPr="004C3BEC" w:rsidRDefault="00DB3EC4" w:rsidP="00DB3EC4">
            <w:pPr>
              <w:pStyle w:val="a6"/>
              <w:spacing w:before="0" w:beforeAutospacing="0" w:after="0" w:afterAutospacing="0"/>
              <w:ind w:firstLine="284"/>
              <w:jc w:val="both"/>
              <w:rPr>
                <w:sz w:val="28"/>
                <w:szCs w:val="28"/>
              </w:rPr>
            </w:pPr>
            <w:r w:rsidRPr="004C3BEC">
              <w:rPr>
                <w:sz w:val="28"/>
                <w:szCs w:val="28"/>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rsidR="00DB3EC4" w:rsidRPr="004C3BEC" w:rsidRDefault="00DB3EC4" w:rsidP="00DB3EC4">
            <w:pPr>
              <w:pStyle w:val="a6"/>
              <w:spacing w:before="0" w:beforeAutospacing="0" w:after="0" w:afterAutospacing="0"/>
              <w:ind w:firstLine="284"/>
              <w:jc w:val="both"/>
              <w:rPr>
                <w:sz w:val="28"/>
                <w:szCs w:val="28"/>
                <w:highlight w:val="yellow"/>
              </w:rPr>
            </w:pPr>
            <w:r w:rsidRPr="004C3BEC">
              <w:rPr>
                <w:sz w:val="28"/>
                <w:szCs w:val="28"/>
              </w:rPr>
              <w:t xml:space="preserve">2) разместить на веб-портале государственных закупок проектно-сметную документацию, </w:t>
            </w:r>
            <w:r w:rsidRPr="004C3BEC">
              <w:rPr>
                <w:sz w:val="28"/>
                <w:szCs w:val="28"/>
              </w:rPr>
              <w:lastRenderedPageBreak/>
              <w:t>прошедшую экспертизу в соответствии с законодательством Республики Казахстан.</w:t>
            </w:r>
          </w:p>
        </w:tc>
        <w:tc>
          <w:tcPr>
            <w:tcW w:w="3376" w:type="dxa"/>
            <w:gridSpan w:val="2"/>
          </w:tcPr>
          <w:p w:rsidR="00CE613C" w:rsidRPr="004C3BEC" w:rsidRDefault="00CE613C" w:rsidP="00CE613C">
            <w:pPr>
              <w:pStyle w:val="a6"/>
              <w:spacing w:before="0" w:beforeAutospacing="0" w:after="0" w:afterAutospacing="0"/>
              <w:ind w:firstLine="284"/>
              <w:jc w:val="both"/>
              <w:rPr>
                <w:sz w:val="28"/>
                <w:szCs w:val="28"/>
              </w:rPr>
            </w:pPr>
            <w:r w:rsidRPr="004C3BEC">
              <w:rPr>
                <w:spacing w:val="2"/>
                <w:sz w:val="28"/>
                <w:szCs w:val="28"/>
              </w:rPr>
              <w:lastRenderedPageBreak/>
              <w:t xml:space="preserve"> </w:t>
            </w:r>
            <w:r w:rsidRPr="004C3BEC">
              <w:rPr>
                <w:sz w:val="28"/>
                <w:szCs w:val="28"/>
              </w:rPr>
              <w:t>Статья 5. Процесс государственных закупок</w:t>
            </w:r>
          </w:p>
          <w:p w:rsidR="00CE613C" w:rsidRPr="004C3BEC" w:rsidRDefault="00CE613C" w:rsidP="00CE613C">
            <w:pPr>
              <w:pStyle w:val="a6"/>
              <w:spacing w:before="0" w:beforeAutospacing="0" w:after="0" w:afterAutospacing="0"/>
              <w:ind w:firstLine="284"/>
              <w:jc w:val="both"/>
              <w:rPr>
                <w:sz w:val="28"/>
                <w:szCs w:val="28"/>
              </w:rPr>
            </w:pPr>
            <w:r w:rsidRPr="004C3BEC">
              <w:rPr>
                <w:sz w:val="28"/>
                <w:szCs w:val="28"/>
              </w:rPr>
              <w:t>…</w:t>
            </w:r>
          </w:p>
          <w:p w:rsidR="00CE613C" w:rsidRPr="004C3BEC" w:rsidRDefault="00CE613C" w:rsidP="00CF01FC">
            <w:pPr>
              <w:pStyle w:val="a6"/>
              <w:spacing w:after="0"/>
              <w:ind w:firstLine="284"/>
              <w:jc w:val="both"/>
              <w:rPr>
                <w:sz w:val="28"/>
                <w:szCs w:val="28"/>
              </w:rPr>
            </w:pPr>
            <w:r w:rsidRPr="004C3BEC">
              <w:rPr>
                <w:sz w:val="28"/>
                <w:szCs w:val="28"/>
              </w:rPr>
              <w:t>5. При осуществлении государственных закупок работ, по которым имеется проектно-сметная документация,</w:t>
            </w:r>
            <w:r w:rsidR="00CF01FC" w:rsidRPr="004C3BEC">
              <w:rPr>
                <w:sz w:val="28"/>
                <w:szCs w:val="28"/>
              </w:rPr>
              <w:t xml:space="preserve"> </w:t>
            </w:r>
            <w:r w:rsidR="00CF01FC" w:rsidRPr="004C3BEC">
              <w:rPr>
                <w:b/>
                <w:sz w:val="28"/>
                <w:szCs w:val="28"/>
              </w:rPr>
              <w:t>а также по разработке проектно-сметной документации,</w:t>
            </w:r>
            <w:r w:rsidRPr="004C3BEC">
              <w:rPr>
                <w:sz w:val="28"/>
                <w:szCs w:val="28"/>
              </w:rPr>
              <w:t xml:space="preserve"> заказчики обязаны в годовом плане государственных закупок (предварительном годовом плане государственных закупок):</w:t>
            </w:r>
          </w:p>
          <w:p w:rsidR="00DB3EC4" w:rsidRPr="004C3BEC" w:rsidRDefault="00CE613C" w:rsidP="00CE613C">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spacing w:val="2"/>
                <w:sz w:val="28"/>
                <w:szCs w:val="28"/>
              </w:rPr>
              <w:lastRenderedPageBreak/>
              <w:t xml:space="preserve"> </w:t>
            </w:r>
            <w:r w:rsidR="00DB3EC4" w:rsidRPr="004C3BEC">
              <w:rPr>
                <w:rFonts w:ascii="Times New Roman" w:hAnsi="Times New Roman" w:cs="Times New Roman"/>
                <w:spacing w:val="2"/>
                <w:sz w:val="28"/>
                <w:szCs w:val="28"/>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r w:rsidR="00DB3EC4" w:rsidRPr="004C3BEC">
              <w:rPr>
                <w:rFonts w:ascii="Times New Roman" w:hAnsi="Times New Roman" w:cs="Times New Roman"/>
                <w:b/>
                <w:spacing w:val="2"/>
                <w:sz w:val="28"/>
                <w:szCs w:val="28"/>
              </w:rPr>
              <w:t>, а также промежуточную оплату в размере, равном авансу и окончательный платеж</w:t>
            </w:r>
            <w:r w:rsidR="00637B52" w:rsidRPr="004C3BEC">
              <w:rPr>
                <w:rFonts w:ascii="Times New Roman" w:hAnsi="Times New Roman" w:cs="Times New Roman"/>
                <w:b/>
                <w:spacing w:val="2"/>
                <w:sz w:val="28"/>
                <w:szCs w:val="28"/>
              </w:rPr>
              <w:t xml:space="preserve"> после прохождения экспертизы;</w:t>
            </w:r>
          </w:p>
          <w:p w:rsidR="00637B52" w:rsidRPr="004C3BEC" w:rsidRDefault="00637B52" w:rsidP="00CE613C">
            <w:pPr>
              <w:ind w:firstLine="284"/>
              <w:contextualSpacing/>
              <w:jc w:val="both"/>
              <w:rPr>
                <w:rFonts w:ascii="Times New Roman" w:hAnsi="Times New Roman" w:cs="Times New Roman"/>
                <w:b/>
                <w:spacing w:val="2"/>
                <w:sz w:val="28"/>
                <w:szCs w:val="28"/>
              </w:rPr>
            </w:pPr>
          </w:p>
          <w:p w:rsidR="00637B52" w:rsidRPr="004C3BEC" w:rsidRDefault="00637B52" w:rsidP="00CE613C">
            <w:pPr>
              <w:ind w:firstLine="284"/>
              <w:contextualSpacing/>
              <w:jc w:val="both"/>
              <w:rPr>
                <w:rFonts w:ascii="Times New Roman" w:hAnsi="Times New Roman" w:cs="Times New Roman"/>
                <w:b/>
                <w:spacing w:val="2"/>
                <w:sz w:val="28"/>
                <w:szCs w:val="28"/>
              </w:rPr>
            </w:pPr>
            <w:r w:rsidRPr="004C3BEC">
              <w:rPr>
                <w:rFonts w:ascii="Times New Roman" w:hAnsi="Times New Roman" w:cs="Times New Roman"/>
                <w:spacing w:val="2"/>
                <w:sz w:val="28"/>
                <w:szCs w:val="28"/>
              </w:rPr>
              <w:t>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w:t>
            </w:r>
          </w:p>
        </w:tc>
        <w:tc>
          <w:tcPr>
            <w:tcW w:w="5134" w:type="dxa"/>
            <w:gridSpan w:val="2"/>
          </w:tcPr>
          <w:p w:rsidR="00CF01FC" w:rsidRPr="004C3BEC" w:rsidRDefault="00CF01FC" w:rsidP="0018056E">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lastRenderedPageBreak/>
              <w:t xml:space="preserve">1.В настоящее время отсутствие фиксированной </w:t>
            </w:r>
            <w:r w:rsidR="0018056E" w:rsidRPr="004C3BEC">
              <w:rPr>
                <w:rFonts w:ascii="Times New Roman" w:hAnsi="Times New Roman" w:cs="Times New Roman"/>
                <w:sz w:val="28"/>
                <w:szCs w:val="28"/>
              </w:rPr>
              <w:t xml:space="preserve">предоплаты (аванса), промежуточных оплат по </w:t>
            </w:r>
            <w:r w:rsidRPr="004C3BEC">
              <w:rPr>
                <w:rFonts w:ascii="Times New Roman" w:hAnsi="Times New Roman" w:cs="Times New Roman"/>
                <w:sz w:val="28"/>
                <w:szCs w:val="28"/>
              </w:rPr>
              <w:t>договорам и ос</w:t>
            </w:r>
            <w:r w:rsidR="0018056E" w:rsidRPr="004C3BEC">
              <w:rPr>
                <w:rFonts w:ascii="Times New Roman" w:hAnsi="Times New Roman" w:cs="Times New Roman"/>
                <w:sz w:val="28"/>
                <w:szCs w:val="28"/>
              </w:rPr>
              <w:t xml:space="preserve">уществление окончательного платежа после прохождения экспертизы, приводит к «выживанию» проектных организаций, не говоря о их дальнейшем развитии и росте. Как правило, большая часть договоров на проектирование заключается на период от шести месяцев до одного года и более, т.е. в этот период от заключения договора до его исполнения проектная организация несет как минимум расходы по оплате заработной платы, аренде помещения, уплате налогов, которые составляют львиную долю расходов </w:t>
            </w:r>
            <w:r w:rsidRPr="004C3BEC">
              <w:rPr>
                <w:rFonts w:ascii="Times New Roman" w:hAnsi="Times New Roman" w:cs="Times New Roman"/>
                <w:sz w:val="28"/>
                <w:szCs w:val="28"/>
              </w:rPr>
              <w:t>компании и других пла</w:t>
            </w:r>
            <w:r w:rsidR="0018056E" w:rsidRPr="004C3BEC">
              <w:rPr>
                <w:rFonts w:ascii="Times New Roman" w:hAnsi="Times New Roman" w:cs="Times New Roman"/>
                <w:sz w:val="28"/>
                <w:szCs w:val="28"/>
              </w:rPr>
              <w:t xml:space="preserve">тежей. Так как самые затратные моменты приходятся на </w:t>
            </w:r>
            <w:r w:rsidR="0018056E" w:rsidRPr="004C3BEC">
              <w:rPr>
                <w:rFonts w:ascii="Times New Roman" w:hAnsi="Times New Roman" w:cs="Times New Roman"/>
                <w:sz w:val="28"/>
                <w:szCs w:val="28"/>
              </w:rPr>
              <w:lastRenderedPageBreak/>
              <w:t xml:space="preserve">начало работ по проектированию (услуги по </w:t>
            </w:r>
            <w:r w:rsidRPr="004C3BEC">
              <w:rPr>
                <w:rFonts w:ascii="Times New Roman" w:hAnsi="Times New Roman" w:cs="Times New Roman"/>
                <w:sz w:val="28"/>
                <w:szCs w:val="28"/>
              </w:rPr>
              <w:t>проведению геологии,</w:t>
            </w:r>
            <w:r w:rsidR="0018056E" w:rsidRPr="004C3BEC">
              <w:rPr>
                <w:rFonts w:ascii="Times New Roman" w:hAnsi="Times New Roman" w:cs="Times New Roman"/>
                <w:sz w:val="28"/>
                <w:szCs w:val="28"/>
              </w:rPr>
              <w:t xml:space="preserve"> топосъемки, привлечение квалифицированных специалистов по всем разделам и разработке раздела ОВОС, пожарной безопасности, проведению </w:t>
            </w:r>
            <w:r w:rsidRPr="004C3BEC">
              <w:rPr>
                <w:rFonts w:ascii="Times New Roman" w:hAnsi="Times New Roman" w:cs="Times New Roman"/>
                <w:sz w:val="28"/>
                <w:szCs w:val="28"/>
              </w:rPr>
              <w:t>тех</w:t>
            </w:r>
            <w:r w:rsidR="0018056E" w:rsidRPr="004C3BEC">
              <w:rPr>
                <w:rFonts w:ascii="Times New Roman" w:hAnsi="Times New Roman" w:cs="Times New Roman"/>
                <w:sz w:val="28"/>
                <w:szCs w:val="28"/>
              </w:rPr>
              <w:t xml:space="preserve">.обследования, работ по инсоляции, расчету сложных конструкций и т.д., проектной организации требуются средства для их оплаты, также для положительного влияния на финансовое состояние компании в целом, считаем необходимым внести изменение в п.5 статьи 5 Закона О гос.закупках в части оплаты аванса в размере 30% от суммы, выделенной для осуществления </w:t>
            </w:r>
            <w:r w:rsidRPr="004C3BEC">
              <w:rPr>
                <w:rFonts w:ascii="Times New Roman" w:hAnsi="Times New Roman" w:cs="Times New Roman"/>
                <w:sz w:val="28"/>
                <w:szCs w:val="28"/>
              </w:rPr>
              <w:t xml:space="preserve">государственных закупок. </w:t>
            </w:r>
          </w:p>
          <w:p w:rsidR="00CF01FC" w:rsidRPr="004C3BEC" w:rsidRDefault="00CF01FC" w:rsidP="00CF01FC">
            <w:pPr>
              <w:widowControl w:val="0"/>
              <w:ind w:firstLine="284"/>
              <w:jc w:val="both"/>
              <w:rPr>
                <w:rFonts w:ascii="Times New Roman" w:hAnsi="Times New Roman" w:cs="Times New Roman"/>
                <w:sz w:val="28"/>
                <w:szCs w:val="28"/>
              </w:rPr>
            </w:pPr>
          </w:p>
          <w:p w:rsidR="00DB3EC4" w:rsidRPr="004C3BEC" w:rsidRDefault="00CF01FC" w:rsidP="00CF01FC">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2. </w:t>
            </w:r>
            <w:r w:rsidR="00DB3EC4" w:rsidRPr="004C3BEC">
              <w:rPr>
                <w:rFonts w:ascii="Times New Roman" w:hAnsi="Times New Roman" w:cs="Times New Roman"/>
                <w:sz w:val="28"/>
                <w:szCs w:val="28"/>
              </w:rPr>
              <w:t>Установление поэтапной системы оплаты услуг проектных организаций позволит проектным организациям своевременно покрывать расходы по оплате:</w:t>
            </w:r>
          </w:p>
          <w:p w:rsidR="00DB3EC4" w:rsidRPr="004C3BEC" w:rsidRDefault="00DB3EC4" w:rsidP="00CF01FC">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 услуг по проведению геологии, топосъемки, привлечению квалифицированных специалистов по всем разделам ПСД, раздела ОВОС, проведению тех. обследования, работ по </w:t>
            </w:r>
            <w:r w:rsidRPr="004C3BEC">
              <w:rPr>
                <w:rFonts w:ascii="Times New Roman" w:hAnsi="Times New Roman" w:cs="Times New Roman"/>
                <w:sz w:val="28"/>
                <w:szCs w:val="28"/>
              </w:rPr>
              <w:lastRenderedPageBreak/>
              <w:t>инсоляции, пожарной безопасности, расчету сложных конструкций и т.д.;</w:t>
            </w:r>
          </w:p>
          <w:p w:rsidR="00DB3EC4" w:rsidRPr="004C3BEC" w:rsidRDefault="00DB3EC4" w:rsidP="00CF01FC">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t>- ЗП проектировщиков, аренде помещения, уплате налогов и др. платежей.</w:t>
            </w:r>
          </w:p>
          <w:p w:rsidR="00DB3EC4" w:rsidRPr="004C3BEC" w:rsidRDefault="00DB3EC4" w:rsidP="00CF01FC">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t>Установление поэтапной системы оплаты услуг проектных организаций, предусматривающей выплату 30% аванса после заключения договора с возможностью заключения договора страхования авансового платежа.</w:t>
            </w:r>
          </w:p>
          <w:p w:rsidR="00DB3EC4" w:rsidRPr="004C3BEC" w:rsidRDefault="00DB3EC4" w:rsidP="00CF01FC">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t xml:space="preserve">В настоящее время порядок осуществления оплат в рамках заключенных договоров на проектирование предусматривает отсутствие предоплат (аванса), промежуточных оплат по договорам и осуществление окончательного платежа после прохождения экспертизы, которая также является длительной. Как правило, большая часть договоров на проектирование заключается на период от шести месяцев до одного года и более, т.е. в этот период от заключения договора до его исполнения проектная компания несет как минимум расходы по оплате труда, аренде помещения, уплате налогов, которые составляют львиную </w:t>
            </w:r>
            <w:r w:rsidRPr="004C3BEC">
              <w:rPr>
                <w:rFonts w:ascii="Times New Roman" w:hAnsi="Times New Roman" w:cs="Times New Roman"/>
                <w:sz w:val="28"/>
                <w:szCs w:val="28"/>
              </w:rPr>
              <w:lastRenderedPageBreak/>
              <w:t>долю расходов компании.</w:t>
            </w:r>
          </w:p>
          <w:p w:rsidR="00DB3EC4" w:rsidRPr="004C3BEC" w:rsidRDefault="00DB3EC4" w:rsidP="00CF01FC">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rPr>
              <w:t>Так как самые затратные моменты приходятся на начало работ по проектированию, это услуги по проведению геологии, топосъемки, привлечение субподрядных компаний (квалифицированных специалистов) по разработке раздела ОВОС, проведению тех.обследования, работ по инсоляции, расчету сложных конструкций и т.д., проектной организации требуются средства для их оплаты, также для положительного влияния на финансовое состояние компании в целом.</w:t>
            </w:r>
          </w:p>
        </w:tc>
      </w:tr>
      <w:tr w:rsidR="004A03CC" w:rsidRPr="004C3BEC" w:rsidTr="004754D9">
        <w:trPr>
          <w:jc w:val="center"/>
        </w:trPr>
        <w:tc>
          <w:tcPr>
            <w:tcW w:w="16018" w:type="dxa"/>
            <w:gridSpan w:val="10"/>
          </w:tcPr>
          <w:p w:rsidR="004A03CC" w:rsidRPr="004C3BEC" w:rsidRDefault="004A03CC" w:rsidP="004A03CC">
            <w:pPr>
              <w:widowControl w:val="0"/>
              <w:ind w:firstLine="284"/>
              <w:jc w:val="center"/>
              <w:rPr>
                <w:rFonts w:ascii="Times New Roman" w:hAnsi="Times New Roman" w:cs="Times New Roman"/>
                <w:sz w:val="28"/>
                <w:szCs w:val="28"/>
              </w:rPr>
            </w:pPr>
            <w:r w:rsidRPr="004C3BEC">
              <w:rPr>
                <w:rFonts w:ascii="Times New Roman" w:hAnsi="Times New Roman" w:cs="Times New Roman"/>
                <w:b/>
                <w:sz w:val="28"/>
                <w:szCs w:val="28"/>
              </w:rPr>
              <w:lastRenderedPageBreak/>
              <w:t>15. Закон РК «О правовых актах» от 6 апреля 2016 года № 480-VII ЗРК</w:t>
            </w:r>
          </w:p>
        </w:tc>
      </w:tr>
      <w:tr w:rsidR="004A03CC" w:rsidRPr="004C3BEC" w:rsidTr="00597EF4">
        <w:trPr>
          <w:jc w:val="center"/>
        </w:trPr>
        <w:tc>
          <w:tcPr>
            <w:tcW w:w="1125" w:type="dxa"/>
            <w:gridSpan w:val="2"/>
          </w:tcPr>
          <w:p w:rsidR="004A03CC" w:rsidRPr="004C3BEC" w:rsidRDefault="004A03CC"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4A03CC" w:rsidRPr="004C3BEC" w:rsidRDefault="00B51E79" w:rsidP="00A115B7">
            <w:pPr>
              <w:widowControl w:val="0"/>
              <w:jc w:val="center"/>
              <w:rPr>
                <w:rFonts w:ascii="Times New Roman" w:hAnsi="Times New Roman" w:cs="Times New Roman"/>
                <w:spacing w:val="2"/>
                <w:sz w:val="28"/>
                <w:szCs w:val="28"/>
              </w:rPr>
            </w:pPr>
            <w:r w:rsidRPr="004C3BEC">
              <w:rPr>
                <w:rFonts w:ascii="Times New Roman" w:hAnsi="Times New Roman" w:cs="Times New Roman"/>
                <w:sz w:val="28"/>
                <w:szCs w:val="28"/>
                <w:lang w:val="kk-KZ"/>
              </w:rPr>
              <w:t>П</w:t>
            </w:r>
            <w:r w:rsidR="00555499" w:rsidRPr="004C3BEC">
              <w:rPr>
                <w:rFonts w:ascii="Times New Roman" w:hAnsi="Times New Roman" w:cs="Times New Roman"/>
                <w:sz w:val="28"/>
                <w:szCs w:val="28"/>
              </w:rPr>
              <w:t>одпункт 21) статьи</w:t>
            </w:r>
            <w:r w:rsidR="004A03CC" w:rsidRPr="004C3BEC">
              <w:rPr>
                <w:rFonts w:ascii="Times New Roman" w:hAnsi="Times New Roman" w:cs="Times New Roman"/>
                <w:sz w:val="28"/>
                <w:szCs w:val="28"/>
              </w:rPr>
              <w:t xml:space="preserve"> 8</w:t>
            </w:r>
          </w:p>
        </w:tc>
        <w:tc>
          <w:tcPr>
            <w:tcW w:w="4549" w:type="dxa"/>
            <w:gridSpan w:val="2"/>
          </w:tcPr>
          <w:p w:rsidR="004A03CC" w:rsidRPr="004C3BEC" w:rsidRDefault="004A03CC" w:rsidP="004A03CC">
            <w:pPr>
              <w:ind w:firstLine="224"/>
              <w:jc w:val="both"/>
              <w:rPr>
                <w:rFonts w:ascii="Times New Roman" w:hAnsi="Times New Roman" w:cs="Times New Roman"/>
                <w:bCs/>
                <w:sz w:val="28"/>
                <w:szCs w:val="28"/>
              </w:rPr>
            </w:pPr>
            <w:r w:rsidRPr="004C3BEC">
              <w:rPr>
                <w:rFonts w:ascii="Times New Roman" w:hAnsi="Times New Roman" w:cs="Times New Roman"/>
                <w:bCs/>
                <w:sz w:val="28"/>
                <w:szCs w:val="28"/>
              </w:rPr>
              <w:t>Статья 8. Общественные отношения, регулируемые кодексами Республики Казахстан</w:t>
            </w:r>
          </w:p>
          <w:p w:rsidR="004A03CC" w:rsidRPr="004C3BEC" w:rsidRDefault="004A03CC" w:rsidP="004A03CC">
            <w:pPr>
              <w:ind w:firstLine="224"/>
              <w:jc w:val="both"/>
              <w:rPr>
                <w:rFonts w:ascii="Times New Roman" w:hAnsi="Times New Roman" w:cs="Times New Roman"/>
                <w:bCs/>
                <w:sz w:val="28"/>
                <w:szCs w:val="28"/>
              </w:rPr>
            </w:pPr>
            <w:r w:rsidRPr="004C3BEC">
              <w:rPr>
                <w:rFonts w:ascii="Times New Roman" w:hAnsi="Times New Roman" w:cs="Times New Roman"/>
                <w:bCs/>
                <w:sz w:val="28"/>
                <w:szCs w:val="28"/>
              </w:rPr>
              <w:t xml:space="preserve">      Кодексы Республики Казахстан принимаются с целью регулирования следующих однородных важнейших общественных отношений:</w:t>
            </w:r>
          </w:p>
          <w:p w:rsidR="004A03CC" w:rsidRPr="004C3BEC" w:rsidRDefault="004A03CC" w:rsidP="00B51E79">
            <w:pPr>
              <w:pStyle w:val="a6"/>
              <w:spacing w:before="0" w:beforeAutospacing="0" w:after="0" w:afterAutospacing="0"/>
              <w:ind w:firstLine="284"/>
              <w:jc w:val="both"/>
              <w:rPr>
                <w:sz w:val="28"/>
                <w:szCs w:val="28"/>
              </w:rPr>
            </w:pPr>
            <w:r w:rsidRPr="004C3BEC">
              <w:rPr>
                <w:b/>
                <w:bCs/>
                <w:sz w:val="28"/>
                <w:szCs w:val="28"/>
              </w:rPr>
              <w:t xml:space="preserve">21) </w:t>
            </w:r>
            <w:r w:rsidR="00B51E79" w:rsidRPr="004C3BEC">
              <w:rPr>
                <w:b/>
                <w:bCs/>
                <w:sz w:val="28"/>
                <w:szCs w:val="28"/>
                <w:lang w:val="kk-KZ"/>
              </w:rPr>
              <w:t>О</w:t>
            </w:r>
            <w:r w:rsidRPr="004C3BEC">
              <w:rPr>
                <w:b/>
                <w:bCs/>
                <w:sz w:val="28"/>
                <w:szCs w:val="28"/>
              </w:rPr>
              <w:t>тсутствует</w:t>
            </w:r>
          </w:p>
        </w:tc>
        <w:tc>
          <w:tcPr>
            <w:tcW w:w="3376" w:type="dxa"/>
            <w:gridSpan w:val="2"/>
          </w:tcPr>
          <w:p w:rsidR="004A03CC" w:rsidRPr="004C3BEC" w:rsidRDefault="004A03CC" w:rsidP="004A03CC">
            <w:pPr>
              <w:ind w:firstLine="224"/>
              <w:jc w:val="both"/>
              <w:rPr>
                <w:rFonts w:ascii="Times New Roman" w:hAnsi="Times New Roman" w:cs="Times New Roman"/>
                <w:bCs/>
                <w:sz w:val="28"/>
                <w:szCs w:val="28"/>
              </w:rPr>
            </w:pPr>
            <w:r w:rsidRPr="004C3BEC">
              <w:rPr>
                <w:rFonts w:ascii="Times New Roman" w:hAnsi="Times New Roman" w:cs="Times New Roman"/>
                <w:bCs/>
                <w:sz w:val="28"/>
                <w:szCs w:val="28"/>
              </w:rPr>
              <w:t>Статья 8. Общественные отношения, регулируемые кодексами Республики Казахстан</w:t>
            </w:r>
          </w:p>
          <w:p w:rsidR="004A03CC" w:rsidRPr="004C3BEC" w:rsidRDefault="004A03CC" w:rsidP="004A03CC">
            <w:pPr>
              <w:ind w:firstLine="224"/>
              <w:jc w:val="both"/>
              <w:rPr>
                <w:rFonts w:ascii="Times New Roman" w:hAnsi="Times New Roman" w:cs="Times New Roman"/>
                <w:bCs/>
                <w:sz w:val="28"/>
                <w:szCs w:val="28"/>
              </w:rPr>
            </w:pPr>
            <w:r w:rsidRPr="004C3BEC">
              <w:rPr>
                <w:rFonts w:ascii="Times New Roman" w:hAnsi="Times New Roman" w:cs="Times New Roman"/>
                <w:bCs/>
                <w:sz w:val="28"/>
                <w:szCs w:val="28"/>
              </w:rPr>
              <w:t xml:space="preserve">      Кодексы Республики Казахстан принимаются с целью регулирования следующих однородных важнейших общественных отношений:</w:t>
            </w:r>
          </w:p>
          <w:p w:rsidR="004A03CC" w:rsidRPr="004C3BEC" w:rsidRDefault="004A03CC" w:rsidP="004A03CC">
            <w:pPr>
              <w:pStyle w:val="a6"/>
              <w:spacing w:before="0" w:beforeAutospacing="0" w:after="0" w:afterAutospacing="0"/>
              <w:ind w:firstLine="284"/>
              <w:jc w:val="both"/>
              <w:rPr>
                <w:spacing w:val="2"/>
                <w:sz w:val="28"/>
                <w:szCs w:val="28"/>
              </w:rPr>
            </w:pPr>
            <w:r w:rsidRPr="004C3BEC">
              <w:rPr>
                <w:b/>
                <w:bCs/>
                <w:sz w:val="28"/>
                <w:szCs w:val="28"/>
              </w:rPr>
              <w:t xml:space="preserve">21) в сфере архитектуры, </w:t>
            </w:r>
            <w:r w:rsidRPr="004C3BEC">
              <w:rPr>
                <w:b/>
                <w:bCs/>
                <w:sz w:val="28"/>
                <w:szCs w:val="28"/>
              </w:rPr>
              <w:lastRenderedPageBreak/>
              <w:t>градостроительства и строительства.</w:t>
            </w:r>
          </w:p>
        </w:tc>
        <w:tc>
          <w:tcPr>
            <w:tcW w:w="5134" w:type="dxa"/>
            <w:gridSpan w:val="2"/>
          </w:tcPr>
          <w:p w:rsidR="004A03CC" w:rsidRPr="004C3BEC" w:rsidRDefault="004A03CC" w:rsidP="0018056E">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lang w:val="kk-KZ"/>
              </w:rPr>
              <w:lastRenderedPageBreak/>
              <w:t>В связи с принятием Строительного кодекса</w:t>
            </w:r>
          </w:p>
        </w:tc>
      </w:tr>
      <w:tr w:rsidR="00B7114B" w:rsidRPr="004C3BEC" w:rsidTr="004754D9">
        <w:trPr>
          <w:jc w:val="center"/>
        </w:trPr>
        <w:tc>
          <w:tcPr>
            <w:tcW w:w="16018" w:type="dxa"/>
            <w:gridSpan w:val="10"/>
          </w:tcPr>
          <w:p w:rsidR="00B7114B" w:rsidRPr="004C3BEC" w:rsidRDefault="00F0230D" w:rsidP="00FF29B5">
            <w:pPr>
              <w:widowControl w:val="0"/>
              <w:ind w:firstLine="284"/>
              <w:jc w:val="center"/>
              <w:rPr>
                <w:rFonts w:ascii="Times New Roman" w:hAnsi="Times New Roman" w:cs="Times New Roman"/>
                <w:sz w:val="28"/>
                <w:szCs w:val="28"/>
              </w:rPr>
            </w:pPr>
            <w:r w:rsidRPr="004C3BEC">
              <w:rPr>
                <w:rFonts w:ascii="Times New Roman" w:hAnsi="Times New Roman" w:cs="Times New Roman"/>
                <w:b/>
                <w:sz w:val="28"/>
                <w:szCs w:val="28"/>
                <w:lang w:val="kk-KZ"/>
              </w:rPr>
              <w:t>16</w:t>
            </w:r>
            <w:r w:rsidR="00FF29B5" w:rsidRPr="004C3BEC">
              <w:rPr>
                <w:rFonts w:ascii="Times New Roman" w:hAnsi="Times New Roman" w:cs="Times New Roman"/>
                <w:b/>
                <w:sz w:val="28"/>
                <w:szCs w:val="28"/>
              </w:rPr>
              <w:t>. Закон Республики Казахстан «О платежах и платежных системах» от 26 июля 2016 года № 11-VІ</w:t>
            </w:r>
          </w:p>
        </w:tc>
      </w:tr>
      <w:tr w:rsidR="00B7114B" w:rsidRPr="004C3BEC" w:rsidTr="00597EF4">
        <w:trPr>
          <w:jc w:val="center"/>
        </w:trPr>
        <w:tc>
          <w:tcPr>
            <w:tcW w:w="1125" w:type="dxa"/>
            <w:gridSpan w:val="2"/>
          </w:tcPr>
          <w:p w:rsidR="00B7114B" w:rsidRPr="004C3BEC" w:rsidRDefault="00B7114B"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FF29B5" w:rsidRPr="004C3BEC" w:rsidRDefault="00B51E79" w:rsidP="00FF29B5">
            <w:pPr>
              <w:widowControl w:val="0"/>
              <w:jc w:val="center"/>
              <w:rPr>
                <w:rFonts w:ascii="Times New Roman" w:hAnsi="Times New Roman" w:cs="Times New Roman"/>
                <w:sz w:val="28"/>
                <w:szCs w:val="28"/>
              </w:rPr>
            </w:pPr>
            <w:r w:rsidRPr="004C3BEC">
              <w:rPr>
                <w:rFonts w:ascii="Times New Roman" w:hAnsi="Times New Roman" w:cs="Times New Roman"/>
                <w:sz w:val="28"/>
                <w:szCs w:val="28"/>
                <w:lang w:val="kk-KZ"/>
              </w:rPr>
              <w:t>П</w:t>
            </w:r>
            <w:r w:rsidR="00FF29B5" w:rsidRPr="004C3BEC">
              <w:rPr>
                <w:rFonts w:ascii="Times New Roman" w:hAnsi="Times New Roman" w:cs="Times New Roman"/>
                <w:sz w:val="28"/>
                <w:szCs w:val="28"/>
              </w:rPr>
              <w:t>ункт 9-1</w:t>
            </w:r>
          </w:p>
          <w:p w:rsidR="00B7114B" w:rsidRPr="004C3BEC" w:rsidRDefault="00FF29B5" w:rsidP="00FF29B5">
            <w:pPr>
              <w:widowControl w:val="0"/>
              <w:jc w:val="center"/>
              <w:rPr>
                <w:rFonts w:ascii="Times New Roman" w:hAnsi="Times New Roman" w:cs="Times New Roman"/>
                <w:spacing w:val="2"/>
                <w:sz w:val="28"/>
                <w:szCs w:val="28"/>
              </w:rPr>
            </w:pPr>
            <w:r w:rsidRPr="004C3BEC">
              <w:rPr>
                <w:rFonts w:ascii="Times New Roman" w:hAnsi="Times New Roman" w:cs="Times New Roman"/>
                <w:sz w:val="28"/>
                <w:szCs w:val="28"/>
              </w:rPr>
              <w:t>Статьи 25</w:t>
            </w:r>
          </w:p>
        </w:tc>
        <w:tc>
          <w:tcPr>
            <w:tcW w:w="4549" w:type="dxa"/>
            <w:gridSpan w:val="2"/>
          </w:tcPr>
          <w:p w:rsidR="00FF29B5" w:rsidRPr="004C3BEC" w:rsidRDefault="00FF29B5" w:rsidP="00FF29B5">
            <w:pPr>
              <w:ind w:firstLine="224"/>
              <w:jc w:val="both"/>
              <w:rPr>
                <w:rFonts w:ascii="Times New Roman" w:hAnsi="Times New Roman" w:cs="Times New Roman"/>
                <w:b/>
                <w:sz w:val="28"/>
                <w:szCs w:val="28"/>
              </w:rPr>
            </w:pPr>
            <w:r w:rsidRPr="004C3BEC">
              <w:rPr>
                <w:rFonts w:ascii="Times New Roman" w:hAnsi="Times New Roman" w:cs="Times New Roman"/>
                <w:b/>
                <w:sz w:val="28"/>
                <w:szCs w:val="28"/>
              </w:rPr>
              <w:t>Статья 25. Платежи и (или) переводы денег</w:t>
            </w:r>
          </w:p>
          <w:p w:rsidR="00FF29B5" w:rsidRPr="004C3BEC" w:rsidRDefault="00FF29B5" w:rsidP="00FF29B5">
            <w:pPr>
              <w:ind w:firstLine="224"/>
              <w:jc w:val="both"/>
              <w:rPr>
                <w:rFonts w:ascii="Times New Roman" w:hAnsi="Times New Roman" w:cs="Times New Roman"/>
                <w:b/>
                <w:sz w:val="28"/>
                <w:szCs w:val="28"/>
              </w:rPr>
            </w:pPr>
            <w:r w:rsidRPr="004C3BEC">
              <w:rPr>
                <w:rFonts w:ascii="Times New Roman" w:hAnsi="Times New Roman" w:cs="Times New Roman"/>
                <w:b/>
                <w:sz w:val="28"/>
                <w:szCs w:val="28"/>
              </w:rPr>
              <w:t>…</w:t>
            </w:r>
          </w:p>
          <w:p w:rsidR="00B7114B" w:rsidRPr="004C3BEC" w:rsidRDefault="00FF29B5" w:rsidP="00FF29B5">
            <w:pPr>
              <w:pStyle w:val="a6"/>
              <w:spacing w:before="0" w:beforeAutospacing="0" w:after="0" w:afterAutospacing="0"/>
              <w:ind w:firstLine="284"/>
              <w:jc w:val="both"/>
              <w:rPr>
                <w:sz w:val="28"/>
                <w:szCs w:val="28"/>
              </w:rPr>
            </w:pPr>
            <w:r w:rsidRPr="004C3BEC">
              <w:rPr>
                <w:b/>
                <w:sz w:val="28"/>
                <w:szCs w:val="28"/>
              </w:rPr>
              <w:t>9-1. Отсутствует</w:t>
            </w:r>
          </w:p>
        </w:tc>
        <w:tc>
          <w:tcPr>
            <w:tcW w:w="3376" w:type="dxa"/>
            <w:gridSpan w:val="2"/>
          </w:tcPr>
          <w:p w:rsidR="00FF29B5" w:rsidRPr="004C3BEC" w:rsidRDefault="00FF29B5" w:rsidP="00FF29B5">
            <w:pPr>
              <w:ind w:firstLine="224"/>
              <w:jc w:val="both"/>
              <w:rPr>
                <w:rFonts w:ascii="Times New Roman" w:hAnsi="Times New Roman" w:cs="Times New Roman"/>
                <w:b/>
                <w:sz w:val="28"/>
                <w:szCs w:val="28"/>
              </w:rPr>
            </w:pPr>
            <w:r w:rsidRPr="004C3BEC">
              <w:rPr>
                <w:rFonts w:ascii="Times New Roman" w:hAnsi="Times New Roman" w:cs="Times New Roman"/>
                <w:b/>
                <w:sz w:val="28"/>
                <w:szCs w:val="28"/>
              </w:rPr>
              <w:t xml:space="preserve">Статья 25. Платежи и (или) переводы денег </w:t>
            </w:r>
          </w:p>
          <w:p w:rsidR="00B7114B" w:rsidRPr="004C3BEC" w:rsidRDefault="00FF29B5" w:rsidP="00FF29B5">
            <w:pPr>
              <w:pStyle w:val="a6"/>
              <w:spacing w:before="0" w:beforeAutospacing="0" w:after="0" w:afterAutospacing="0"/>
              <w:ind w:firstLine="284"/>
              <w:jc w:val="both"/>
              <w:rPr>
                <w:spacing w:val="2"/>
                <w:sz w:val="28"/>
                <w:szCs w:val="28"/>
              </w:rPr>
            </w:pPr>
            <w:r w:rsidRPr="004C3BEC">
              <w:rPr>
                <w:b/>
                <w:sz w:val="28"/>
                <w:szCs w:val="28"/>
              </w:rPr>
              <w:t xml:space="preserve">9-1. </w:t>
            </w:r>
            <w:r w:rsidR="004A03CC" w:rsidRPr="004C3BEC">
              <w:rPr>
                <w:b/>
                <w:sz w:val="28"/>
                <w:szCs w:val="28"/>
              </w:rPr>
              <w:t>Платежи, осуществляемые физическими лицами, не являющимися субъектами предпринимательства, по приобретению жилых и нежилых помещении, в том числе долей в многоквартирном жилом доме до ввода объекта в эксплуатацию, осуществляются только в безналичном порядке.</w:t>
            </w:r>
          </w:p>
        </w:tc>
        <w:tc>
          <w:tcPr>
            <w:tcW w:w="5134" w:type="dxa"/>
            <w:gridSpan w:val="2"/>
          </w:tcPr>
          <w:p w:rsidR="00B7114B" w:rsidRPr="004C3BEC" w:rsidRDefault="00FF29B5" w:rsidP="0018056E">
            <w:pPr>
              <w:widowControl w:val="0"/>
              <w:ind w:firstLine="284"/>
              <w:jc w:val="both"/>
              <w:rPr>
                <w:rFonts w:ascii="Times New Roman" w:hAnsi="Times New Roman" w:cs="Times New Roman"/>
                <w:sz w:val="28"/>
                <w:szCs w:val="28"/>
              </w:rPr>
            </w:pPr>
            <w:r w:rsidRPr="004C3BEC">
              <w:rPr>
                <w:rFonts w:ascii="Times New Roman" w:hAnsi="Times New Roman" w:cs="Times New Roman"/>
                <w:sz w:val="28"/>
                <w:szCs w:val="28"/>
                <w:lang w:val="kk-KZ"/>
              </w:rPr>
              <w:t>В рамках обеспечения защиты прав дольщиков и прозрачности осуществления деятельности в сфере строительства.</w:t>
            </w:r>
          </w:p>
        </w:tc>
      </w:tr>
      <w:tr w:rsidR="00FF29B5" w:rsidRPr="004C3BEC" w:rsidTr="004754D9">
        <w:tblPrEx>
          <w:jc w:val="left"/>
        </w:tblPrEx>
        <w:tc>
          <w:tcPr>
            <w:tcW w:w="16018" w:type="dxa"/>
            <w:gridSpan w:val="10"/>
          </w:tcPr>
          <w:p w:rsidR="00FF29B5" w:rsidRPr="004C3BEC" w:rsidRDefault="00F0230D" w:rsidP="00FF29B5">
            <w:pPr>
              <w:widowControl w:val="0"/>
              <w:jc w:val="center"/>
              <w:rPr>
                <w:rFonts w:ascii="Times New Roman" w:hAnsi="Times New Roman" w:cs="Times New Roman"/>
                <w:sz w:val="28"/>
                <w:szCs w:val="28"/>
                <w:lang w:val="kk-KZ"/>
              </w:rPr>
            </w:pPr>
            <w:r w:rsidRPr="004C3BEC">
              <w:rPr>
                <w:rFonts w:ascii="Times New Roman" w:hAnsi="Times New Roman" w:cs="Times New Roman"/>
                <w:b/>
                <w:sz w:val="28"/>
                <w:szCs w:val="28"/>
                <w:lang w:val="kk-KZ"/>
              </w:rPr>
              <w:t>17</w:t>
            </w:r>
            <w:r w:rsidR="00FF29B5" w:rsidRPr="004C3BEC">
              <w:rPr>
                <w:rFonts w:ascii="Times New Roman" w:hAnsi="Times New Roman" w:cs="Times New Roman"/>
                <w:b/>
                <w:sz w:val="28"/>
                <w:szCs w:val="28"/>
              </w:rPr>
              <w:t>. Закон РК «О закупках отдельных субъектов квазигосударственного сектора» от 8 июня 2021 года № 47-VII ЗРК</w:t>
            </w:r>
          </w:p>
        </w:tc>
      </w:tr>
      <w:tr w:rsidR="00FF29B5" w:rsidRPr="004C3BEC" w:rsidTr="00597EF4">
        <w:tblPrEx>
          <w:jc w:val="left"/>
        </w:tblPrEx>
        <w:tc>
          <w:tcPr>
            <w:tcW w:w="1125" w:type="dxa"/>
            <w:gridSpan w:val="2"/>
          </w:tcPr>
          <w:p w:rsidR="00FF29B5" w:rsidRPr="004C3BEC" w:rsidRDefault="00FF29B5" w:rsidP="00BC6EF5">
            <w:pPr>
              <w:pStyle w:val="a4"/>
              <w:numPr>
                <w:ilvl w:val="0"/>
                <w:numId w:val="1"/>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2"/>
          </w:tcPr>
          <w:p w:rsidR="00FF29B5" w:rsidRPr="004C3BEC" w:rsidRDefault="00950801" w:rsidP="00FF29B5">
            <w:pPr>
              <w:widowControl w:val="0"/>
              <w:jc w:val="center"/>
              <w:rPr>
                <w:rFonts w:ascii="Times New Roman" w:hAnsi="Times New Roman" w:cs="Times New Roman"/>
                <w:sz w:val="28"/>
                <w:szCs w:val="28"/>
              </w:rPr>
            </w:pPr>
            <w:r w:rsidRPr="004C3BEC">
              <w:rPr>
                <w:rFonts w:ascii="Times New Roman" w:hAnsi="Times New Roman" w:cs="Times New Roman"/>
                <w:sz w:val="28"/>
                <w:szCs w:val="28"/>
              </w:rPr>
              <w:t>п</w:t>
            </w:r>
            <w:r w:rsidR="00FF29B5" w:rsidRPr="004C3BEC">
              <w:rPr>
                <w:rFonts w:ascii="Times New Roman" w:hAnsi="Times New Roman" w:cs="Times New Roman"/>
                <w:sz w:val="28"/>
                <w:szCs w:val="28"/>
              </w:rPr>
              <w:t>одпункт 17)</w:t>
            </w:r>
          </w:p>
          <w:p w:rsidR="00FF29B5" w:rsidRPr="004C3BEC" w:rsidRDefault="00950801" w:rsidP="00FF29B5">
            <w:pPr>
              <w:widowControl w:val="0"/>
              <w:jc w:val="center"/>
              <w:rPr>
                <w:rFonts w:ascii="Times New Roman" w:hAnsi="Times New Roman" w:cs="Times New Roman"/>
                <w:sz w:val="28"/>
                <w:szCs w:val="28"/>
              </w:rPr>
            </w:pPr>
            <w:r w:rsidRPr="004C3BEC">
              <w:rPr>
                <w:rFonts w:ascii="Times New Roman" w:hAnsi="Times New Roman" w:cs="Times New Roman"/>
                <w:sz w:val="28"/>
                <w:szCs w:val="28"/>
              </w:rPr>
              <w:t>п</w:t>
            </w:r>
            <w:r w:rsidR="00FF29B5" w:rsidRPr="004C3BEC">
              <w:rPr>
                <w:rFonts w:ascii="Times New Roman" w:hAnsi="Times New Roman" w:cs="Times New Roman"/>
                <w:sz w:val="28"/>
                <w:szCs w:val="28"/>
              </w:rPr>
              <w:t>ункта 2</w:t>
            </w:r>
          </w:p>
          <w:p w:rsidR="00FF29B5" w:rsidRPr="004C3BEC" w:rsidRDefault="00FF29B5" w:rsidP="00FF29B5">
            <w:pPr>
              <w:widowControl w:val="0"/>
              <w:jc w:val="center"/>
              <w:rPr>
                <w:rFonts w:ascii="Times New Roman" w:hAnsi="Times New Roman" w:cs="Times New Roman"/>
                <w:sz w:val="28"/>
                <w:szCs w:val="28"/>
              </w:rPr>
            </w:pPr>
            <w:r w:rsidRPr="004C3BEC">
              <w:rPr>
                <w:rFonts w:ascii="Times New Roman" w:hAnsi="Times New Roman" w:cs="Times New Roman"/>
                <w:sz w:val="28"/>
                <w:szCs w:val="28"/>
              </w:rPr>
              <w:t>Статьи 1</w:t>
            </w:r>
          </w:p>
        </w:tc>
        <w:tc>
          <w:tcPr>
            <w:tcW w:w="4549" w:type="dxa"/>
            <w:gridSpan w:val="2"/>
          </w:tcPr>
          <w:p w:rsidR="00FF29B5" w:rsidRPr="004C3BEC" w:rsidRDefault="00FF29B5" w:rsidP="00FF29B5">
            <w:pPr>
              <w:ind w:firstLine="224"/>
              <w:jc w:val="both"/>
              <w:rPr>
                <w:rFonts w:ascii="Times New Roman" w:hAnsi="Times New Roman" w:cs="Times New Roman"/>
                <w:b/>
                <w:bCs/>
                <w:sz w:val="28"/>
                <w:szCs w:val="28"/>
              </w:rPr>
            </w:pPr>
            <w:r w:rsidRPr="004C3BEC">
              <w:rPr>
                <w:rFonts w:ascii="Times New Roman" w:hAnsi="Times New Roman" w:cs="Times New Roman"/>
                <w:b/>
                <w:bCs/>
                <w:sz w:val="28"/>
                <w:szCs w:val="28"/>
              </w:rPr>
              <w:t>Статья 1. Сфера применения настоящего Закона</w:t>
            </w:r>
          </w:p>
          <w:p w:rsidR="00FF29B5" w:rsidRPr="004C3BEC" w:rsidRDefault="00FF29B5" w:rsidP="00FF29B5">
            <w:pPr>
              <w:ind w:firstLine="224"/>
              <w:jc w:val="both"/>
              <w:rPr>
                <w:rFonts w:ascii="Times New Roman" w:hAnsi="Times New Roman" w:cs="Times New Roman"/>
                <w:sz w:val="28"/>
                <w:szCs w:val="28"/>
              </w:rPr>
            </w:pPr>
            <w:r w:rsidRPr="004C3BEC">
              <w:rPr>
                <w:rFonts w:ascii="Times New Roman" w:hAnsi="Times New Roman" w:cs="Times New Roman"/>
                <w:sz w:val="28"/>
                <w:szCs w:val="28"/>
              </w:rPr>
              <w:t>2. Настоящий Закон не распространяется на случаи:</w:t>
            </w:r>
          </w:p>
          <w:p w:rsidR="00FF29B5" w:rsidRPr="004C3BEC" w:rsidRDefault="00FF29B5" w:rsidP="00FF29B5">
            <w:pPr>
              <w:ind w:firstLine="224"/>
              <w:jc w:val="both"/>
              <w:rPr>
                <w:rFonts w:ascii="Times New Roman" w:hAnsi="Times New Roman" w:cs="Times New Roman"/>
                <w:sz w:val="28"/>
                <w:szCs w:val="28"/>
              </w:rPr>
            </w:pPr>
            <w:r w:rsidRPr="004C3BEC">
              <w:rPr>
                <w:rFonts w:ascii="Times New Roman" w:hAnsi="Times New Roman" w:cs="Times New Roman"/>
                <w:sz w:val="28"/>
                <w:szCs w:val="28"/>
              </w:rPr>
              <w:t>…</w:t>
            </w:r>
          </w:p>
          <w:p w:rsidR="00FF29B5" w:rsidRPr="004C3BEC" w:rsidRDefault="001872BB" w:rsidP="00B51E79">
            <w:pPr>
              <w:ind w:firstLine="284"/>
              <w:contextualSpacing/>
              <w:jc w:val="both"/>
              <w:rPr>
                <w:rFonts w:ascii="Times New Roman" w:hAnsi="Times New Roman" w:cs="Times New Roman"/>
                <w:spacing w:val="2"/>
                <w:sz w:val="28"/>
                <w:szCs w:val="28"/>
              </w:rPr>
            </w:pPr>
            <w:r w:rsidRPr="004C3BEC">
              <w:rPr>
                <w:rFonts w:ascii="Times New Roman" w:hAnsi="Times New Roman" w:cs="Times New Roman"/>
                <w:b/>
                <w:bCs/>
                <w:sz w:val="28"/>
                <w:szCs w:val="28"/>
              </w:rPr>
              <w:t xml:space="preserve">17) </w:t>
            </w:r>
            <w:r w:rsidR="00B51E79" w:rsidRPr="004C3BEC">
              <w:rPr>
                <w:rFonts w:ascii="Times New Roman" w:hAnsi="Times New Roman" w:cs="Times New Roman"/>
                <w:b/>
                <w:bCs/>
                <w:sz w:val="28"/>
                <w:szCs w:val="28"/>
                <w:lang w:val="kk-KZ"/>
              </w:rPr>
              <w:t>О</w:t>
            </w:r>
            <w:r w:rsidR="00FF29B5" w:rsidRPr="004C3BEC">
              <w:rPr>
                <w:rFonts w:ascii="Times New Roman" w:hAnsi="Times New Roman" w:cs="Times New Roman"/>
                <w:b/>
                <w:bCs/>
                <w:sz w:val="28"/>
                <w:szCs w:val="28"/>
              </w:rPr>
              <w:t>тсутствует</w:t>
            </w:r>
          </w:p>
        </w:tc>
        <w:tc>
          <w:tcPr>
            <w:tcW w:w="3376" w:type="dxa"/>
            <w:gridSpan w:val="2"/>
          </w:tcPr>
          <w:p w:rsidR="00FF29B5" w:rsidRPr="004C3BEC" w:rsidRDefault="00FF29B5" w:rsidP="00FF29B5">
            <w:pPr>
              <w:ind w:firstLine="224"/>
              <w:jc w:val="both"/>
              <w:rPr>
                <w:rFonts w:ascii="Times New Roman" w:hAnsi="Times New Roman" w:cs="Times New Roman"/>
                <w:b/>
                <w:bCs/>
                <w:sz w:val="28"/>
                <w:szCs w:val="28"/>
              </w:rPr>
            </w:pPr>
            <w:r w:rsidRPr="004C3BEC">
              <w:rPr>
                <w:rFonts w:ascii="Times New Roman" w:hAnsi="Times New Roman" w:cs="Times New Roman"/>
                <w:b/>
                <w:bCs/>
                <w:sz w:val="28"/>
                <w:szCs w:val="28"/>
              </w:rPr>
              <w:t>Статья 1. Сфера применения настоящего Закона</w:t>
            </w:r>
          </w:p>
          <w:p w:rsidR="00FF29B5" w:rsidRPr="004C3BEC" w:rsidRDefault="00FF29B5" w:rsidP="00FF29B5">
            <w:pPr>
              <w:ind w:firstLine="224"/>
              <w:jc w:val="both"/>
              <w:rPr>
                <w:rFonts w:ascii="Times New Roman" w:hAnsi="Times New Roman" w:cs="Times New Roman"/>
                <w:sz w:val="28"/>
                <w:szCs w:val="28"/>
              </w:rPr>
            </w:pPr>
            <w:r w:rsidRPr="004C3BEC">
              <w:rPr>
                <w:rFonts w:ascii="Times New Roman" w:hAnsi="Times New Roman" w:cs="Times New Roman"/>
                <w:sz w:val="28"/>
                <w:szCs w:val="28"/>
              </w:rPr>
              <w:t>2. Настоящий Закон не распространяется на случаи:</w:t>
            </w:r>
          </w:p>
          <w:p w:rsidR="00FF29B5" w:rsidRPr="004C3BEC" w:rsidRDefault="00FF29B5" w:rsidP="00FF29B5">
            <w:pPr>
              <w:ind w:firstLine="224"/>
              <w:jc w:val="both"/>
              <w:rPr>
                <w:rFonts w:ascii="Times New Roman" w:hAnsi="Times New Roman" w:cs="Times New Roman"/>
                <w:sz w:val="28"/>
                <w:szCs w:val="28"/>
              </w:rPr>
            </w:pPr>
            <w:r w:rsidRPr="004C3BEC">
              <w:rPr>
                <w:rFonts w:ascii="Times New Roman" w:hAnsi="Times New Roman" w:cs="Times New Roman"/>
                <w:sz w:val="28"/>
                <w:szCs w:val="28"/>
              </w:rPr>
              <w:t>…</w:t>
            </w:r>
          </w:p>
          <w:p w:rsidR="00FF29B5" w:rsidRPr="004C3BEC" w:rsidRDefault="00FF29B5" w:rsidP="00FF29B5">
            <w:pPr>
              <w:ind w:firstLine="284"/>
              <w:contextualSpacing/>
              <w:jc w:val="both"/>
              <w:rPr>
                <w:rFonts w:ascii="Times New Roman" w:hAnsi="Times New Roman" w:cs="Times New Roman"/>
                <w:spacing w:val="2"/>
                <w:sz w:val="28"/>
                <w:szCs w:val="28"/>
              </w:rPr>
            </w:pPr>
            <w:r w:rsidRPr="004C3BEC">
              <w:rPr>
                <w:rFonts w:ascii="Times New Roman" w:hAnsi="Times New Roman" w:cs="Times New Roman"/>
                <w:b/>
                <w:sz w:val="28"/>
                <w:szCs w:val="28"/>
              </w:rPr>
              <w:lastRenderedPageBreak/>
              <w:t>17) связанные с приобретением товаров, работ и услуг уполномоченной компанией при наступлении гарантийного случая в соответствии с законодательством о долевом участии в жилищном строительстве</w:t>
            </w:r>
          </w:p>
        </w:tc>
        <w:tc>
          <w:tcPr>
            <w:tcW w:w="5134" w:type="dxa"/>
            <w:gridSpan w:val="2"/>
          </w:tcPr>
          <w:p w:rsidR="00FF29B5" w:rsidRPr="004C3BEC" w:rsidRDefault="00FF29B5" w:rsidP="00FF29B5">
            <w:pPr>
              <w:widowControl w:val="0"/>
              <w:ind w:firstLine="22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lastRenderedPageBreak/>
              <w:t xml:space="preserve">В соответствии с пп. 3) пункта 1 статьи 38 «Закона Республики Казахстан «О долевом участии в жилищном строительстве» при наступлении гарантийного случая вступает в силу договор доверительного управления голосующими акциями (долями участия в уставном капитале) уполномоченной </w:t>
            </w:r>
            <w:r w:rsidRPr="004C3BEC">
              <w:rPr>
                <w:rFonts w:ascii="Times New Roman" w:hAnsi="Times New Roman" w:cs="Times New Roman"/>
                <w:sz w:val="28"/>
                <w:szCs w:val="28"/>
                <w:lang w:val="kk-KZ"/>
              </w:rPr>
              <w:lastRenderedPageBreak/>
              <w:t>компании, и Единый оператор приступает к завершению строительства жилого многквартирного дома.</w:t>
            </w:r>
          </w:p>
          <w:p w:rsidR="00FF29B5" w:rsidRPr="004C3BEC" w:rsidRDefault="00FF29B5" w:rsidP="00FF29B5">
            <w:pPr>
              <w:widowControl w:val="0"/>
              <w:ind w:firstLine="224"/>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При этом Единый оператор и Уполномоченная компания (заказчик) становятся афилиированными лицами и приобретение любых товаров, строительных материалов и услуг необходимых для завершения строительсва необходимо будет осуществлять путем проведения закупок.</w:t>
            </w:r>
          </w:p>
          <w:p w:rsidR="00FF29B5" w:rsidRPr="004C3BEC" w:rsidRDefault="00FF29B5" w:rsidP="00FF29B5">
            <w:pPr>
              <w:widowControl w:val="0"/>
              <w:jc w:val="both"/>
              <w:rPr>
                <w:rFonts w:ascii="Times New Roman" w:hAnsi="Times New Roman" w:cs="Times New Roman"/>
                <w:sz w:val="28"/>
                <w:szCs w:val="28"/>
                <w:lang w:val="kk-KZ"/>
              </w:rPr>
            </w:pPr>
            <w:r w:rsidRPr="004C3BEC">
              <w:rPr>
                <w:rFonts w:ascii="Times New Roman" w:hAnsi="Times New Roman" w:cs="Times New Roman"/>
                <w:sz w:val="28"/>
                <w:szCs w:val="28"/>
                <w:lang w:val="kk-KZ"/>
              </w:rPr>
              <w:t>Одним из основных приниципов Закона Республики Казахстан «О долевом участии в жилищном строительстве» является защита прав дольщиков. Проведение закупок с учетом процедур предусмотренных Законом Республики Казахстан от 8 июня 2021 года «О закупках отдельных субъектов квазигосударственного сектора»  существенно задержит сроки строительства, ввода в эксплуатацию и передачи долей дольщикам.</w:t>
            </w:r>
          </w:p>
        </w:tc>
      </w:tr>
    </w:tbl>
    <w:p w:rsidR="00FE661A" w:rsidRDefault="00FE661A" w:rsidP="005E715A">
      <w:pPr>
        <w:spacing w:after="0" w:line="240" w:lineRule="auto"/>
        <w:ind w:firstLine="284"/>
        <w:jc w:val="both"/>
        <w:rPr>
          <w:rFonts w:ascii="Times New Roman" w:hAnsi="Times New Roman" w:cs="Times New Roman"/>
          <w:sz w:val="28"/>
          <w:szCs w:val="28"/>
        </w:rPr>
      </w:pPr>
    </w:p>
    <w:p w:rsidR="006560CB" w:rsidRDefault="006560CB" w:rsidP="005E715A">
      <w:pPr>
        <w:spacing w:after="0" w:line="240" w:lineRule="auto"/>
        <w:ind w:firstLine="284"/>
        <w:jc w:val="both"/>
        <w:rPr>
          <w:rFonts w:ascii="Times New Roman" w:hAnsi="Times New Roman" w:cs="Times New Roman"/>
          <w:sz w:val="28"/>
          <w:szCs w:val="28"/>
        </w:rPr>
      </w:pPr>
    </w:p>
    <w:p w:rsidR="006560CB" w:rsidRDefault="006560CB" w:rsidP="005E715A">
      <w:pPr>
        <w:spacing w:after="0" w:line="240" w:lineRule="auto"/>
        <w:ind w:firstLine="284"/>
        <w:jc w:val="both"/>
        <w:rPr>
          <w:rFonts w:ascii="Times New Roman" w:hAnsi="Times New Roman" w:cs="Times New Roman"/>
          <w:b/>
          <w:sz w:val="28"/>
          <w:szCs w:val="28"/>
          <w:lang w:val="kk-KZ"/>
        </w:rPr>
      </w:pPr>
      <w:r w:rsidRPr="006560CB">
        <w:rPr>
          <w:rFonts w:ascii="Times New Roman" w:hAnsi="Times New Roman" w:cs="Times New Roman"/>
          <w:b/>
          <w:sz w:val="28"/>
          <w:szCs w:val="28"/>
          <w:lang w:val="kk-KZ"/>
        </w:rPr>
        <w:t xml:space="preserve">Вице </w:t>
      </w:r>
      <w:r>
        <w:rPr>
          <w:rFonts w:ascii="Times New Roman" w:hAnsi="Times New Roman" w:cs="Times New Roman"/>
          <w:b/>
          <w:sz w:val="28"/>
          <w:szCs w:val="28"/>
          <w:lang w:val="kk-KZ"/>
        </w:rPr>
        <w:t>–</w:t>
      </w:r>
      <w:r w:rsidRPr="006560CB">
        <w:rPr>
          <w:rFonts w:ascii="Times New Roman" w:hAnsi="Times New Roman" w:cs="Times New Roman"/>
          <w:b/>
          <w:sz w:val="28"/>
          <w:szCs w:val="28"/>
          <w:lang w:val="kk-KZ"/>
        </w:rPr>
        <w:t xml:space="preserve"> министр</w:t>
      </w:r>
    </w:p>
    <w:p w:rsidR="006560CB" w:rsidRDefault="006560CB" w:rsidP="006560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промышленности и строительства                                                                                                            Т. Карагойшин</w:t>
      </w:r>
    </w:p>
    <w:p w:rsidR="006560CB" w:rsidRPr="006560CB" w:rsidRDefault="00597EF4" w:rsidP="006560C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560CB">
        <w:rPr>
          <w:rFonts w:ascii="Times New Roman" w:hAnsi="Times New Roman" w:cs="Times New Roman"/>
          <w:b/>
          <w:sz w:val="28"/>
          <w:szCs w:val="28"/>
          <w:lang w:val="kk-KZ"/>
        </w:rPr>
        <w:t>Республики Казахстан</w:t>
      </w:r>
    </w:p>
    <w:sectPr w:rsidR="006560CB" w:rsidRPr="006560CB" w:rsidSect="004C3BEC">
      <w:head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D3" w:rsidRDefault="000C74D3" w:rsidP="004C3BEC">
      <w:pPr>
        <w:spacing w:after="0" w:line="240" w:lineRule="auto"/>
      </w:pPr>
      <w:r>
        <w:separator/>
      </w:r>
    </w:p>
  </w:endnote>
  <w:endnote w:type="continuationSeparator" w:id="0">
    <w:p w:rsidR="000C74D3" w:rsidRDefault="000C74D3" w:rsidP="004C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D3" w:rsidRDefault="000C74D3" w:rsidP="004C3BEC">
      <w:pPr>
        <w:spacing w:after="0" w:line="240" w:lineRule="auto"/>
      </w:pPr>
      <w:r>
        <w:separator/>
      </w:r>
    </w:p>
  </w:footnote>
  <w:footnote w:type="continuationSeparator" w:id="0">
    <w:p w:rsidR="000C74D3" w:rsidRDefault="000C74D3" w:rsidP="004C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26095"/>
      <w:docPartObj>
        <w:docPartGallery w:val="Page Numbers (Top of Page)"/>
        <w:docPartUnique/>
      </w:docPartObj>
    </w:sdtPr>
    <w:sdtEndPr/>
    <w:sdtContent>
      <w:p w:rsidR="004C3BEC" w:rsidRDefault="004C3BEC">
        <w:pPr>
          <w:pStyle w:val="ad"/>
          <w:jc w:val="center"/>
        </w:pPr>
        <w:r>
          <w:fldChar w:fldCharType="begin"/>
        </w:r>
        <w:r>
          <w:instrText>PAGE   \* MERGEFORMAT</w:instrText>
        </w:r>
        <w:r>
          <w:fldChar w:fldCharType="separate"/>
        </w:r>
        <w:r w:rsidR="001009C5">
          <w:rPr>
            <w:noProof/>
          </w:rPr>
          <w:t>2</w:t>
        </w:r>
        <w:r>
          <w:fldChar w:fldCharType="end"/>
        </w:r>
      </w:p>
    </w:sdtContent>
  </w:sdt>
  <w:p w:rsidR="004C3BEC" w:rsidRDefault="004C3B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87B"/>
    <w:multiLevelType w:val="hybridMultilevel"/>
    <w:tmpl w:val="6B04D37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 w15:restartNumberingAfterBreak="0">
    <w:nsid w:val="079806BC"/>
    <w:multiLevelType w:val="hybridMultilevel"/>
    <w:tmpl w:val="3146A7C8"/>
    <w:lvl w:ilvl="0" w:tplc="23A6F79A">
      <w:start w:val="1"/>
      <w:numFmt w:val="lowerLetter"/>
      <w:lvlText w:val="(%1)"/>
      <w:lvlJc w:val="left"/>
      <w:pPr>
        <w:ind w:left="0" w:firstLine="0"/>
      </w:pPr>
      <w:rPr>
        <w:rFonts w:hint="default"/>
        <w:b w:val="0"/>
        <w:bCs w:val="0"/>
      </w:rPr>
    </w:lvl>
    <w:lvl w:ilvl="1" w:tplc="910AB81C">
      <w:start w:val="1"/>
      <w:numFmt w:val="lowerLetter"/>
      <w:lvlText w:val="%2."/>
      <w:lvlJc w:val="left"/>
      <w:pPr>
        <w:ind w:left="1440" w:hanging="360"/>
      </w:pPr>
    </w:lvl>
    <w:lvl w:ilvl="2" w:tplc="89B430A6">
      <w:start w:val="1"/>
      <w:numFmt w:val="lowerRoman"/>
      <w:lvlText w:val="%3."/>
      <w:lvlJc w:val="right"/>
      <w:pPr>
        <w:ind w:left="2160" w:hanging="180"/>
      </w:pPr>
    </w:lvl>
    <w:lvl w:ilvl="3" w:tplc="C04A7822">
      <w:start w:val="1"/>
      <w:numFmt w:val="decimal"/>
      <w:lvlText w:val="%4."/>
      <w:lvlJc w:val="left"/>
      <w:pPr>
        <w:ind w:left="2880" w:hanging="360"/>
      </w:pPr>
    </w:lvl>
    <w:lvl w:ilvl="4" w:tplc="40D6B254">
      <w:start w:val="1"/>
      <w:numFmt w:val="lowerLetter"/>
      <w:lvlText w:val="%5."/>
      <w:lvlJc w:val="left"/>
      <w:pPr>
        <w:ind w:left="3600" w:hanging="360"/>
      </w:pPr>
    </w:lvl>
    <w:lvl w:ilvl="5" w:tplc="D5EA0882">
      <w:start w:val="1"/>
      <w:numFmt w:val="lowerRoman"/>
      <w:lvlText w:val="%6."/>
      <w:lvlJc w:val="right"/>
      <w:pPr>
        <w:ind w:left="4320" w:hanging="180"/>
      </w:pPr>
    </w:lvl>
    <w:lvl w:ilvl="6" w:tplc="A32E91E4">
      <w:start w:val="1"/>
      <w:numFmt w:val="decimal"/>
      <w:lvlText w:val="%7."/>
      <w:lvlJc w:val="left"/>
      <w:pPr>
        <w:ind w:left="5040" w:hanging="360"/>
      </w:pPr>
    </w:lvl>
    <w:lvl w:ilvl="7" w:tplc="42F62E8E">
      <w:start w:val="1"/>
      <w:numFmt w:val="lowerLetter"/>
      <w:lvlText w:val="%8."/>
      <w:lvlJc w:val="left"/>
      <w:pPr>
        <w:ind w:left="5760" w:hanging="360"/>
      </w:pPr>
    </w:lvl>
    <w:lvl w:ilvl="8" w:tplc="5ED441E4">
      <w:start w:val="1"/>
      <w:numFmt w:val="lowerRoman"/>
      <w:lvlText w:val="%9."/>
      <w:lvlJc w:val="right"/>
      <w:pPr>
        <w:ind w:left="6480" w:hanging="180"/>
      </w:pPr>
    </w:lvl>
  </w:abstractNum>
  <w:abstractNum w:abstractNumId="2" w15:restartNumberingAfterBreak="0">
    <w:nsid w:val="2BB91DCA"/>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3" w15:restartNumberingAfterBreak="0">
    <w:nsid w:val="2F5D3CA1"/>
    <w:multiLevelType w:val="hybridMultilevel"/>
    <w:tmpl w:val="1480B252"/>
    <w:lvl w:ilvl="0" w:tplc="AB567564">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 w15:restartNumberingAfterBreak="0">
    <w:nsid w:val="2FDA0B33"/>
    <w:multiLevelType w:val="hybridMultilevel"/>
    <w:tmpl w:val="5A502322"/>
    <w:lvl w:ilvl="0" w:tplc="A20C1CFC">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15:restartNumberingAfterBreak="0">
    <w:nsid w:val="370163A3"/>
    <w:multiLevelType w:val="hybridMultilevel"/>
    <w:tmpl w:val="6B04D37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6" w15:restartNumberingAfterBreak="0">
    <w:nsid w:val="435020B0"/>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7" w15:restartNumberingAfterBreak="0">
    <w:nsid w:val="4641764C"/>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8" w15:restartNumberingAfterBreak="0">
    <w:nsid w:val="47AE26AB"/>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9" w15:restartNumberingAfterBreak="0">
    <w:nsid w:val="4B6765F7"/>
    <w:multiLevelType w:val="hybridMultilevel"/>
    <w:tmpl w:val="6B04D37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0" w15:restartNumberingAfterBreak="0">
    <w:nsid w:val="4F441F0B"/>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1" w15:restartNumberingAfterBreak="0">
    <w:nsid w:val="54824299"/>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2" w15:restartNumberingAfterBreak="0">
    <w:nsid w:val="5C8345B0"/>
    <w:multiLevelType w:val="hybridMultilevel"/>
    <w:tmpl w:val="3FD07F7E"/>
    <w:lvl w:ilvl="0" w:tplc="7A0A4A8C">
      <w:start w:val="1"/>
      <w:numFmt w:val="decimal"/>
      <w:lvlText w:val="%1."/>
      <w:lvlJc w:val="left"/>
      <w:pPr>
        <w:ind w:left="360"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3" w15:restartNumberingAfterBreak="0">
    <w:nsid w:val="6A580467"/>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4" w15:restartNumberingAfterBreak="0">
    <w:nsid w:val="6AA63A67"/>
    <w:multiLevelType w:val="hybridMultilevel"/>
    <w:tmpl w:val="9B1E4A46"/>
    <w:lvl w:ilvl="0" w:tplc="CAB40104">
      <w:start w:val="1"/>
      <w:numFmt w:val="decimal"/>
      <w:lvlText w:val="%1."/>
      <w:lvlJc w:val="left"/>
      <w:pPr>
        <w:ind w:left="1353"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5" w15:restartNumberingAfterBreak="0">
    <w:nsid w:val="6D60404B"/>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6" w15:restartNumberingAfterBreak="0">
    <w:nsid w:val="7423412C"/>
    <w:multiLevelType w:val="hybridMultilevel"/>
    <w:tmpl w:val="7C9A9CDC"/>
    <w:lvl w:ilvl="0" w:tplc="3D5A0866">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BAA6908"/>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8" w15:restartNumberingAfterBreak="0">
    <w:nsid w:val="7E735C0B"/>
    <w:multiLevelType w:val="hybridMultilevel"/>
    <w:tmpl w:val="696C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7"/>
  </w:num>
  <w:num w:numId="5">
    <w:abstractNumId w:val="2"/>
  </w:num>
  <w:num w:numId="6">
    <w:abstractNumId w:val="10"/>
  </w:num>
  <w:num w:numId="7">
    <w:abstractNumId w:val="15"/>
  </w:num>
  <w:num w:numId="8">
    <w:abstractNumId w:val="1"/>
  </w:num>
  <w:num w:numId="9">
    <w:abstractNumId w:val="6"/>
  </w:num>
  <w:num w:numId="10">
    <w:abstractNumId w:val="13"/>
  </w:num>
  <w:num w:numId="11">
    <w:abstractNumId w:val="17"/>
  </w:num>
  <w:num w:numId="12">
    <w:abstractNumId w:val="8"/>
  </w:num>
  <w:num w:numId="13">
    <w:abstractNumId w:val="11"/>
  </w:num>
  <w:num w:numId="14">
    <w:abstractNumId w:val="12"/>
  </w:num>
  <w:num w:numId="15">
    <w:abstractNumId w:val="9"/>
  </w:num>
  <w:num w:numId="16">
    <w:abstractNumId w:val="5"/>
  </w:num>
  <w:num w:numId="17">
    <w:abstractNumId w:val="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1A"/>
    <w:rsid w:val="00011539"/>
    <w:rsid w:val="00024998"/>
    <w:rsid w:val="000408E3"/>
    <w:rsid w:val="00043D6A"/>
    <w:rsid w:val="000479B5"/>
    <w:rsid w:val="00053D54"/>
    <w:rsid w:val="000A0EE4"/>
    <w:rsid w:val="000A1537"/>
    <w:rsid w:val="000A2C9E"/>
    <w:rsid w:val="000A6B52"/>
    <w:rsid w:val="000C74D3"/>
    <w:rsid w:val="001004D3"/>
    <w:rsid w:val="001009C5"/>
    <w:rsid w:val="00104488"/>
    <w:rsid w:val="00117EBA"/>
    <w:rsid w:val="001310B9"/>
    <w:rsid w:val="00141F5E"/>
    <w:rsid w:val="00142E78"/>
    <w:rsid w:val="00160F22"/>
    <w:rsid w:val="00163161"/>
    <w:rsid w:val="0018056E"/>
    <w:rsid w:val="00183B60"/>
    <w:rsid w:val="001866EC"/>
    <w:rsid w:val="001872BB"/>
    <w:rsid w:val="001C784D"/>
    <w:rsid w:val="001E2989"/>
    <w:rsid w:val="001E33B9"/>
    <w:rsid w:val="001F43D1"/>
    <w:rsid w:val="00225B41"/>
    <w:rsid w:val="002408CD"/>
    <w:rsid w:val="00243568"/>
    <w:rsid w:val="00245337"/>
    <w:rsid w:val="0025267C"/>
    <w:rsid w:val="00255BBB"/>
    <w:rsid w:val="00255D89"/>
    <w:rsid w:val="00260F87"/>
    <w:rsid w:val="00261332"/>
    <w:rsid w:val="002614AA"/>
    <w:rsid w:val="002722C8"/>
    <w:rsid w:val="0027669B"/>
    <w:rsid w:val="002936CA"/>
    <w:rsid w:val="002A1ED1"/>
    <w:rsid w:val="002A6FD1"/>
    <w:rsid w:val="002B0CA5"/>
    <w:rsid w:val="002B1DB6"/>
    <w:rsid w:val="002D0999"/>
    <w:rsid w:val="002D3826"/>
    <w:rsid w:val="002E0582"/>
    <w:rsid w:val="002E48FB"/>
    <w:rsid w:val="002E618E"/>
    <w:rsid w:val="002F1D33"/>
    <w:rsid w:val="002F4CE3"/>
    <w:rsid w:val="002F6161"/>
    <w:rsid w:val="003052F8"/>
    <w:rsid w:val="00327775"/>
    <w:rsid w:val="0033309F"/>
    <w:rsid w:val="00336A76"/>
    <w:rsid w:val="00341835"/>
    <w:rsid w:val="00363E1A"/>
    <w:rsid w:val="003655B3"/>
    <w:rsid w:val="003674B2"/>
    <w:rsid w:val="003749FD"/>
    <w:rsid w:val="003838C4"/>
    <w:rsid w:val="00383E7C"/>
    <w:rsid w:val="0038672B"/>
    <w:rsid w:val="003A7652"/>
    <w:rsid w:val="003B0209"/>
    <w:rsid w:val="003B0226"/>
    <w:rsid w:val="003B4BEF"/>
    <w:rsid w:val="003C0CCF"/>
    <w:rsid w:val="003C4EB2"/>
    <w:rsid w:val="003D0492"/>
    <w:rsid w:val="003F210C"/>
    <w:rsid w:val="003F2CFF"/>
    <w:rsid w:val="003F5DB2"/>
    <w:rsid w:val="00401720"/>
    <w:rsid w:val="00402D63"/>
    <w:rsid w:val="00414E02"/>
    <w:rsid w:val="00415E9C"/>
    <w:rsid w:val="004278B5"/>
    <w:rsid w:val="00427F12"/>
    <w:rsid w:val="00430988"/>
    <w:rsid w:val="00430E17"/>
    <w:rsid w:val="00437257"/>
    <w:rsid w:val="004441D0"/>
    <w:rsid w:val="00447FBE"/>
    <w:rsid w:val="00471DC2"/>
    <w:rsid w:val="004754D9"/>
    <w:rsid w:val="00476E19"/>
    <w:rsid w:val="0048474F"/>
    <w:rsid w:val="0049375C"/>
    <w:rsid w:val="004A03CC"/>
    <w:rsid w:val="004A19A2"/>
    <w:rsid w:val="004A5D66"/>
    <w:rsid w:val="004B50D4"/>
    <w:rsid w:val="004C3A06"/>
    <w:rsid w:val="004C3BEC"/>
    <w:rsid w:val="004D5757"/>
    <w:rsid w:val="004F2C82"/>
    <w:rsid w:val="004F38C0"/>
    <w:rsid w:val="00502696"/>
    <w:rsid w:val="005034B0"/>
    <w:rsid w:val="00521A06"/>
    <w:rsid w:val="00534CBB"/>
    <w:rsid w:val="005457CD"/>
    <w:rsid w:val="00555499"/>
    <w:rsid w:val="00557853"/>
    <w:rsid w:val="00560C1A"/>
    <w:rsid w:val="00565031"/>
    <w:rsid w:val="00580737"/>
    <w:rsid w:val="00587BBC"/>
    <w:rsid w:val="00587CF3"/>
    <w:rsid w:val="00593CFF"/>
    <w:rsid w:val="0059424B"/>
    <w:rsid w:val="00597EF4"/>
    <w:rsid w:val="005A17E5"/>
    <w:rsid w:val="005A3F63"/>
    <w:rsid w:val="005B7E1D"/>
    <w:rsid w:val="005C5969"/>
    <w:rsid w:val="005D3AFA"/>
    <w:rsid w:val="005D7893"/>
    <w:rsid w:val="005E0630"/>
    <w:rsid w:val="005E6CB6"/>
    <w:rsid w:val="005E715A"/>
    <w:rsid w:val="0060726E"/>
    <w:rsid w:val="006205CC"/>
    <w:rsid w:val="00620C8D"/>
    <w:rsid w:val="00625D55"/>
    <w:rsid w:val="00637B52"/>
    <w:rsid w:val="00646225"/>
    <w:rsid w:val="00651537"/>
    <w:rsid w:val="00651B52"/>
    <w:rsid w:val="006560CB"/>
    <w:rsid w:val="0066473C"/>
    <w:rsid w:val="00664A0A"/>
    <w:rsid w:val="006655DE"/>
    <w:rsid w:val="00686E73"/>
    <w:rsid w:val="0069669E"/>
    <w:rsid w:val="006A5D0F"/>
    <w:rsid w:val="006C133E"/>
    <w:rsid w:val="006C3E15"/>
    <w:rsid w:val="006D1AE7"/>
    <w:rsid w:val="006D4A31"/>
    <w:rsid w:val="006E7CD3"/>
    <w:rsid w:val="006F1B35"/>
    <w:rsid w:val="00720399"/>
    <w:rsid w:val="00723F3E"/>
    <w:rsid w:val="00724804"/>
    <w:rsid w:val="00726B93"/>
    <w:rsid w:val="00727B74"/>
    <w:rsid w:val="00732C8A"/>
    <w:rsid w:val="00767321"/>
    <w:rsid w:val="007673EA"/>
    <w:rsid w:val="00775D36"/>
    <w:rsid w:val="0078370A"/>
    <w:rsid w:val="00790646"/>
    <w:rsid w:val="007921CC"/>
    <w:rsid w:val="007A1639"/>
    <w:rsid w:val="007B72EF"/>
    <w:rsid w:val="007C3BA7"/>
    <w:rsid w:val="007C6B85"/>
    <w:rsid w:val="007D1F23"/>
    <w:rsid w:val="007E0449"/>
    <w:rsid w:val="007E27A6"/>
    <w:rsid w:val="007E4D06"/>
    <w:rsid w:val="007F5862"/>
    <w:rsid w:val="008030FD"/>
    <w:rsid w:val="008036A9"/>
    <w:rsid w:val="008046ED"/>
    <w:rsid w:val="00823212"/>
    <w:rsid w:val="00857937"/>
    <w:rsid w:val="008720C7"/>
    <w:rsid w:val="00881931"/>
    <w:rsid w:val="008847D4"/>
    <w:rsid w:val="00884CA5"/>
    <w:rsid w:val="008901B7"/>
    <w:rsid w:val="00894364"/>
    <w:rsid w:val="00897297"/>
    <w:rsid w:val="00897F4F"/>
    <w:rsid w:val="008A0E32"/>
    <w:rsid w:val="008A3D09"/>
    <w:rsid w:val="008A4315"/>
    <w:rsid w:val="008B3CF0"/>
    <w:rsid w:val="008B408A"/>
    <w:rsid w:val="008B532D"/>
    <w:rsid w:val="008B7580"/>
    <w:rsid w:val="008C156C"/>
    <w:rsid w:val="008C2F3F"/>
    <w:rsid w:val="008D13B6"/>
    <w:rsid w:val="008D140C"/>
    <w:rsid w:val="008D5FBF"/>
    <w:rsid w:val="008E137E"/>
    <w:rsid w:val="008E3F03"/>
    <w:rsid w:val="008E5124"/>
    <w:rsid w:val="008F0D73"/>
    <w:rsid w:val="008F0E02"/>
    <w:rsid w:val="008F22A7"/>
    <w:rsid w:val="00902911"/>
    <w:rsid w:val="009062C8"/>
    <w:rsid w:val="00915697"/>
    <w:rsid w:val="00916632"/>
    <w:rsid w:val="00930A43"/>
    <w:rsid w:val="00950801"/>
    <w:rsid w:val="00952ACA"/>
    <w:rsid w:val="00967835"/>
    <w:rsid w:val="00986112"/>
    <w:rsid w:val="00991800"/>
    <w:rsid w:val="00991FE0"/>
    <w:rsid w:val="00997EBE"/>
    <w:rsid w:val="009A36A0"/>
    <w:rsid w:val="009A6AA0"/>
    <w:rsid w:val="009D3FF6"/>
    <w:rsid w:val="009E237D"/>
    <w:rsid w:val="009E641A"/>
    <w:rsid w:val="00A0103D"/>
    <w:rsid w:val="00A115B7"/>
    <w:rsid w:val="00A11A23"/>
    <w:rsid w:val="00A12E7E"/>
    <w:rsid w:val="00A26498"/>
    <w:rsid w:val="00A32848"/>
    <w:rsid w:val="00A403CF"/>
    <w:rsid w:val="00A45668"/>
    <w:rsid w:val="00A54177"/>
    <w:rsid w:val="00A54748"/>
    <w:rsid w:val="00A57DFD"/>
    <w:rsid w:val="00A62785"/>
    <w:rsid w:val="00A633C3"/>
    <w:rsid w:val="00A66D62"/>
    <w:rsid w:val="00A80D2B"/>
    <w:rsid w:val="00A9487E"/>
    <w:rsid w:val="00A96172"/>
    <w:rsid w:val="00AA6751"/>
    <w:rsid w:val="00AA7CA0"/>
    <w:rsid w:val="00AC14A2"/>
    <w:rsid w:val="00AC77EB"/>
    <w:rsid w:val="00AD0611"/>
    <w:rsid w:val="00AE577F"/>
    <w:rsid w:val="00B11357"/>
    <w:rsid w:val="00B17419"/>
    <w:rsid w:val="00B424E8"/>
    <w:rsid w:val="00B51200"/>
    <w:rsid w:val="00B51E79"/>
    <w:rsid w:val="00B56B06"/>
    <w:rsid w:val="00B61D6E"/>
    <w:rsid w:val="00B637D0"/>
    <w:rsid w:val="00B7114B"/>
    <w:rsid w:val="00B73B34"/>
    <w:rsid w:val="00B856EC"/>
    <w:rsid w:val="00B952BC"/>
    <w:rsid w:val="00B96D3A"/>
    <w:rsid w:val="00BA459C"/>
    <w:rsid w:val="00BA5818"/>
    <w:rsid w:val="00BB7AF4"/>
    <w:rsid w:val="00BC188E"/>
    <w:rsid w:val="00BC1E73"/>
    <w:rsid w:val="00BC2E5B"/>
    <w:rsid w:val="00BC6EF5"/>
    <w:rsid w:val="00BC7700"/>
    <w:rsid w:val="00BE12AB"/>
    <w:rsid w:val="00BE478A"/>
    <w:rsid w:val="00BF280C"/>
    <w:rsid w:val="00C01FDA"/>
    <w:rsid w:val="00C069F3"/>
    <w:rsid w:val="00C27617"/>
    <w:rsid w:val="00C50021"/>
    <w:rsid w:val="00C54B09"/>
    <w:rsid w:val="00C86BF8"/>
    <w:rsid w:val="00CB4C46"/>
    <w:rsid w:val="00CC0B7C"/>
    <w:rsid w:val="00CC7687"/>
    <w:rsid w:val="00CD0EA7"/>
    <w:rsid w:val="00CE613C"/>
    <w:rsid w:val="00CF01FC"/>
    <w:rsid w:val="00D03D8C"/>
    <w:rsid w:val="00D112CD"/>
    <w:rsid w:val="00D26188"/>
    <w:rsid w:val="00D30DA9"/>
    <w:rsid w:val="00D313E6"/>
    <w:rsid w:val="00D37505"/>
    <w:rsid w:val="00D51638"/>
    <w:rsid w:val="00D5713D"/>
    <w:rsid w:val="00D57676"/>
    <w:rsid w:val="00D811B4"/>
    <w:rsid w:val="00D8146C"/>
    <w:rsid w:val="00D87746"/>
    <w:rsid w:val="00D920E4"/>
    <w:rsid w:val="00DA6A05"/>
    <w:rsid w:val="00DB2AED"/>
    <w:rsid w:val="00DB3EC4"/>
    <w:rsid w:val="00DB53FB"/>
    <w:rsid w:val="00DC0BD1"/>
    <w:rsid w:val="00DC25C7"/>
    <w:rsid w:val="00DC5D6B"/>
    <w:rsid w:val="00DE5F02"/>
    <w:rsid w:val="00DF7252"/>
    <w:rsid w:val="00E000BC"/>
    <w:rsid w:val="00E12696"/>
    <w:rsid w:val="00E2012A"/>
    <w:rsid w:val="00E21728"/>
    <w:rsid w:val="00E228A2"/>
    <w:rsid w:val="00E3115A"/>
    <w:rsid w:val="00E32963"/>
    <w:rsid w:val="00E377E2"/>
    <w:rsid w:val="00E4489E"/>
    <w:rsid w:val="00E45F3E"/>
    <w:rsid w:val="00E530CC"/>
    <w:rsid w:val="00E846DD"/>
    <w:rsid w:val="00E87513"/>
    <w:rsid w:val="00E9016B"/>
    <w:rsid w:val="00EA047C"/>
    <w:rsid w:val="00EC1406"/>
    <w:rsid w:val="00EE0B22"/>
    <w:rsid w:val="00EE66D8"/>
    <w:rsid w:val="00F0230D"/>
    <w:rsid w:val="00F14C88"/>
    <w:rsid w:val="00F232CC"/>
    <w:rsid w:val="00F32235"/>
    <w:rsid w:val="00F44BD8"/>
    <w:rsid w:val="00F45AD1"/>
    <w:rsid w:val="00F45B68"/>
    <w:rsid w:val="00F45D45"/>
    <w:rsid w:val="00F460BC"/>
    <w:rsid w:val="00F81E21"/>
    <w:rsid w:val="00FB24BB"/>
    <w:rsid w:val="00FC505E"/>
    <w:rsid w:val="00FE661A"/>
    <w:rsid w:val="00FF29B5"/>
    <w:rsid w:val="00FF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4FAAC-FD5B-4FAD-9DA2-4EDC7D91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1A"/>
    <w:rPr>
      <w:rFonts w:ascii="Calibri" w:eastAsia="Calibri" w:hAnsi="Calibri" w:cs="Calibri"/>
    </w:rPr>
  </w:style>
  <w:style w:type="paragraph" w:styleId="1">
    <w:name w:val="heading 1"/>
    <w:basedOn w:val="a"/>
    <w:next w:val="a"/>
    <w:link w:val="10"/>
    <w:uiPriority w:val="9"/>
    <w:qFormat/>
    <w:rsid w:val="009E6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9E641A"/>
    <w:pPr>
      <w:keepNext/>
      <w:keepLines/>
      <w:spacing w:before="40" w:after="0"/>
      <w:outlineLvl w:val="2"/>
    </w:pPr>
    <w:rPr>
      <w:color w:val="1F4D78"/>
      <w:sz w:val="24"/>
      <w:szCs w:val="24"/>
      <w:lang w:eastAsia="ru-RU"/>
    </w:rPr>
  </w:style>
  <w:style w:type="paragraph" w:styleId="4">
    <w:name w:val="heading 4"/>
    <w:basedOn w:val="a"/>
    <w:next w:val="a"/>
    <w:link w:val="40"/>
    <w:uiPriority w:val="9"/>
    <w:semiHidden/>
    <w:unhideWhenUsed/>
    <w:qFormat/>
    <w:rsid w:val="009E64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strich,2nd Tier Header,маркированный,Citation List,Paragraph,Resume Title,List Paragraph Char Char,Bullet 1,b1,Number_1,SGLText List Paragraph,new,lp1,Normal Sentence,Colorful List - Accent 11,ListPar1,List Paragraph2,List Paragraph11,list1"/>
    <w:basedOn w:val="a"/>
    <w:link w:val="a5"/>
    <w:uiPriority w:val="34"/>
    <w:qFormat/>
    <w:rsid w:val="009E641A"/>
    <w:pPr>
      <w:spacing w:after="200" w:line="276" w:lineRule="auto"/>
      <w:ind w:left="720"/>
      <w:contextualSpacing/>
    </w:pPr>
  </w:style>
  <w:style w:type="character" w:customStyle="1" w:styleId="a5">
    <w:name w:val="Абзац списка Знак"/>
    <w:aliases w:val="strich Знак,2nd Tier Header Знак,маркированный Знак,Citation List Знак,Paragraph Знак,Resume Title Знак,List Paragraph Char Char Знак,Bullet 1 Знак,b1 Знак,Number_1 Знак,SGLText List Paragraph Знак,new Знак,lp1 Знак,ListPar1 Знак"/>
    <w:link w:val="a4"/>
    <w:uiPriority w:val="34"/>
    <w:qFormat/>
    <w:rsid w:val="009E641A"/>
    <w:rPr>
      <w:rFonts w:ascii="Calibri" w:eastAsia="Calibri" w:hAnsi="Calibri" w:cs="Calibri"/>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Зна"/>
    <w:basedOn w:val="a"/>
    <w:link w:val="a7"/>
    <w:uiPriority w:val="99"/>
    <w:unhideWhenUsed/>
    <w:qFormat/>
    <w:rsid w:val="009E6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Зна Знак"/>
    <w:link w:val="a6"/>
    <w:uiPriority w:val="99"/>
    <w:qFormat/>
    <w:rsid w:val="009E641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9E641A"/>
    <w:rPr>
      <w:rFonts w:ascii="Calibri" w:eastAsia="Calibri" w:hAnsi="Calibri" w:cs="Calibri"/>
      <w:color w:val="1F4D78"/>
      <w:sz w:val="24"/>
      <w:szCs w:val="24"/>
      <w:lang w:eastAsia="ru-RU"/>
    </w:rPr>
  </w:style>
  <w:style w:type="table" w:customStyle="1" w:styleId="11">
    <w:name w:val="Сетка таблицы1"/>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i">
    <w:name w:val="pji"/>
    <w:basedOn w:val="a"/>
    <w:rsid w:val="009E641A"/>
    <w:pPr>
      <w:spacing w:after="0" w:line="240" w:lineRule="auto"/>
      <w:jc w:val="both"/>
    </w:pPr>
    <w:rPr>
      <w:rFonts w:ascii="Times New Roman" w:hAnsi="Times New Roman" w:cs="Times New Roman"/>
      <w:color w:val="000000"/>
      <w:sz w:val="24"/>
      <w:szCs w:val="24"/>
      <w:lang w:eastAsia="ru-RU"/>
    </w:rPr>
  </w:style>
  <w:style w:type="character" w:styleId="a8">
    <w:name w:val="Hyperlink"/>
    <w:aliases w:val="Абзац списка Знак1,маркированный Знак1,Heading1 Знак1,Colorful List - Accent 11 Знак1,Абзац списка11 Знак1,Elenco Normale Знак1,Список 1 Знак1,Абзац списка2 Знак1,strich Знак1,2nd Tier Header Знак1,Абзац с отступом Знак1,Абзац Знак1"/>
    <w:uiPriority w:val="34"/>
    <w:qFormat/>
    <w:rsid w:val="009E641A"/>
    <w:rPr>
      <w:rFonts w:ascii="Times New Roman" w:hAnsi="Times New Roman" w:cs="Times New Roman" w:hint="default"/>
      <w:color w:val="333399"/>
      <w:u w:val="single"/>
    </w:rPr>
  </w:style>
  <w:style w:type="table" w:customStyle="1" w:styleId="2">
    <w:name w:val="Сетка таблицы2"/>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qFormat/>
    <w:rsid w:val="009E641A"/>
    <w:pPr>
      <w:spacing w:after="0" w:line="240" w:lineRule="auto"/>
      <w:ind w:firstLine="400"/>
      <w:jc w:val="both"/>
    </w:pPr>
    <w:rPr>
      <w:rFonts w:ascii="Times New Roman" w:hAnsi="Times New Roman" w:cs="Times New Roman"/>
      <w:color w:val="000000"/>
      <w:sz w:val="24"/>
      <w:szCs w:val="24"/>
      <w:lang w:eastAsia="ru-RU"/>
    </w:rPr>
  </w:style>
  <w:style w:type="table" w:customStyle="1" w:styleId="7">
    <w:name w:val="Сетка таблицы7"/>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No Spacing,No Spacing1,ААА,Эльд,А"/>
    <w:link w:val="aa"/>
    <w:uiPriority w:val="1"/>
    <w:qFormat/>
    <w:rsid w:val="009E641A"/>
    <w:pPr>
      <w:spacing w:after="0" w:line="240" w:lineRule="auto"/>
    </w:pPr>
    <w:rPr>
      <w:rFonts w:ascii="Calibri" w:eastAsia="Calibri" w:hAnsi="Calibri" w:cs="Calibri"/>
    </w:rPr>
  </w:style>
  <w:style w:type="character" w:customStyle="1" w:styleId="aa">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9"/>
    <w:uiPriority w:val="1"/>
    <w:rsid w:val="009E641A"/>
    <w:rPr>
      <w:rFonts w:ascii="Calibri" w:eastAsia="Calibri" w:hAnsi="Calibri" w:cs="Calibri"/>
    </w:rPr>
  </w:style>
  <w:style w:type="character" w:customStyle="1" w:styleId="10">
    <w:name w:val="Заголовок 1 Знак"/>
    <w:basedOn w:val="a0"/>
    <w:link w:val="1"/>
    <w:uiPriority w:val="9"/>
    <w:rsid w:val="009E641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9E641A"/>
    <w:rPr>
      <w:rFonts w:asciiTheme="majorHAnsi" w:eastAsiaTheme="majorEastAsia" w:hAnsiTheme="majorHAnsi" w:cstheme="majorBidi"/>
      <w:i/>
      <w:iCs/>
      <w:color w:val="2E74B5" w:themeColor="accent1" w:themeShade="BF"/>
    </w:rPr>
  </w:style>
  <w:style w:type="table" w:customStyle="1" w:styleId="8">
    <w:name w:val="Сетка таблицы8"/>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qFormat/>
    <w:rsid w:val="00BB7AF4"/>
    <w:rPr>
      <w:rFonts w:ascii="Times New Roman" w:hAnsi="Times New Roman"/>
      <w:color w:val="000000"/>
      <w:w w:val="100"/>
      <w:position w:val="-1"/>
      <w:sz w:val="22"/>
      <w:u w:val="none"/>
      <w:effect w:val="none"/>
      <w:vertAlign w:val="baseline"/>
      <w:cs w:val="0"/>
      <w:em w:val="none"/>
    </w:rPr>
  </w:style>
  <w:style w:type="character" w:customStyle="1" w:styleId="s1">
    <w:name w:val="s1"/>
    <w:rsid w:val="00BB7AF4"/>
    <w:rPr>
      <w:w w:val="100"/>
      <w:position w:val="-1"/>
      <w:effect w:val="none"/>
      <w:vertAlign w:val="baseline"/>
      <w:cs w:val="0"/>
      <w:em w:val="none"/>
    </w:rPr>
  </w:style>
  <w:style w:type="table" w:customStyle="1" w:styleId="20">
    <w:name w:val="2"/>
    <w:basedOn w:val="a1"/>
    <w:rsid w:val="00BB7AF4"/>
    <w:pPr>
      <w:spacing w:after="200" w:line="276" w:lineRule="auto"/>
      <w:ind w:hanging="1"/>
    </w:pPr>
    <w:rPr>
      <w:rFonts w:ascii="Calibri" w:eastAsia="Calibri" w:hAnsi="Calibri" w:cs="Calibri"/>
    </w:rPr>
    <w:tblPr>
      <w:tblStyleRowBandSize w:val="1"/>
      <w:tblStyleColBandSize w:val="1"/>
      <w:tblInd w:w="0" w:type="nil"/>
      <w:tblCellMar>
        <w:top w:w="100" w:type="dxa"/>
        <w:left w:w="100" w:type="dxa"/>
        <w:bottom w:w="100" w:type="dxa"/>
        <w:right w:w="100" w:type="dxa"/>
      </w:tblCellMar>
    </w:tblPr>
  </w:style>
  <w:style w:type="character" w:customStyle="1" w:styleId="s40">
    <w:name w:val="s40"/>
    <w:rsid w:val="00534CBB"/>
  </w:style>
  <w:style w:type="paragraph" w:styleId="ab">
    <w:name w:val="footer"/>
    <w:basedOn w:val="a"/>
    <w:link w:val="ac"/>
    <w:uiPriority w:val="99"/>
    <w:rsid w:val="00534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34CB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C3BE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4C3BEC"/>
    <w:rPr>
      <w:rFonts w:ascii="Calibri" w:eastAsia="Calibri" w:hAnsi="Calibri" w:cs="Calibri"/>
    </w:rPr>
  </w:style>
  <w:style w:type="paragraph" w:styleId="af">
    <w:name w:val="Balloon Text"/>
    <w:basedOn w:val="a"/>
    <w:link w:val="af0"/>
    <w:uiPriority w:val="99"/>
    <w:semiHidden/>
    <w:unhideWhenUsed/>
    <w:rsid w:val="004C3BE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C3B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127">
      <w:bodyDiv w:val="1"/>
      <w:marLeft w:val="0"/>
      <w:marRight w:val="0"/>
      <w:marTop w:val="0"/>
      <w:marBottom w:val="0"/>
      <w:divBdr>
        <w:top w:val="none" w:sz="0" w:space="0" w:color="auto"/>
        <w:left w:val="none" w:sz="0" w:space="0" w:color="auto"/>
        <w:bottom w:val="none" w:sz="0" w:space="0" w:color="auto"/>
        <w:right w:val="none" w:sz="0" w:space="0" w:color="auto"/>
      </w:divBdr>
    </w:div>
    <w:div w:id="281346804">
      <w:bodyDiv w:val="1"/>
      <w:marLeft w:val="0"/>
      <w:marRight w:val="0"/>
      <w:marTop w:val="0"/>
      <w:marBottom w:val="0"/>
      <w:divBdr>
        <w:top w:val="none" w:sz="0" w:space="0" w:color="auto"/>
        <w:left w:val="none" w:sz="0" w:space="0" w:color="auto"/>
        <w:bottom w:val="none" w:sz="0" w:space="0" w:color="auto"/>
        <w:right w:val="none" w:sz="0" w:space="0" w:color="auto"/>
      </w:divBdr>
    </w:div>
    <w:div w:id="514928029">
      <w:bodyDiv w:val="1"/>
      <w:marLeft w:val="0"/>
      <w:marRight w:val="0"/>
      <w:marTop w:val="0"/>
      <w:marBottom w:val="0"/>
      <w:divBdr>
        <w:top w:val="none" w:sz="0" w:space="0" w:color="auto"/>
        <w:left w:val="none" w:sz="0" w:space="0" w:color="auto"/>
        <w:bottom w:val="none" w:sz="0" w:space="0" w:color="auto"/>
        <w:right w:val="none" w:sz="0" w:space="0" w:color="auto"/>
      </w:divBdr>
    </w:div>
    <w:div w:id="592400967">
      <w:bodyDiv w:val="1"/>
      <w:marLeft w:val="0"/>
      <w:marRight w:val="0"/>
      <w:marTop w:val="0"/>
      <w:marBottom w:val="0"/>
      <w:divBdr>
        <w:top w:val="none" w:sz="0" w:space="0" w:color="auto"/>
        <w:left w:val="none" w:sz="0" w:space="0" w:color="auto"/>
        <w:bottom w:val="none" w:sz="0" w:space="0" w:color="auto"/>
        <w:right w:val="none" w:sz="0" w:space="0" w:color="auto"/>
      </w:divBdr>
    </w:div>
    <w:div w:id="1011184585">
      <w:bodyDiv w:val="1"/>
      <w:marLeft w:val="0"/>
      <w:marRight w:val="0"/>
      <w:marTop w:val="0"/>
      <w:marBottom w:val="0"/>
      <w:divBdr>
        <w:top w:val="none" w:sz="0" w:space="0" w:color="auto"/>
        <w:left w:val="none" w:sz="0" w:space="0" w:color="auto"/>
        <w:bottom w:val="none" w:sz="0" w:space="0" w:color="auto"/>
        <w:right w:val="none" w:sz="0" w:space="0" w:color="auto"/>
      </w:divBdr>
    </w:div>
    <w:div w:id="1052728418">
      <w:bodyDiv w:val="1"/>
      <w:marLeft w:val="0"/>
      <w:marRight w:val="0"/>
      <w:marTop w:val="0"/>
      <w:marBottom w:val="0"/>
      <w:divBdr>
        <w:top w:val="none" w:sz="0" w:space="0" w:color="auto"/>
        <w:left w:val="none" w:sz="0" w:space="0" w:color="auto"/>
        <w:bottom w:val="none" w:sz="0" w:space="0" w:color="auto"/>
        <w:right w:val="none" w:sz="0" w:space="0" w:color="auto"/>
      </w:divBdr>
    </w:div>
    <w:div w:id="1056465425">
      <w:bodyDiv w:val="1"/>
      <w:marLeft w:val="0"/>
      <w:marRight w:val="0"/>
      <w:marTop w:val="0"/>
      <w:marBottom w:val="0"/>
      <w:divBdr>
        <w:top w:val="none" w:sz="0" w:space="0" w:color="auto"/>
        <w:left w:val="none" w:sz="0" w:space="0" w:color="auto"/>
        <w:bottom w:val="none" w:sz="0" w:space="0" w:color="auto"/>
        <w:right w:val="none" w:sz="0" w:space="0" w:color="auto"/>
      </w:divBdr>
    </w:div>
    <w:div w:id="1178617712">
      <w:bodyDiv w:val="1"/>
      <w:marLeft w:val="0"/>
      <w:marRight w:val="0"/>
      <w:marTop w:val="0"/>
      <w:marBottom w:val="0"/>
      <w:divBdr>
        <w:top w:val="none" w:sz="0" w:space="0" w:color="auto"/>
        <w:left w:val="none" w:sz="0" w:space="0" w:color="auto"/>
        <w:bottom w:val="none" w:sz="0" w:space="0" w:color="auto"/>
        <w:right w:val="none" w:sz="0" w:space="0" w:color="auto"/>
      </w:divBdr>
    </w:div>
    <w:div w:id="1201742504">
      <w:bodyDiv w:val="1"/>
      <w:marLeft w:val="0"/>
      <w:marRight w:val="0"/>
      <w:marTop w:val="0"/>
      <w:marBottom w:val="0"/>
      <w:divBdr>
        <w:top w:val="none" w:sz="0" w:space="0" w:color="auto"/>
        <w:left w:val="none" w:sz="0" w:space="0" w:color="auto"/>
        <w:bottom w:val="none" w:sz="0" w:space="0" w:color="auto"/>
        <w:right w:val="none" w:sz="0" w:space="0" w:color="auto"/>
      </w:divBdr>
    </w:div>
    <w:div w:id="1636910023">
      <w:bodyDiv w:val="1"/>
      <w:marLeft w:val="0"/>
      <w:marRight w:val="0"/>
      <w:marTop w:val="0"/>
      <w:marBottom w:val="0"/>
      <w:divBdr>
        <w:top w:val="none" w:sz="0" w:space="0" w:color="auto"/>
        <w:left w:val="none" w:sz="0" w:space="0" w:color="auto"/>
        <w:bottom w:val="none" w:sz="0" w:space="0" w:color="auto"/>
        <w:right w:val="none" w:sz="0" w:space="0" w:color="auto"/>
      </w:divBdr>
    </w:div>
    <w:div w:id="1924757801">
      <w:bodyDiv w:val="1"/>
      <w:marLeft w:val="0"/>
      <w:marRight w:val="0"/>
      <w:marTop w:val="0"/>
      <w:marBottom w:val="0"/>
      <w:divBdr>
        <w:top w:val="none" w:sz="0" w:space="0" w:color="auto"/>
        <w:left w:val="none" w:sz="0" w:space="0" w:color="auto"/>
        <w:bottom w:val="none" w:sz="0" w:space="0" w:color="auto"/>
        <w:right w:val="none" w:sz="0" w:space="0" w:color="auto"/>
      </w:divBdr>
    </w:div>
    <w:div w:id="2037803635">
      <w:bodyDiv w:val="1"/>
      <w:marLeft w:val="0"/>
      <w:marRight w:val="0"/>
      <w:marTop w:val="0"/>
      <w:marBottom w:val="0"/>
      <w:divBdr>
        <w:top w:val="none" w:sz="0" w:space="0" w:color="auto"/>
        <w:left w:val="none" w:sz="0" w:space="0" w:color="auto"/>
        <w:bottom w:val="none" w:sz="0" w:space="0" w:color="auto"/>
        <w:right w:val="none" w:sz="0" w:space="0" w:color="auto"/>
      </w:divBdr>
    </w:div>
    <w:div w:id="2062287587">
      <w:bodyDiv w:val="1"/>
      <w:marLeft w:val="0"/>
      <w:marRight w:val="0"/>
      <w:marTop w:val="0"/>
      <w:marBottom w:val="0"/>
      <w:divBdr>
        <w:top w:val="none" w:sz="0" w:space="0" w:color="auto"/>
        <w:left w:val="none" w:sz="0" w:space="0" w:color="auto"/>
        <w:bottom w:val="none" w:sz="0" w:space="0" w:color="auto"/>
        <w:right w:val="none" w:sz="0" w:space="0" w:color="auto"/>
      </w:divBdr>
    </w:div>
    <w:div w:id="21261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10000242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5887-5B2C-443C-93E1-0AF8FE3F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14289</Words>
  <Characters>81451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Абдрахманов Багдат</cp:lastModifiedBy>
  <cp:revision>2</cp:revision>
  <cp:lastPrinted>2023-12-26T07:47:00Z</cp:lastPrinted>
  <dcterms:created xsi:type="dcterms:W3CDTF">2024-01-10T13:00:00Z</dcterms:created>
  <dcterms:modified xsi:type="dcterms:W3CDTF">2024-01-10T13:00:00Z</dcterms:modified>
</cp:coreProperties>
</file>