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A8" w:rsidRPr="00317F5C" w:rsidRDefault="00F176A8" w:rsidP="00F176A8">
      <w:pPr>
        <w:tabs>
          <w:tab w:val="left" w:pos="8280"/>
        </w:tabs>
        <w:spacing w:after="0" w:line="240" w:lineRule="auto"/>
        <w:jc w:val="right"/>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Проект</w:t>
      </w:r>
    </w:p>
    <w:p w:rsidR="00F176A8" w:rsidRDefault="00F176A8" w:rsidP="00F176A8">
      <w:pPr>
        <w:tabs>
          <w:tab w:val="left" w:pos="8280"/>
        </w:tabs>
        <w:spacing w:after="0" w:line="240" w:lineRule="auto"/>
        <w:jc w:val="center"/>
        <w:rPr>
          <w:rFonts w:ascii="Times New Roman" w:eastAsia="Times New Roman" w:hAnsi="Times New Roman" w:cs="Times New Roman"/>
          <w:sz w:val="28"/>
          <w:szCs w:val="28"/>
          <w:lang w:eastAsia="ru-RU"/>
        </w:rPr>
      </w:pPr>
    </w:p>
    <w:p w:rsidR="00F176A8" w:rsidRDefault="00F176A8" w:rsidP="00F176A8">
      <w:pPr>
        <w:tabs>
          <w:tab w:val="left" w:pos="8280"/>
        </w:tabs>
        <w:spacing w:after="0" w:line="240" w:lineRule="auto"/>
        <w:jc w:val="center"/>
        <w:rPr>
          <w:rFonts w:ascii="Times New Roman" w:eastAsia="Times New Roman" w:hAnsi="Times New Roman" w:cs="Times New Roman"/>
          <w:sz w:val="28"/>
          <w:szCs w:val="28"/>
          <w:lang w:eastAsia="ru-RU"/>
        </w:rPr>
      </w:pPr>
    </w:p>
    <w:p w:rsidR="00F176A8" w:rsidRDefault="00F176A8" w:rsidP="00F176A8">
      <w:pPr>
        <w:tabs>
          <w:tab w:val="left" w:pos="8280"/>
        </w:tabs>
        <w:spacing w:after="0" w:line="240" w:lineRule="auto"/>
        <w:jc w:val="center"/>
        <w:rPr>
          <w:rFonts w:ascii="Times New Roman" w:eastAsia="Times New Roman" w:hAnsi="Times New Roman" w:cs="Times New Roman"/>
          <w:sz w:val="28"/>
          <w:szCs w:val="28"/>
          <w:lang w:eastAsia="ru-RU"/>
        </w:rPr>
      </w:pPr>
    </w:p>
    <w:p w:rsidR="00F176A8" w:rsidRDefault="00F176A8" w:rsidP="00F176A8">
      <w:pPr>
        <w:tabs>
          <w:tab w:val="left" w:pos="8280"/>
        </w:tabs>
        <w:spacing w:after="0" w:line="240" w:lineRule="auto"/>
        <w:jc w:val="center"/>
        <w:rPr>
          <w:rFonts w:ascii="Times New Roman" w:eastAsia="Times New Roman" w:hAnsi="Times New Roman" w:cs="Times New Roman"/>
          <w:sz w:val="28"/>
          <w:szCs w:val="28"/>
          <w:lang w:eastAsia="ru-RU"/>
        </w:rPr>
      </w:pPr>
    </w:p>
    <w:p w:rsidR="00F176A8" w:rsidRPr="00317F5C" w:rsidRDefault="00F176A8" w:rsidP="00F176A8">
      <w:pPr>
        <w:tabs>
          <w:tab w:val="left" w:pos="8280"/>
        </w:tabs>
        <w:spacing w:after="0" w:line="240" w:lineRule="auto"/>
        <w:jc w:val="center"/>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ЗАКОН</w:t>
      </w:r>
    </w:p>
    <w:p w:rsidR="00F176A8" w:rsidRPr="00317F5C" w:rsidRDefault="00F176A8" w:rsidP="00F176A8">
      <w:pPr>
        <w:tabs>
          <w:tab w:val="left" w:pos="8280"/>
        </w:tabs>
        <w:spacing w:after="0" w:line="240" w:lineRule="auto"/>
        <w:jc w:val="center"/>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РЕСПУБЛИКИ КАЗАХСТАН</w:t>
      </w:r>
    </w:p>
    <w:p w:rsidR="00F176A8" w:rsidRPr="00317F5C" w:rsidRDefault="00F176A8" w:rsidP="00F176A8">
      <w:pPr>
        <w:tabs>
          <w:tab w:val="left" w:pos="8280"/>
        </w:tabs>
        <w:spacing w:after="0" w:line="240" w:lineRule="auto"/>
        <w:jc w:val="center"/>
        <w:rPr>
          <w:rFonts w:ascii="Times New Roman" w:eastAsia="Times New Roman" w:hAnsi="Times New Roman" w:cs="Times New Roman"/>
          <w:sz w:val="28"/>
          <w:szCs w:val="28"/>
          <w:lang w:eastAsia="ru-RU"/>
        </w:rPr>
      </w:pPr>
    </w:p>
    <w:p w:rsidR="00F176A8" w:rsidRPr="0024658E" w:rsidRDefault="00F176A8" w:rsidP="00F176A8">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658E">
        <w:rPr>
          <w:rFonts w:ascii="Times New Roman" w:eastAsia="Times New Roman" w:hAnsi="Times New Roman" w:cs="Times New Roman"/>
          <w:b/>
          <w:sz w:val="28"/>
          <w:szCs w:val="28"/>
          <w:lang w:eastAsia="ru-RU"/>
        </w:rPr>
        <w:t xml:space="preserve"> О внесении изменений и дополнений в некоторые законодательные акты Республики Казахстан по вопросам исключения излишней (чрезмерной) законодательной регламентации норм в сфере деятельности органов внутренних дел</w:t>
      </w:r>
    </w:p>
    <w:p w:rsidR="00F176A8" w:rsidRPr="00317F5C" w:rsidRDefault="00F176A8" w:rsidP="00F176A8">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76A8" w:rsidRPr="00317F5C" w:rsidRDefault="00F176A8" w:rsidP="00F176A8">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1. Внести изменения и дополнения в следующие законодательные акты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В Закон Республики Казахстан от 20 декабpя 1991 года «О гражданстве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дополнить статьей 2-1 следующего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2-1. Цели, задачи и принципы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Целями настоящего Закона являются регулирование отношений по вопросам приобретения и прекращения гражданства Республики Казахстан, также соблюдение прав и свобод человека и гражданина.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Основными задачами настоящего Закона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определение оснований, условий и порядка приема, восстановления гражданства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осуществление регистрации выхода, утраты, лишения гражданства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определение принадлежности (непринадлежности) к гражданству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регулирование правового статуса лиц без гражданства.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Гражданство Республики Казахстан основывается на следующих основных принципах: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каждое лицо имеет право на гражданство;</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гражданство Республики Казахстан является равным для всех граждан Республики Казахстан независимо от оснований его приобретения;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гражданство не может быть предоставлено против воли человека;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при принятии решений в отношении детей по вопросам гражданства учитываются наилучшие интересы ребенка;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предотвращения и сокращения безгражданства.»;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 статье 5:</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заголовок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«Статья 5. Правовое положение граждан Республики Казахстан, иностранцев и лиц без гражданства»;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дополнить частью четвертой следующего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«Иностранцы и лица без гражданства пользуются в Республике Казахстан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статью 6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статью 30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30. Полномочия органов внутренних дел</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Органы внутренних дел:</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реализуют в пределах компетенции государственную политику в области гражданства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разрабатывают и утверждают нормативные правовые акты по вопросам гражданства в соответствии с целями и задачами, установленными в настоящем Законе. Перечень указанных нормативных правовых актов определяется в положении о Министерстве внутренних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принимают от лиц, постоянно проживающих в Республике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 xml:space="preserve"> </w:t>
      </w:r>
      <w:r w:rsidRPr="00317F5C">
        <w:rPr>
          <w:rFonts w:ascii="Times New Roman" w:eastAsia="Times New Roman" w:hAnsi="Times New Roman" w:cs="Times New Roman"/>
          <w:sz w:val="28"/>
          <w:szCs w:val="28"/>
          <w:lang w:eastAsia="ru-RU"/>
        </w:rPr>
        <w:tab/>
        <w:t>4) осуществляют регистрацию приобретения гражданства Республики Казахстан и выхода из гражданства Республики Казахстан, предусмотренную международными договорами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регистрируют утрату гражданства Республики Казахстан лицами, постоянно проживающими и временно пребывающими на территории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5-1) регистрируют лишение гражданства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оформляют прием в гражданство Республики Казахстан в упрощенном (регистрационном) порядке;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определяют принадлежность (непринадлежность) к гражданству Республики Казахстан лиц, постоянно проживающих на территории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5) статью 31 изложить в следующей редакции: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31. Полномочия Министерства иностранных дел Республики Казахстан, загранучреждений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Министерство иностранных дел Республики Казахстан разрабатывает и утверждает нормативные правовые акты по вопросам гражданства в соответствии с целями и задачами, установленными в настоящем Законе. </w:t>
      </w:r>
      <w:r w:rsidRPr="00317F5C">
        <w:rPr>
          <w:rFonts w:ascii="Times New Roman" w:eastAsia="Times New Roman" w:hAnsi="Times New Roman" w:cs="Times New Roman"/>
          <w:sz w:val="28"/>
          <w:szCs w:val="28"/>
          <w:lang w:eastAsia="ru-RU"/>
        </w:rPr>
        <w:lastRenderedPageBreak/>
        <w:t>Перечень указанных нормативных правовых актов определяется в положении о Министерстве иностранных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Загранучреждения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принимают от лиц, постоянно проживающих за пределами Республики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через Министерство иностранных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регистрируют утрату гражданства Республики Казахстан лиц, проживающих вне пределов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определяют принадлежность к гражданству Республики Казахстан лиц, проживающих вне пределов Республики Казахстан.</w:t>
      </w:r>
    </w:p>
    <w:p w:rsidR="00F176A8" w:rsidRPr="00317F5C" w:rsidRDefault="00F176A8" w:rsidP="00F176A8">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 Закон Республики Казахстан от 19 июня 1995 года «О правовом положении иностранцев»: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статью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 Цели, задачи и принципы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Целью настоящего Закона является защита прав и законных интересов иностранцев.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Задачей настоящего Закона является определение правового статуса иностранцев в Республике Казахстан.</w:t>
      </w:r>
      <w:r w:rsidRPr="00317F5C">
        <w:rPr>
          <w:rFonts w:ascii="Times New Roman" w:eastAsia="Times New Roman" w:hAnsi="Times New Roman" w:cs="Times New Roman"/>
          <w:sz w:val="28"/>
          <w:szCs w:val="28"/>
          <w:lang w:eastAsia="ru-RU"/>
        </w:rPr>
        <w:tab/>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Принципы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иностранцы в Республике Казахстан имеют все права и свободы, а также несут все обязанности, установленные Конституцией, законами Республики Казахстан и международными договорами, ратифицированными Республикой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иностранцы в Республике Казахстан равны перед законом, независимо от их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использование иностранцами своих прав и свобод не должно наносить ущерба интересам Республики Казахстан, правам и законным интересам ее граждан, других лиц и неотделимо от исполнения ими обязанностей, установленных законодательством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статью 23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23. Выезд из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Иностранцы выезжают из Республики Казахстан по действительным заграничным паспортам или заменяющим их документам при наличии выездных виз, выданным уполномоченными на то государственными органами Республики Казахстан, если иной порядок не установлен соглашением с соответствующей страной или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Выезд из Республики Казахстан иностранцу не разрешается: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если имеются основания для привлечения его к уголовной ответственности-до окончания производства по делу;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2) если он осужден за совершение уголовного правонарушения, за ним установлен пробационный контроль или к нему применена отсрочка исполнения наказания-до отбытия наказания или освобождения от наказания, истечения срока пробационного контроля, истечения срока отсрочки исполнения наказания, за исключением случаев его выдворения на основании решения суда;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если он уклоняется от исполнения обязательств, наложенных на него судом, - до исполнения обязательств.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Выезд из Республики Казахстан иностранца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статью 28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28. Выдворение за пределы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Иностранец может быть выдворен за пределы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если его действия противоречат интересам обеспечения государственной безопасности или охраны общественного порядка;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если это необходимо для охраны здоровья и нравственности населения, защиты прав и законных интересов граждан Республики Казахстан и других лиц;</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если он нарушил законодательство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в случае признания брака недействительным в порядке, установленном законодательными актами, если заключение брака с гражданином Республики Казахстан явилось основанием для оставления его на постоянное место жительства в Республике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 xml:space="preserve"> </w:t>
      </w:r>
      <w:r w:rsidRPr="00317F5C">
        <w:rPr>
          <w:rFonts w:ascii="Times New Roman" w:eastAsia="Times New Roman" w:hAnsi="Times New Roman" w:cs="Times New Roman"/>
          <w:sz w:val="28"/>
          <w:szCs w:val="28"/>
          <w:lang w:eastAsia="ru-RU"/>
        </w:rPr>
        <w:tab/>
        <w:t>Решение о выдворении принимается судом. Иностранец обязан покинуть Республику Казахстан в срок, указанный в этом решении. Исполнение решения суда о выдворении из Республики Казахстан в таком случае производится путем контролируемого самостоятельного выезда выдворяемого лица или принудительного выдворения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суда превентивному ограничению свободы передвижения и выдворению в принудительном порядке. Превентивное ограничение свободы передвижения такого лица допускается при этом на срок, необходимый для организации его выдворения за пределы Республики Казахстан, но не более чем на тридцать суток. Содержание такого лица производится в специальном учреждении органов внутренних дел в порядке, определяемом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Органы внутренних дел, осуществляющие исполнение решения суда о выдворении в принудительном порядке, в пунктах пропуска через Государственную границу Республики Казахстан производят передачу выдворяемого иностранца или лица без гражданства Пограничной службе Комитета национальной безопасности Республики Казахстан для официальной передачи иностранца или лица без гражданства представителю власти </w:t>
      </w:r>
      <w:r w:rsidRPr="00317F5C">
        <w:rPr>
          <w:rFonts w:ascii="Times New Roman" w:eastAsia="Times New Roman" w:hAnsi="Times New Roman" w:cs="Times New Roman"/>
          <w:sz w:val="28"/>
          <w:szCs w:val="28"/>
          <w:lang w:eastAsia="ru-RU"/>
        </w:rPr>
        <w:lastRenderedPageBreak/>
        <w:t>иностранного государства, на территорию которого указанное лицо выдворяется.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Лицо, выдворяемое за пределы Республики Казахстан, обязано пройти дактилоскопическую регистрацию до контролируемого самостоятельного выезда или выдворения за пределы Республики Казахстан в принудительном порядке.».</w:t>
      </w:r>
    </w:p>
    <w:p w:rsidR="00F176A8" w:rsidRPr="00317F5C" w:rsidRDefault="00F176A8" w:rsidP="00F176A8">
      <w:pPr>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color w:val="000000" w:themeColor="text1"/>
          <w:sz w:val="28"/>
          <w:szCs w:val="28"/>
          <w:lang w:val="kk-KZ" w:eastAsia="ru-RU"/>
        </w:rPr>
        <w:t>3</w:t>
      </w:r>
      <w:r w:rsidRPr="00317F5C">
        <w:rPr>
          <w:rFonts w:ascii="Times New Roman" w:eastAsia="Times New Roman" w:hAnsi="Times New Roman" w:cs="Times New Roman"/>
          <w:color w:val="000000" w:themeColor="text1"/>
          <w:sz w:val="28"/>
          <w:szCs w:val="28"/>
          <w:lang w:eastAsia="ru-RU"/>
        </w:rPr>
        <w:t xml:space="preserve">. </w:t>
      </w:r>
      <w:r w:rsidRPr="00317F5C">
        <w:rPr>
          <w:rFonts w:ascii="Times New Roman" w:eastAsia="Times New Roman" w:hAnsi="Times New Roman" w:cs="Times New Roman"/>
          <w:sz w:val="28"/>
          <w:szCs w:val="28"/>
          <w:lang w:eastAsia="ru-RU"/>
        </w:rPr>
        <w:t>В Закон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преамбулу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«Настоящий Закон регулирует правовые основы государственной политики в сфере оборота наркотических средств, психотропных веществ, их аналогов и прекурсоров и устанавливает меры противодействия их незаконному обороту.»;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статью 4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4. Цели настоящего Закона, задачи и основные принципы государственного регулирования оборота наркотических средств, психотропных веществ, их аналогов, прекурсоров и мер противодействия их незаконному обороту и злоупотреблению ими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Целями настоящего Закона являются охрана здоровья граждан, общественной и государственной безопасности в сфере оборота наркотических средств, психотропных веществ, их аналогов, прекурсоров и установление мер противодействия их незаконному обороту и злоупотреблению ими.</w:t>
      </w:r>
      <w:r w:rsidRPr="00317F5C">
        <w:rPr>
          <w:rFonts w:ascii="Times New Roman" w:eastAsia="Times New Roman" w:hAnsi="Times New Roman" w:cs="Times New Roman"/>
          <w:sz w:val="28"/>
          <w:szCs w:val="28"/>
          <w:lang w:eastAsia="ru-RU"/>
        </w:rPr>
        <w:tab/>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Достижение цели настоящего Закона реализуется посредством: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государственного контроля за деятельностью в сфере оборота наркотических средств, психотропных веществ, их аналогов и прекурсоров;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государственного регулирования оборота наркотических средств, психотропных веществ, их аналогов, прекурсоров и противодействия их незаконному обороту и злоупотреблению ими;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3) лицензирования деятельности в сфере оборота наркотических средств, психотропных веществ и прекурсоров;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межведомственной и внутриведомственной координации деятельности государственных и иных органов;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5) комплексного решения задач организации и ведения работы, направленной на пресечение незаконного оборота наркотических средств, психотропных веществ, их аналогов, прекурсоров и злоупотребления ими;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обеспечения профилактики немедицинского употребления наркотических средств, психотропных веществ, их аналогов и связанных с ней правонарушений;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7) расширения социальной базы для профилактики немедицинского употребления наркотических средств, психотропных веществ, их аналогов и связанных с ней правонарушений, в том числе путем привлечения на </w:t>
      </w:r>
      <w:r w:rsidRPr="00317F5C">
        <w:rPr>
          <w:rFonts w:ascii="Times New Roman" w:eastAsia="Times New Roman" w:hAnsi="Times New Roman" w:cs="Times New Roman"/>
          <w:sz w:val="28"/>
          <w:szCs w:val="28"/>
          <w:lang w:eastAsia="ru-RU"/>
        </w:rPr>
        <w:lastRenderedPageBreak/>
        <w:t>добровольных началах общественных, религиозных, международных и других организаций и граждан;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8) укрепления международного сотрудничества в сфере контроля оборота наркотических средств, психотропных веществ, их аналогов и прекурсоров, мерах противодействия их незаконному обороту и злоупотреблению ими.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3. Государственная политика в сфере оборота наркотических средств, психотропных веществ, прекурсоров и противодействия их незаконному обороту осуществляются на принципах: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обеспечения защиты прав и свобод человека и гражданина, приоритета защиты жизни и здоровья;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соблюдения законности;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3) неотвратимости наказания за нарушения законодательства Республики Казахстан о наркотических средствах, психотропных веществах, их аналогах, прекурсорах и мерах противодействия их незаконному обороту и злоупотреблению ими;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запрещения пропаганды и ограничения рекламы в сфере оборота наркотических средств, психотропных веществ, их аналогов и прекурсоров.»;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в пункте 3 статьи 5:</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 6)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разрабатывает и утверждает нормативные правовые акты в сфере оборота наркотических средств, психотропных веществ, прекурсоров в соответствии с компетенцией и функциями, установленными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подпункты 19) и 22)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4</w:t>
      </w:r>
      <w:r w:rsidRPr="00317F5C">
        <w:rPr>
          <w:rFonts w:ascii="Times New Roman" w:eastAsia="Times New Roman" w:hAnsi="Times New Roman" w:cs="Times New Roman"/>
          <w:sz w:val="28"/>
          <w:szCs w:val="28"/>
          <w:lang w:eastAsia="ru-RU"/>
        </w:rPr>
        <w:t xml:space="preserve">. В Закон Республики Казахстан от 30 декабря 1998 года                                           </w:t>
      </w:r>
      <w:proofErr w:type="gramStart"/>
      <w:r w:rsidRPr="00317F5C">
        <w:rPr>
          <w:rFonts w:ascii="Times New Roman" w:eastAsia="Times New Roman" w:hAnsi="Times New Roman" w:cs="Times New Roman"/>
          <w:sz w:val="28"/>
          <w:szCs w:val="28"/>
          <w:lang w:eastAsia="ru-RU"/>
        </w:rPr>
        <w:t xml:space="preserve">   «</w:t>
      </w:r>
      <w:proofErr w:type="gramEnd"/>
      <w:r w:rsidRPr="00317F5C">
        <w:rPr>
          <w:rFonts w:ascii="Times New Roman" w:eastAsia="Times New Roman" w:hAnsi="Times New Roman" w:cs="Times New Roman"/>
          <w:sz w:val="28"/>
          <w:szCs w:val="28"/>
          <w:lang w:eastAsia="ru-RU"/>
        </w:rPr>
        <w:t>О государственном контроле за оборотом отдельных видов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дополнить статьей 2-1 следующего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2-1. Цели, задачи и принципы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Целями настоящего Закона являются установление государственного контроля за оборотом гражданского, служебного, боевого ручного стрелкового и холодного оружия на территории Республики Казахстан, обеспечение защиты жизни и здоровья граждан, собственности, общественной безопасности, охрана объектов окружающей среды, ресурсов, развитие международного сотрудничества в борьбе с преступностью и незаконным распространением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Задачами настоящего Закона являются организация и осуществление государственного контроля за оборотом оружия на территории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Государственный контроль за оборотом отдельных видов оружия осуществляется в соответствии с принципами законности и обеспечения гарантии прав и свобод граждан.»;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статью 29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«Статья 29. Компетенция органов внутренних дел в сфере оборота гражданского и служебного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Уполномоченный орган в сфере контроля за оборотом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организует и осуществляет государственный контроль за оборотом гражданского и служебного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выдает лицензии 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право разработки, производства, ремонта, торговли, коллекционирования, экспонирования гражданского, служебного оружия и патронов к нему;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право разработки, производства, торговли, использования гражданских пиротехнических веществ и изделий с их применением;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выдает заключения на ввоз на территорию Республики Казахстан, вывоз с территории Республики Казахстан, а также транзит через территорию Республики Казахстан гражданского, служебного оружия и патронов к нему;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разрабатывает и утверждает нормативные правовые акты в сфере оборота гражданского, служебного оружия и патронов к нему в соответствии с компетенцией и функциями, установленными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разрабатывает и утверждает:</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Кадастр гражданского, служебного оружия и патронов к нему;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технические регламенты в сфере оборота гражданского и служебного оружия и патронов к нему;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правила оборота гражданского и служебного оружия и патронов к нему;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правила безопасного обращения с гражданским и служебным оружием;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программы подготовки и переподготовки владельцев и пользователей гражданского и служебного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критерии для организаций, осуществляющих подготовку и переподготовку владельцев и пользователей гражданского и служебного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правила добровольной возмездной сдачи гражданами незаконно хранящихся огнестрельного оружия, боеприпасов и взрывчатых веществ;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Полномочия территориальных органов внутренних дел и на транспорте, осуществляющих контроль за оборотом гражданского и служебного оружия, определяются настоящим Законом и иными нормативными правовыми актами Республики Казахстан, регламентирующими оборот оружия.».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5</w:t>
      </w:r>
      <w:r w:rsidRPr="00317F5C">
        <w:rPr>
          <w:rFonts w:ascii="Times New Roman" w:eastAsia="Times New Roman" w:hAnsi="Times New Roman" w:cs="Times New Roman"/>
          <w:sz w:val="28"/>
          <w:szCs w:val="28"/>
          <w:lang w:eastAsia="ru-RU"/>
        </w:rPr>
        <w:t>. В 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дополнить статьей 1 следующего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1. Цель, задачи и принципы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Целью настоящего Закона является обеспечение защиты прав и свобод человека и гражданина, законности содержания лиц в специальных учреждениях и специальных помещениях, обеспечивающих временную изоляцию от общества.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Содержание лиц в специальных учреждениях и специальных помещениях осуществляется в целях исполнения уголовных наказаний, мер уголовно-процессуального принуждения, административного взыскания, обеспечения производства по делу об административном правонарушении и защиты прав и законных интересов граждан, общества и государства.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Задачами настоящего Закона являются определение порядка и условий содержания лиц в специальных учреждениях и специальных помещениях, обеспечение соблюдения их прав и законных интересов.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Содержание в специальных учреждениях и специальных помещениях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имеющими целью причинение физических или нравственных страданий подозреваемым и обвиняемым в совершении преступлений, содержащимся в специальных учреждениях.»;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подпункты 8) и 10) статьи 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приемник-распределитель – специальное учреждение органов внутренних дел, предназначенное для приема и содержания лиц, не имеющих определенного места жительства и (или) документов, удостоверяющих личность, при отсутствии в их действиях признаков уголовных и административных правонарушений и невозможности установления их личности иными способами, а также лиц, подвергнутых административному аресту, в случаях, предусмотренных пунктом 5 статьи 46-6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«10) содержание под стражей-это установленная законами Республики Казахстан временная изоляция лиц с санкции суда в изоляторе временного содержания, следственном изоляторе или на гауптвахте;»;</w:t>
      </w:r>
      <w:r w:rsidRPr="00317F5C">
        <w:rPr>
          <w:rFonts w:ascii="Times New Roman" w:hAnsi="Times New Roman" w:cs="Times New Roman"/>
          <w:sz w:val="28"/>
          <w:szCs w:val="28"/>
        </w:rPr>
        <w:t xml:space="preserve">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статьи 3 и 4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4) подпункт 3) статьи 5 изложить в следующей редакции: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помещение в изоляторы временного содержания, специальные приемники и приемники-распределители лиц, подвергнутых административному аресту, осуществляется на основании постановления судьи об аресте;»;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статью 7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статью 8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8. Правовой статус специальных учреждений и специальных помещений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Следственные изоляторы обладают правами юридического лица.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Они создаются, реорганизуются и ликвидируются решением Правительства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 xml:space="preserve">2. Изоляторы временного содержания создаются, реорганизуются и ликвидируются в зависимости от их ведомственной принадлежности соответственно решением Министра внутренних дел и Председателя Комитета национальной безопасности Республики Казахстан.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Приемники-распределители и специальные приемники создаются, реорганизуются и ликвидируются решением Министра внутренних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При введении чрезвычайного положения в качестве приемников-распределителей и специальных приемников по решению коменданта местности могут использоваться иные помещения, отвечающие санитарным требованиям и исключающие возможность их самовольного оставления, приспособленные для содержания лиц, не имеющих определенного места жительства и (или) документов, удостоверяющих личность, или подвергнутых административному аресту.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Специальные помещения создаются при дежурных частях органов полиции решением Министра внутренних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Финансирование специальных учреждений и специальных помещений осуществляется за счет бюджетных средств.»;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статьи 9, 9-1 и 9-2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пункт 2 статьи 20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Предложения, заявления и жалобы, адресованные Президенту Республики Казахстан, Правительство Республики Казахстан, Уполномоченному по правам человека в Республике Казахстан и его представителям, Национальный центр по правам человека, прокурору, суд, а также центральные государственные органы (их ведомства и органы), в ведении которых находятся специальные учреждения и помещения, гауптвахты, не подлежат цензуре и немедленно направляются адресату в запечатанном виде.»;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9) пункт 4 статьи 46-4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К лицам, содержащимся в приемнике-распределителе, могут применяться физическая сила и специальные средства в соответствии с Законом Республики Казахстан «О правоохранительной службе».»;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10) главу 3-2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«Глава 3-2. Содержание лиц, подвергнутых административному аресту, иностранцев и лиц без гражданства, подлежащих выдворению в принудительном порядке, в специальных приемниках, приемниках-распределителях, изоляторах временного содержания, на гауптвахтах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46-6. Прием и регистрация лиц, подвергнутых административному аресту, иностранцев и лиц без гражданства, подлежащих выдворению в принудительном порядке, доставленных в специальные приемники, приемники-распределители, изоляторы временного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При поступлении в специальный приемник, приемник-распределитель, изолятор временного содержания лиц, подвергнутых административному </w:t>
      </w:r>
      <w:r w:rsidRPr="00317F5C">
        <w:rPr>
          <w:rFonts w:ascii="Times New Roman" w:eastAsia="Times New Roman" w:hAnsi="Times New Roman" w:cs="Times New Roman"/>
          <w:sz w:val="28"/>
          <w:szCs w:val="28"/>
          <w:lang w:eastAsia="ru-RU"/>
        </w:rPr>
        <w:lastRenderedPageBreak/>
        <w:t>аресту, иностранцев и лиц без гражданства, подлежащих выдворению в принудительном порядке, проверяется наличие: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постановления судьи об аресте, подписанного им лично и скрепленного печатью суда либо с применением электронной цифровой подписи;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постановления органа внутренних дел о превентивном ограничении свободы передвижения, санкционированного судом;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протокола личного досмотра с изъятыми вещами, запрещенными к хранению в специальном приемнике, приемнике-распределителе, изоляторе временного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документов, удостоверяющих личность лица, подвергнутого административному аресту, иностранца и лица без гражданства, подлежащих выдворению в принудительном порядке.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Порядок регистрации лиц, доставленных в специальный приемник, приемник-распределитель, изолятор временного содержания, проведения личного досмотра, медицинского освидетельствования, дактилоскопирования, фотографирования, посещения официальными представителями дипломатических представительств или консульских учреждений иностранных государств иностранца, являющегося гражданином представляемого ими государства, а также перечень вещей, подлежащих изъятию, определяются Правилами внутреннего распорядка в специальном приемнике, утверждаемыми Министерством внутренних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 помещении лиц, подвергнутых административному аресту, в специальный приемник, приемник-распределитель, изолятор временного содержания или направлении их в соответствующие медицинские организации администрация специального приемника, приемника-распределителя, изолятора временного содержания в течение суток извещает их близких родственников по месту жительства, а в случае помещения иностранца – также посольство, консульство или иное представительство иностранного государства через Министерство иностранных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Обращения лиц, подвергнутых административному аресту, иностранцев и лиц без гражданства, подлежащих выдворению в принудительном порядке, адресованные в суд, органы прокуратуры или другие государственные органы, не рассматриваются и направляются по адресу в течение двадцати четырех часов со времени их подачи.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В случаях отсутствия специального приемника или отсутствия в нем мест либо невозможности доставки в специальный приемник из-за его отдаленности, или отсутствия надлежащих путей сообщения допускается содержание лиц, подвергнутых административному аресту, в приемнике-распределителе или изоляторе временного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В изоляторе временного содержания лица, подвергнутые административному аресту, и лица, задержанные по подозрению в совершении уголовных правонарушений, содержатся раздельно.</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В приемнике-распределителе лица, подвергнутые административному аресту, и лица, не имеющие определенного места жительства и (или) документов, удостоверяющих личность, содержатся раздельно.</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46-7. Режим содержания лиц, подвергнутых административному аресту, иностранцев и лиц без гражданства, подлежащих выдворению в принудительном порядке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Лица, подвергнутые административному аресту, иностранцы и лица без гражданства, подлежащие выдворению в принудительном порядке, содержатся в камерах, двери которых должны иметь прочные запоры и смотровые отверстия, окна оборудуются металлическими решетками. В каждой камере вывешиваются Правила внутреннего распорядка в специальном приемнике, приемнике-распределителе, изоляторе временного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 специальных приемниках, приемниках-распределителях, изоляторах временного содержания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К лицам, подвергнутым административному аресту, иностранцам и лицам без гражданства, подлежащим выдворению в принудительном порядке, могут быть применены физическая сила и специальные средства в соответствии с Законом Республики Казахстан «О правоохранительной службе».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Лица, подвергнутые административному аресту, иностранцы и лица без гражданства, подлежащие выдворению в принудительном порядке, содержащиеся в специальных приемниках, приемниках-распределителях, изоляторах временного содержания, обеспечиваются питанием по нормам, установленным для содержащихся под стражей и находящихся в изоляторе временного содержания. Продукты питания выдаются дежурным ежедневно по ведомости.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Мужчины, помещенные в специальные приемники, приемники-распределители, изоляторы временного содержания, размещаются отдельно от женщин.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Больные заразной формой туберкулеза, венерическими и другими инфекционными заболеваниями изолируются от других лиц, подвергнутых административному аресту, иностранцев и лиц без гражданства, подлежащих выдворению в принудительном порядке.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Военнослужащие, подвергнутые административному аресту, содержатся на гауптвахтах.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Порядок отбывания военнослужащими административного ареста на гауптвахте определяется Министерством обороны, Министерством внутренних дел, Комитетом национальной безопасности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Статья 46-8. Права и обязанности лиц, подвергнутых административному аресту, иностранцев и лиц без гражданства, подлежащих выдворению в принудительном порядке, содержащихся в специальных приемниках, </w:t>
      </w:r>
      <w:r w:rsidRPr="00317F5C">
        <w:rPr>
          <w:rFonts w:ascii="Times New Roman" w:eastAsia="Times New Roman" w:hAnsi="Times New Roman" w:cs="Times New Roman"/>
          <w:sz w:val="28"/>
          <w:szCs w:val="28"/>
          <w:lang w:eastAsia="ru-RU"/>
        </w:rPr>
        <w:lastRenderedPageBreak/>
        <w:t>приемниках-распределителях, изоляторах временного содержания, на гауптвахтах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Лица, подвергнутые административному аресту, иностранцы и лица без гражданства, подлежащие выдворению в принудительном порядке, содержащиеся в специальных приемниках, приемниках-распределителях, изоляторах временного содержания, имеют право:</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получать информацию о своих правах и обязанностях, режиме содержания в специальном приемнике, приемнике-распределителе, изоляторе временного содержания, порядке подачи предложений, заявлений и жалоб;</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на личную безопасность в период нахождения в специальном приемнике, приемнике-распределителе, изоляторе временного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получать материально-бытовое и медико-санитарное обслуживание по нормам, утверждаемым Правилами внутреннего распорядка в специальном приемнике;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получать письма, посылки, бандероли и передачи;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на восьмичасовой сон в ночное время;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на ежедневную прогулку не менее двух часов в день;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отправлять религиозные обряды – при условии соблюдения Правил внутреннего распорядка в специальном приемнике, приемнике-распределителе, изоляторе временного содержания и прав других лиц;</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обращаться к администрации специального приемника, приемника-распределителя, изолятора временного содержания, в органы прокуратуры, суд по вопросам нарушения своих прав и законных интересов.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Лица, подвергнутые административному аресту, иностранцы и лица без гражданства, подлежащие выдворению в принудительном порядке, помещенные в специальные приемники, приемники-распределители, изоляторы временного содержания, обязаны выполнять Правила внутреннего распорядка в специальном приемнике, приемнике-распределителе, изоляторе временного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На военнослужащих, подвергнутых административному аресту, содержащихся на гауптвахтах, распространяются положения пунктов 1 и 2 настоящей статьи в соответствии с порядком отбывания военнослужащими административного ареста на гауптвахте.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46-9. Освобождение лиц, подвергнутых административному аресту, иностранцев и лиц без гражданства, подлежащих выдворению в принудительном порядке, из специального приемника, приемника-распределителя, изолятора временного содержания, гауптвахты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Лица, подвергнутые административному аресту, освобождаются из специального приемника, приемника-распределителя, изолятора временного содержания, гауптвахты по отбытии срока административного ареста, установленного постановлением судьи.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Иностранцы и лица без гражданства, подлежащие выдворению в принудительном порядке, освобождаются из специального приемника для </w:t>
      </w:r>
      <w:r w:rsidRPr="00317F5C">
        <w:rPr>
          <w:rFonts w:ascii="Times New Roman" w:eastAsia="Times New Roman" w:hAnsi="Times New Roman" w:cs="Times New Roman"/>
          <w:sz w:val="28"/>
          <w:szCs w:val="28"/>
          <w:lang w:eastAsia="ru-RU"/>
        </w:rPr>
        <w:lastRenderedPageBreak/>
        <w:t>исполнения приговора, решения, постановления суда о выдворении либо по истечении срока превентивного ограничения свободы передвижения.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Освобожденным возвращаются под расписку изъятые у них на хранение документы, деньги и вещи, кроме вещей, хранение которых является незаконным.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При незаконном хранении лицами, подвергнутыми административному аресту, иностранцами и лицами без гражданства, подлежащими выдворению в принудительном порядке, огнестрельного или холодного оружия, взрывчатых, сильнодействующих или ядовитых веществ и наркотических средств решения принимаются в соответствии с законодательством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Освобожденному выдается справка о пребывании его в специальном приемнике, приемнике-распределителе, изоляторе временного содержания, на гауптвахте.».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6</w:t>
      </w:r>
      <w:r w:rsidRPr="00317F5C">
        <w:rPr>
          <w:rFonts w:ascii="Times New Roman" w:eastAsia="Times New Roman" w:hAnsi="Times New Roman" w:cs="Times New Roman"/>
          <w:sz w:val="28"/>
          <w:szCs w:val="28"/>
          <w:lang w:eastAsia="ru-RU"/>
        </w:rPr>
        <w:t xml:space="preserve">. В Закон Республики Казахстан от 5 июля 2000 года                                                  </w:t>
      </w:r>
      <w:proofErr w:type="gramStart"/>
      <w:r w:rsidRPr="00317F5C">
        <w:rPr>
          <w:rFonts w:ascii="Times New Roman" w:eastAsia="Times New Roman" w:hAnsi="Times New Roman" w:cs="Times New Roman"/>
          <w:sz w:val="28"/>
          <w:szCs w:val="28"/>
          <w:lang w:eastAsia="ru-RU"/>
        </w:rPr>
        <w:t xml:space="preserve">   «</w:t>
      </w:r>
      <w:proofErr w:type="gramEnd"/>
      <w:r w:rsidRPr="00317F5C">
        <w:rPr>
          <w:rFonts w:ascii="Times New Roman" w:eastAsia="Times New Roman" w:hAnsi="Times New Roman" w:cs="Times New Roman"/>
          <w:sz w:val="28"/>
          <w:szCs w:val="28"/>
          <w:lang w:eastAsia="ru-RU"/>
        </w:rPr>
        <w:t>О государственной защите лиц, участвующих в уголовном процессе»: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дополнить статьей 1-3 следующего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«Статья 1-3. Цель и задачи настоящего Закона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Целью настоящего Закона является реализация мер государственной защиты в отношении лиц, подлежащих государственной защите.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Задачи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выполнение обязательств государства по обеспечению безопасности его граждан в связи с участием их в уголовном судопроизводстве;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обеспечение эффективности функционирования системы органов государственной власти в сфере обеспечения безопасности защищаемых лиц;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определение мер безопасности, применяемых в отношении защищаемых лиц.»;</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7</w:t>
      </w:r>
      <w:r w:rsidRPr="00317F5C">
        <w:rPr>
          <w:rFonts w:ascii="Times New Roman" w:eastAsia="Times New Roman" w:hAnsi="Times New Roman" w:cs="Times New Roman"/>
          <w:sz w:val="28"/>
          <w:szCs w:val="28"/>
          <w:lang w:eastAsia="ru-RU"/>
        </w:rPr>
        <w:t>. В Закон Республики Казахстан от 19 октября 2000 года «Об охранной деятельности»: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статью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 Цель настоящего Закона и задачи охранной деятельности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Целью настоящего Закона является определение правовых основ охранной деятельности на территории Республики Казахстан, статуса и полномочий субъектов, осуществляющих охранную деятельность.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Основными задачами охранной деятельности являются: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защита жизни и здоровья физических лиц от преступных и иных противоправных посягательств;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защита имущества физических и юридических лиц от противоправных посягательств.»;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часть вторую подпункта 4) пункта 1-1 статьи 10-1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3) пункт 4 статьи 16 изложить в следующей редакции: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Договор об оказании охранных услуг должен содержать сведения о видах оказываемых охранных услуг, а также номере и дате выдачи лицензии исполнителя на оказание охранных услуг.».</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r>
      <w:r w:rsidRPr="00317F5C">
        <w:rPr>
          <w:rFonts w:ascii="Times New Roman" w:eastAsia="Times New Roman" w:hAnsi="Times New Roman" w:cs="Times New Roman"/>
          <w:sz w:val="28"/>
          <w:szCs w:val="28"/>
          <w:lang w:val="kk-KZ" w:eastAsia="ru-RU"/>
        </w:rPr>
        <w:t>8</w:t>
      </w:r>
      <w:r w:rsidRPr="00317F5C">
        <w:rPr>
          <w:rFonts w:ascii="Times New Roman" w:eastAsia="Times New Roman" w:hAnsi="Times New Roman" w:cs="Times New Roman"/>
          <w:sz w:val="28"/>
          <w:szCs w:val="28"/>
          <w:lang w:eastAsia="ru-RU"/>
        </w:rPr>
        <w:t xml:space="preserve">. В Закон Республики Казахстан от 8 февраля 2003 года                                          </w:t>
      </w:r>
      <w:proofErr w:type="gramStart"/>
      <w:r w:rsidRPr="00317F5C">
        <w:rPr>
          <w:rFonts w:ascii="Times New Roman" w:eastAsia="Times New Roman" w:hAnsi="Times New Roman" w:cs="Times New Roman"/>
          <w:sz w:val="28"/>
          <w:szCs w:val="28"/>
          <w:lang w:eastAsia="ru-RU"/>
        </w:rPr>
        <w:t xml:space="preserve">   «</w:t>
      </w:r>
      <w:proofErr w:type="gramEnd"/>
      <w:r w:rsidRPr="00317F5C">
        <w:rPr>
          <w:rFonts w:ascii="Times New Roman" w:eastAsia="Times New Roman" w:hAnsi="Times New Roman" w:cs="Times New Roman"/>
          <w:sz w:val="28"/>
          <w:szCs w:val="28"/>
          <w:lang w:eastAsia="ru-RU"/>
        </w:rPr>
        <w:t>О чрезвычайном положении»: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статью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 Цель, задача и принципы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Целью настоящего Закона является устранение обстоятельств, послуживших основанием для введения чрезвычайного положения.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Задачей настоящего Закона является восстановление функционирования всех сфер деятельности в зоне введения чрезвычайного положения.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3. Принципы настоящего Закона основываются на: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обеспечении безопасности граждан, защиты их прав и свобод, жизни и здоровья, прав и законных интересов лиц, подвергающихся опасности в результате возникновения чрезвычайного положения, сохранении основ конституционного строя и суверенитета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соблюдении законности.».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9</w:t>
      </w:r>
      <w:r w:rsidRPr="00317F5C">
        <w:rPr>
          <w:rFonts w:ascii="Times New Roman" w:eastAsia="Times New Roman" w:hAnsi="Times New Roman" w:cs="Times New Roman"/>
          <w:color w:val="FF0000"/>
          <w:sz w:val="28"/>
          <w:szCs w:val="28"/>
          <w:lang w:eastAsia="ru-RU"/>
        </w:rPr>
        <w:t>.</w:t>
      </w:r>
      <w:r w:rsidRPr="00317F5C">
        <w:rPr>
          <w:rFonts w:ascii="Times New Roman" w:eastAsia="Times New Roman" w:hAnsi="Times New Roman" w:cs="Times New Roman"/>
          <w:sz w:val="28"/>
          <w:szCs w:val="28"/>
          <w:lang w:eastAsia="ru-RU"/>
        </w:rPr>
        <w:t xml:space="preserve"> В Закон Республики Казахстан от 12 января 2007 года                                            </w:t>
      </w:r>
      <w:proofErr w:type="gramStart"/>
      <w:r w:rsidRPr="00317F5C">
        <w:rPr>
          <w:rFonts w:ascii="Times New Roman" w:eastAsia="Times New Roman" w:hAnsi="Times New Roman" w:cs="Times New Roman"/>
          <w:sz w:val="28"/>
          <w:szCs w:val="28"/>
          <w:lang w:eastAsia="ru-RU"/>
        </w:rPr>
        <w:t xml:space="preserve">   «</w:t>
      </w:r>
      <w:proofErr w:type="gramEnd"/>
      <w:r w:rsidRPr="00317F5C">
        <w:rPr>
          <w:rFonts w:ascii="Times New Roman" w:eastAsia="Times New Roman" w:hAnsi="Times New Roman" w:cs="Times New Roman"/>
          <w:sz w:val="28"/>
          <w:szCs w:val="28"/>
          <w:lang w:eastAsia="ru-RU"/>
        </w:rPr>
        <w:t>О национальных реестрах идентификационных номеров»: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подпункты 2) и 3) статьи 6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пункт 1 статьи 8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10</w:t>
      </w:r>
      <w:r w:rsidRPr="00317F5C">
        <w:rPr>
          <w:rFonts w:ascii="Times New Roman" w:eastAsia="Times New Roman" w:hAnsi="Times New Roman" w:cs="Times New Roman"/>
          <w:color w:val="000000" w:themeColor="text1"/>
          <w:sz w:val="28"/>
          <w:szCs w:val="28"/>
          <w:lang w:eastAsia="ru-RU"/>
        </w:rPr>
        <w:t>.</w:t>
      </w:r>
      <w:r w:rsidRPr="00317F5C">
        <w:rPr>
          <w:rFonts w:ascii="Times New Roman" w:eastAsia="Times New Roman" w:hAnsi="Times New Roman" w:cs="Times New Roman"/>
          <w:sz w:val="28"/>
          <w:szCs w:val="28"/>
          <w:lang w:eastAsia="ru-RU"/>
        </w:rPr>
        <w:t xml:space="preserve"> В Закон Республики Казахстан от 22 июля 2011 года «О миграции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статью 4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4. Основные цели, принципы и задачи государственной политики в области миграции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Целями настоящего Закона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урегулирование положения мигрантов в Республике Казахстан, а также защита их прав и законных интересов;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регулирование миграционных процессов и борьба с незаконной миграцией;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создание условий для интеграции мигрантов в казахстанское общество;</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4) защита трудовых прав мигрантов и борьба с эксплуатацией труда.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Государственная политика в области миграции населения основывается на следующих основных принципах: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признание и гарантирование прав и свобод мигрантов в соответствии с Конституцией Республики Казахстан, законами и международными договорами;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защита национальных интересов и обеспечение национальной безопасности;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сочетание интересов личности, общества и государства;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прозрачность регулирования миграционных процессов на основе обновления и многократности используемой информации;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дифференцированный подход государства к регулированию различных видов иммиграции.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Основными задачами государственной политики в области миграции населения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1) защита прав и свобод мигрантов;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организация рационального расселения кандасов с учетом интересов демографического и социально-экономического развития регионов;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привлечение высококвалифицированной иностранной рабочей силы для осуществления трудовой деятельности в Республике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защита внутреннего рынка труда путем квотирования привлечения иностранной рабочей силы;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обеспечение интеграции Казахстана в международный рынок труда;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развитие сотрудничества Республики Казахстан с другими государствами в целях предупреждения и предотвращения конфликтов, которые могут привести к массовой миграции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оптимизация потоков внутренней миграции, обеспечение рационального расселения мигрантов по территории страны;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поддержка и развитие взаимоотношений с бывшими соотечественниками и этническими казахами, проживающими за рубежом, в том числе в области культурного сотрудничества и информационного обеспечения;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9) содействие переселению на историческую родину этнических казахов;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10) международное сотрудничество в сфере регулирования миграционных процессов, предупреждения и пресечения незаконной иммиграции.»;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 статье 9:</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 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разрабатывают и утверждают нормативные правовые акты в области миграции в соответствии с компетенци</w:t>
      </w:r>
      <w:r w:rsidRPr="00317F5C">
        <w:rPr>
          <w:rFonts w:ascii="Times New Roman" w:eastAsia="Times New Roman" w:hAnsi="Times New Roman" w:cs="Times New Roman"/>
          <w:sz w:val="28"/>
          <w:szCs w:val="28"/>
          <w:lang w:val="kk-KZ" w:eastAsia="ru-RU"/>
        </w:rPr>
        <w:t>ями</w:t>
      </w:r>
      <w:r w:rsidRPr="00317F5C">
        <w:rPr>
          <w:rFonts w:ascii="Times New Roman" w:eastAsia="Times New Roman" w:hAnsi="Times New Roman" w:cs="Times New Roman"/>
          <w:sz w:val="28"/>
          <w:szCs w:val="28"/>
          <w:lang w:eastAsia="ru-RU"/>
        </w:rPr>
        <w:t>, установленными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подпункты 3) и 5-2)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статью 28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«Статья 28. Порядок получения визы на въезд в Республику Казахстан с целью воссоединения семьи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Выдача визы на въезд в Республику Казахстан с целью воссоединения семьи осуществляется в порядке, установленном уполномоченными органами, осуществляющими руководство в сфере внешнеполитической деятельности и органов внутренних дел.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Иммигрантам, имеющим право на проживание в Республике Казахстан с целью воссоединения семьи, в случаях прекращения действия обстоятельств, с наличием которых связана выдача разрешений на временное проживание (достижение совершеннолетия, смерть лица, запросившего воссоединение, расторжение или аннулирование брака, на основании которого произошло воссоединение), разрешения продлеваются органами внутренних дел на основании их заявлений на период до шести месяцев при условии подтверждения наличия необходимых для этого финансовых средств, на содержание каждого члена семьи в месяц в размере не менее величины прожиточного минимума, установленной на соответствующий финансовый год законом о республиканском бюджете.»;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4) статью 41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41. Условия въезда и пребывания сезонных иностранных работников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Сезонные иностранные работники привлекаются на работу в отдельные отрасли экономики в соответствии с международными договорами, ратифицированными Республикой Казахстан, или на основании выдаваемых работодателям местными исполнительными органами разрешений на привлечение иностранной рабочей силы в пределах квоты на условиях и в порядке, определяемых уполномоченным органом по вопросам миграции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Работодатели, привлекающие сезонных иностранных работников, обязаны предоставить им временное жилье, отвечающее санитарно-эпидемиологическим, техническим и другим обязательным требованиям в соответствии с законодательством Республики Казахстан о жилищных отношениях.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Визы на въезд сезонным иностранным работникам выдаются загранучреждениями Республики Казахстан на основании разрешений на привлечение иностранной рабочей силы.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Разрешения на временное проживание сезонных иностранных работников, прибывших из государств, заключивших с Республикой Казахстан соглашения о безвизовом порядке въезда и пребывания, выдаются органами внутренних дел.</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Сезонные иностранные работники обязаны: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быть совершеннолетними;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предъявить медицинскую справку, подтверждающую отсутствие заболеваний, препятствующих трудовой деятельности;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иметь медицинскую страховку, покрывающую первичную медико-санитарную помощь и специализированную медицинскую помощь в стационарных условиях в экстренной форме на условиях, определенных соглашением сторон, с соблюдением минимальных требований, установленных законами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статью 42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w:t>
      </w:r>
      <w:r w:rsidRPr="00317F5C">
        <w:rPr>
          <w:rFonts w:ascii="Times New Roman" w:eastAsia="Times New Roman" w:hAnsi="Times New Roman" w:cs="Times New Roman"/>
          <w:sz w:val="28"/>
          <w:szCs w:val="28"/>
          <w:lang w:val="kk-KZ" w:eastAsia="ru-RU"/>
        </w:rPr>
        <w:t>1</w:t>
      </w:r>
      <w:r w:rsidRPr="00317F5C">
        <w:rPr>
          <w:rFonts w:ascii="Times New Roman" w:eastAsia="Times New Roman" w:hAnsi="Times New Roman" w:cs="Times New Roman"/>
          <w:sz w:val="28"/>
          <w:szCs w:val="28"/>
          <w:lang w:eastAsia="ru-RU"/>
        </w:rPr>
        <w:t>. В Закон Республики Казахстан от 29 января 2013 года «О документах, удостоверяющих личность»: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в статье 2:</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заголовок дополнить словами «и сфера его действия»;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дополнить пунктом 4 следующего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Действие настоящего Закона распространяется на всех граждан Республики Казахстан независимо от места проживания, иностранцев и лиц без гражданства, постоянно проживающих или временно пребывающих в Республике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статью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 Цели и задачи настоящего Закона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1. Основными целями настоящего Закона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регулирование отношений в сфере документов, удостоверяющих личность;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обеспечение идентификации личности граждан Республики Казахстан независимо от места проживания, иностранцев и лиц без гражданства, постоянно проживающих или временно пребывающих в Республике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совершенствование системы документирования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Основными задачами настоящего Закона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регулирование процессов в сфере документирования населения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обеспечение защиты прав, свобод и законных интересов документируемых лиц в сфере документирования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осуществление государственными органами мероприятий в сфере документирования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статью 19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19. Выдача документов, удостоверяющих личность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Документы, удостоверяющие личность, выдаются уполномоченными государственными органами владельцу или его законному представителю в срок не позднее тридцати календарных дней со дня подачи заявки на получение документов, удостоверяющих личность (за исключением документов, оформленных в загранучреждениях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По желанию физического лица в порядке, установленном органами внутренних дел, документы, удостоверяющие личность, предусмотренные в подпунктах 1) – 4) пункта 1 статьи 6 настоящего Закона, выдаются в ускоренном порядке.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При заполнении документов, удостоверяющих личность, фамилия, имя, отчество (при его наличии) и другие данные записываются в соответствии с документом, послужившим основанием для их выдачи, за исключением случаев, предусмотренных законами Республики Казахстан и актами Президента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Выдача документов, удостоверяющих личность, осуществляется на основании одного из следующих документов: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актовой записи о рождении;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свидетельства о рождении;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паспорта гражданина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удостоверения личности гражданина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свидетельства на возвращение;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удостоверения лица без гражданства;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заграничного паспорта;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8) справки о приеме в гражданство Республики Казахстан, выходе из гражданства Республики Казахстан и изменении гражданства по Указу Президента Республики Казахстан, а также изменении гражданства в </w:t>
      </w:r>
      <w:r w:rsidRPr="00317F5C">
        <w:rPr>
          <w:rFonts w:ascii="Times New Roman" w:eastAsia="Times New Roman" w:hAnsi="Times New Roman" w:cs="Times New Roman"/>
          <w:sz w:val="28"/>
          <w:szCs w:val="28"/>
          <w:lang w:eastAsia="ru-RU"/>
        </w:rPr>
        <w:lastRenderedPageBreak/>
        <w:t>соответствии с международными договорами, ратифицированными Республикой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9) ходатайства о присвоении статуса беженца, положительно рассмотренного уполномоченным государственным органом;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10) удостоверения беженца.»;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статью 20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статью 26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26. Компетенция органов внутренних дел</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Органы внутренних дел:</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реализуют в пределах своей компетенции государственную политику в сфере документов, удостоверяющих личность;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разрабатывают и утверждают нормативные правовые акты в сфере документов, удостоверяющих личность, в соответствии с компетенцией и функциями, установленными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осуществляют иные полномочия, предусмотренные законами Республики Казахстан, актами Президента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w:t>
      </w:r>
      <w:r w:rsidRPr="00317F5C">
        <w:rPr>
          <w:rFonts w:ascii="Times New Roman" w:eastAsia="Times New Roman" w:hAnsi="Times New Roman" w:cs="Times New Roman"/>
          <w:sz w:val="28"/>
          <w:szCs w:val="28"/>
          <w:lang w:val="kk-KZ" w:eastAsia="ru-RU"/>
        </w:rPr>
        <w:t>2</w:t>
      </w:r>
      <w:r w:rsidRPr="00317F5C">
        <w:rPr>
          <w:rFonts w:ascii="Times New Roman" w:eastAsia="Times New Roman" w:hAnsi="Times New Roman" w:cs="Times New Roman"/>
          <w:sz w:val="28"/>
          <w:szCs w:val="28"/>
          <w:lang w:eastAsia="ru-RU"/>
        </w:rPr>
        <w:t>. В Закон Республики Казахстан от 17 апреля 2014 года «О дорожном движении»: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статью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 Цель настоящего Закона, задачи и основные принципы дорожного 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Целью настоящего Закона является установление правовых основ и общих условий функционирования дорожного движения и обеспечения его безопасности в Республике Казахстан.</w:t>
      </w:r>
    </w:p>
    <w:p w:rsidR="00F176A8" w:rsidRPr="00317F5C" w:rsidRDefault="00F176A8" w:rsidP="00F176A8">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w:t>
      </w:r>
      <w:r w:rsidRPr="00317F5C">
        <w:rPr>
          <w:rFonts w:ascii="Times New Roman" w:eastAsia="Times New Roman" w:hAnsi="Times New Roman" w:cs="Times New Roman"/>
          <w:sz w:val="28"/>
          <w:szCs w:val="28"/>
          <w:lang w:eastAsia="ru-RU"/>
        </w:rPr>
        <w:tab/>
        <w:t>Достижение цели настоящего Закона реализуется посредством решения следующих задач:</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государственное управление и определение государственной политики в сфере дорожного 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определение компетенции государственных органов, осуществляющих деятельность в сфере дорожного 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государственный контроль в сфере дорожного 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управление деятельностью, направленной на обеспечение безопасности дорожного движения и устранение последствий дорожно-транспортных происшествий;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управление деятельностью, направленной на обеспечение безопасности дорог и их пропускной способности;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управление деятельностью, направленной на обеспечение безопасности транспортных средств;</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осуществление допуска лиц к управлению транспортными средствами.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Основными принципами дорожного движения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приоритет жизни и здоровья участников дорожного движения над экономическими результатами хозяйственной деятельности;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2) приоритет ответственности государства за обеспечение безопасности дорожного движения над ответственностью участников дорожного 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соблюдение интересов участников дорожного движения, общества и государства при обеспечении безопасности дорожного 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системный подход к обеспечению безопасности дорожного движения.»;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 статье 10:</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 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принимает нормативные правовые акты в сфере дорожного движения и обеспечения его безопасности в соответствии с компетенцией и функциями, установленными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подпункты 7), 9), 11), 12), 14-1), 16) и 17)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пункт 1 статьи 14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Уполномоченный орган в области внешнеполитической деятельности: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обеспечивает координацию деятельности Республики Казахстан с международными организациями и государствами в сфере дорожного движения и обеспечения его безопасности;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взаимодействует с уполномоченным органом в разработке образцов государственных регистрационных номерных знаков на автотранспортные средства дипломатических представительств, консульских учреждений иностранных государств, представительств международных организаций, другой специальной продукции, необходимой для допуска транспортных средств и их водителей к участию в международном дорожном движении;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оказывает содействие уполномоченному органу в обеспечении безопасности дорожного движения среди водителей транспортных средств дипломатических представительств, консульских учреждений иностранных государств, представительств международных организаций;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организует взаимодействие уполномоченного органа с дипломатическими представительствами, консульскими учреждениями иностранных государств, представительствами международных организаций в проведении государственной регистрации отдельных видов механических транспортных средств и прицепов к ним, приеме экзаменов и выдаче водительских удостоверений, а также оказание соответствующей правовой помощи;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оказывает содействие в проведении обязательного технического осмотра механических транспортных средств и прицепов к ним дипломатических представительств, консульских учреждений иностранных государств, представительств международных организаций;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подпункт 1) статьи 22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главный государственный инспектор Республики Казахстан по обеспечению безопасности дорожного движения – руководитель структурного </w:t>
      </w:r>
      <w:r w:rsidRPr="00317F5C">
        <w:rPr>
          <w:rFonts w:ascii="Times New Roman" w:eastAsia="Times New Roman" w:hAnsi="Times New Roman" w:cs="Times New Roman"/>
          <w:sz w:val="28"/>
          <w:szCs w:val="28"/>
          <w:lang w:eastAsia="ru-RU"/>
        </w:rPr>
        <w:lastRenderedPageBreak/>
        <w:t>подразделения по обеспечению безопасности дорожного движения Министерства внутренних дел;».</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w:t>
      </w:r>
      <w:r w:rsidRPr="00317F5C">
        <w:rPr>
          <w:rFonts w:ascii="Times New Roman" w:eastAsia="Times New Roman" w:hAnsi="Times New Roman" w:cs="Times New Roman"/>
          <w:sz w:val="28"/>
          <w:szCs w:val="28"/>
          <w:lang w:val="kk-KZ" w:eastAsia="ru-RU"/>
        </w:rPr>
        <w:t>3</w:t>
      </w:r>
      <w:r w:rsidRPr="00317F5C">
        <w:rPr>
          <w:rFonts w:ascii="Times New Roman" w:eastAsia="Times New Roman" w:hAnsi="Times New Roman" w:cs="Times New Roman"/>
          <w:sz w:val="28"/>
          <w:szCs w:val="28"/>
          <w:lang w:eastAsia="ru-RU"/>
        </w:rPr>
        <w:t>. В Закон Республики Казахстан от 23 апреля 2014 года «Об органах внутренних дел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статью 1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1. Органы внутренних дел Республики Казахстан и их основные цели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Органы внутренних дел Республики Казахстан (далее – органы внутренних дел) являются правоохранительными органами.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Основными целями органов внутренних дел являются защита жизни, здоровья, прав и свобод человека и гражданина, интересов общества и государства от противоправных посягательств, охрана общественного порядка и обеспечение общественной безопасности.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Запрещается вмешательство в деятельность органов внутренних дел при осуществлении ими своих полномочий.»;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подпункты 8-4) и 9) статьи 5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в статье 7:</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часть третью пункта 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«Административная полиция состоит из подразделений участковых инспекторов полиции, по делам несовершеннолетних, по защите женщин от насилия, патрульной полиции, природоохранной полиции и иных подразделений, осуществляющих деятельность в сфере профилактики правонарушений, охраны общественного порядка, обеспечения безопасности дорожного движения, подразделений по контролю в сфере оборота гражданского и служебного оружия, миграционной полиции, конвойной службы, специальных учреждений и иных подразделений, осуществляющих охрану общественного порядка.»;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часть вторую пункта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«Территориальными органами полиции являются департаменты полиции областей, городов республиканского значения, столицы, на транспорте, органы полиции городов, районов, районов в городах, на транспорте.»;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в части первой пункта 2 статьи 8 слова «Департаменты внутренних дел» заменить словами «Департаменты полиции»;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статью 9-1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в статье 11:</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 1)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разрабатывает и утверждает нормативные правовые акты по вопросам деятельности органов внутренних дел в соответствии с компетенцией и функциями, установленными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подпункты 10), 14), 15), 16), 18), 19), 20), 21), 22), 24), 25), 26) и 26-1)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пункт 2 статьи 19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9) в пункте 1 статьи 22 слова «главой 13-1 Закона» заменить словом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14</w:t>
      </w:r>
      <w:r w:rsidRPr="00317F5C">
        <w:rPr>
          <w:rFonts w:ascii="Times New Roman" w:eastAsia="Times New Roman" w:hAnsi="Times New Roman" w:cs="Times New Roman"/>
          <w:sz w:val="28"/>
          <w:szCs w:val="28"/>
          <w:lang w:eastAsia="ru-RU"/>
        </w:rPr>
        <w:t xml:space="preserve">. В Закон Республики Казахстан от 10 января 2015 года                                   </w:t>
      </w:r>
      <w:proofErr w:type="gramStart"/>
      <w:r w:rsidRPr="00317F5C">
        <w:rPr>
          <w:rFonts w:ascii="Times New Roman" w:eastAsia="Times New Roman" w:hAnsi="Times New Roman" w:cs="Times New Roman"/>
          <w:sz w:val="28"/>
          <w:szCs w:val="28"/>
          <w:lang w:eastAsia="ru-RU"/>
        </w:rPr>
        <w:t xml:space="preserve">   «</w:t>
      </w:r>
      <w:proofErr w:type="gramEnd"/>
      <w:r w:rsidRPr="00317F5C">
        <w:rPr>
          <w:rFonts w:ascii="Times New Roman" w:eastAsia="Times New Roman" w:hAnsi="Times New Roman" w:cs="Times New Roman"/>
          <w:sz w:val="28"/>
          <w:szCs w:val="28"/>
          <w:lang w:eastAsia="ru-RU"/>
        </w:rPr>
        <w:t xml:space="preserve">О Национальной гвардии Республики Казахстан»: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статью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 Цель настоящего Закона и принципы деятельности Национальной гвардии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Целью настоящего Закона является определение правовых основ организации и порядка деятельности Национальной гвардии, ее общей структуры, полномочий и правовых положений военнослужащих Национальной гвардии.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Деятельность Национальной гвардии осуществляется на основе принципов государственной службы в Республике Казахстан, а также: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обязательности защиты прав и свобод человека и гражданина, интересов общества и государства от противоправных посягательств;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единства подходов к организации службы в рядах Национальной гвардии;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единоначалия и субординации (подчиненности);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независимости от деятельности политических партий и иных общественных объединений.»;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в статье 12:</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 2)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подпункт 11)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«11) утверждает нормативные правовые акты по вопросам деятельности Национальной гвардии в соответствии с компетенцией и функциями, установленными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статью 27 дополнить пунктом 4 следующего содерджания: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«4. Обеспечение жилищем военнослужащих и членов их семей производится в порядке, предусмотренном Законом Республики Казахстан              </w:t>
      </w:r>
      <w:proofErr w:type="gramStart"/>
      <w:r w:rsidRPr="00317F5C">
        <w:rPr>
          <w:rFonts w:ascii="Times New Roman" w:eastAsia="Times New Roman" w:hAnsi="Times New Roman" w:cs="Times New Roman"/>
          <w:sz w:val="28"/>
          <w:szCs w:val="28"/>
          <w:lang w:eastAsia="ru-RU"/>
        </w:rPr>
        <w:t xml:space="preserve">   «</w:t>
      </w:r>
      <w:proofErr w:type="gramEnd"/>
      <w:r w:rsidRPr="00317F5C">
        <w:rPr>
          <w:rFonts w:ascii="Times New Roman" w:eastAsia="Times New Roman" w:hAnsi="Times New Roman" w:cs="Times New Roman"/>
          <w:sz w:val="28"/>
          <w:szCs w:val="28"/>
          <w:lang w:eastAsia="ru-RU"/>
        </w:rPr>
        <w:t>О жилищных отношениях».»;</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статью 28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пункты 1 и 5 статьи 30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15</w:t>
      </w:r>
      <w:r w:rsidRPr="00317F5C">
        <w:rPr>
          <w:rFonts w:ascii="Times New Roman" w:eastAsia="Times New Roman" w:hAnsi="Times New Roman" w:cs="Times New Roman"/>
          <w:sz w:val="28"/>
          <w:szCs w:val="28"/>
          <w:lang w:eastAsia="ru-RU"/>
        </w:rPr>
        <w:t xml:space="preserve">. </w:t>
      </w:r>
      <w:r w:rsidRPr="00317F5C">
        <w:rPr>
          <w:rFonts w:ascii="Times New Roman" w:eastAsia="Times New Roman" w:hAnsi="Times New Roman" w:cs="Times New Roman"/>
          <w:sz w:val="28"/>
          <w:szCs w:val="28"/>
          <w:lang w:val="kk-KZ" w:eastAsia="ru-RU"/>
        </w:rPr>
        <w:t xml:space="preserve">В </w:t>
      </w:r>
      <w:r w:rsidRPr="00317F5C">
        <w:rPr>
          <w:rFonts w:ascii="Times New Roman" w:eastAsia="Times New Roman" w:hAnsi="Times New Roman" w:cs="Times New Roman"/>
          <w:sz w:val="28"/>
          <w:szCs w:val="28"/>
          <w:lang w:eastAsia="ru-RU"/>
        </w:rPr>
        <w:t>Закон Республики Казахстан от 30 декабря 2016 года                                      «О дактилоскопической и геномной регистрации»: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статью 5 изложить в следующей редакции: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5. Цель и задачи дактилоскопической и геномной регистрации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Дактилоскопическая и геномная регистрация проводится в целях установления и (или) подтверждения личности на основе дактилоскопической или геномной информации.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Задачами дактилоскопической и геномной регистрации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w:t>
      </w:r>
      <w:r w:rsidRPr="00317F5C">
        <w:rPr>
          <w:rFonts w:ascii="Times New Roman" w:eastAsia="Times New Roman" w:hAnsi="Times New Roman" w:cs="Times New Roman"/>
          <w:sz w:val="28"/>
          <w:szCs w:val="28"/>
          <w:lang w:eastAsia="ru-RU"/>
        </w:rPr>
        <w:tab/>
        <w:t>обеспечение национальной безопасности в сфере дактилоскопической и геномной регистрации;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 xml:space="preserve">2) обеспечение регулирования миграционных процессов, борьба с незаконной миграцией на основе дактилоскопической информации;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обеспечение защиты прав, свобод и законных интересов дактилоскопируемых лиц при документировании населения;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установление основных требований к сбору, обработке, защите дактилоскопической и геномной информации, отбору и использованию биологического материала государственного регулирования в сфере дактилоскопической и геномной регистрации;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5</w:t>
      </w:r>
      <w:r w:rsidRPr="00317F5C">
        <w:rPr>
          <w:rFonts w:ascii="Times New Roman" w:eastAsia="Times New Roman" w:hAnsi="Times New Roman" w:cs="Times New Roman"/>
          <w:sz w:val="28"/>
          <w:szCs w:val="28"/>
          <w:lang w:eastAsia="ru-RU"/>
        </w:rPr>
        <w:t xml:space="preserve">) обеспечение раскрытия и расследования уголовных правонарушений; </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pacing w:val="-18"/>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pacing w:val="-18"/>
          <w:sz w:val="28"/>
          <w:szCs w:val="28"/>
          <w:lang w:eastAsia="ru-RU"/>
        </w:rPr>
        <w:t>6) научное обеспечение деятельности дактилоскопической и геномной регистрации.»;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пункт 1 статьи 7 дополнить подпунктом 3) следующего содержания: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защиту дактилоскопической и геномной информации при сборе, хранении и использовании.»;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подпункты 3) и 5) пункта 1 статьи 10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иностранцы и лица без гражданства при оформлении разрешения на постоянное проживание в Республике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иностранцы при оформлении разрешения на временное проживание;»;</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статью 12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12. Сведения, содержащиеся на материальных носителях с дактилоскопической информацией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Перечень сведений, содержащихся на материальных носителях с дактилоскопической информацией при оформлении документов, удостоверяющих личность, виз Республики Казахстан и сведений, содержащихся в дактилоскопической информации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в том числе при выдаче разрешения трудовым иммигрантам, определяется в порядке, утверждаемом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пункт 3 статьи 17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Уничтожение дактилоскопической информации проводится по актам, утверждаемым руководителями уполномоченных подразделений органов внутренних дел, уполномоченного государственного органа в области транспорта в порядке, определяемом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статью 20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20. Сведения, получаемые при отборе биологического материала и содержащиеся на материальных носителях с геномной информацией</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Сведения, получаемые при отборе биологического материала, а также содержащиеся на материальных носителях с геномной информацией, определяются в порядке, утверждаемом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статью 23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pacing w:val="-10"/>
          <w:sz w:val="28"/>
          <w:szCs w:val="28"/>
          <w:lang w:eastAsia="ru-RU"/>
        </w:rPr>
        <w:t>«Статья 23. Уничтожение биологического материала и геномной информации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1. Биологический материал биологических родственников без вести пропавших граждан, неустановленных лиц, неопознанных трупов, изъятый в ходе досудебного расследования и признанный вещественным доказательством по уголовному делу, после получения геномной информации возвращается органам дознания, следствия.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Геномная информация, полученная в результате проведения геномной регистрации, уничтожается органами внутренних дел, осуществляющими ее хранение, по истечении сроков хранения, предусмотренных настоящим Законом.</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Геномная информация оправданного лица, подвергнутого геномной регистрации после его осуждения, уничтожается не ранее одного года после вступления оправдательного приговора суда в законную силу.</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Уничтожение биологического материала, полученного при проведении геномной регистрации осужденных лиц, проводится по истечении сроков его хранения, установленных пунктом 2 статьи 22 настоящего Закона, а также геномной информации, полученной при геномной регистрации, осуществляется уполномоченным подразделением органов внутренних дел по актам, утверждаемым его руководителем в порядке, определяемом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статьи 24 и 30 исключить.</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16</w:t>
      </w:r>
      <w:r w:rsidRPr="00317F5C">
        <w:rPr>
          <w:rFonts w:ascii="Times New Roman" w:eastAsia="Times New Roman" w:hAnsi="Times New Roman" w:cs="Times New Roman"/>
          <w:sz w:val="28"/>
          <w:szCs w:val="28"/>
          <w:lang w:eastAsia="ru-RU"/>
        </w:rPr>
        <w:t xml:space="preserve">. В Закон Республики Казахстан от 29 июня 2021 года                                              </w:t>
      </w:r>
      <w:proofErr w:type="gramStart"/>
      <w:r w:rsidRPr="00317F5C">
        <w:rPr>
          <w:rFonts w:ascii="Times New Roman" w:eastAsia="Times New Roman" w:hAnsi="Times New Roman" w:cs="Times New Roman"/>
          <w:sz w:val="28"/>
          <w:szCs w:val="28"/>
          <w:lang w:eastAsia="ru-RU"/>
        </w:rPr>
        <w:t xml:space="preserve">   «</w:t>
      </w:r>
      <w:proofErr w:type="gramEnd"/>
      <w:r w:rsidRPr="00317F5C">
        <w:rPr>
          <w:rFonts w:ascii="Times New Roman" w:eastAsia="Times New Roman" w:hAnsi="Times New Roman" w:cs="Times New Roman"/>
          <w:sz w:val="28"/>
          <w:szCs w:val="28"/>
          <w:lang w:eastAsia="ru-RU"/>
        </w:rPr>
        <w:t>О государственной фельдъегерской связи»: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пункт 2 статьи 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Положение о государственной фельдъегерской службе, правила организации деятельности государственной фельдъегерской службы и предоставления услуг государственной фельдъегерской связи, а также перечень пользователей услуг государственной фельдъегерской связи утверждаются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статью 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3. Цели и задачи законодательства Республики Казахстан в области государственной фельдъегерской связи</w:t>
      </w:r>
    </w:p>
    <w:p w:rsidR="00F176A8" w:rsidRPr="00317F5C" w:rsidRDefault="00F176A8" w:rsidP="00F176A8">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w:t>
      </w:r>
      <w:r w:rsidRPr="00317F5C">
        <w:rPr>
          <w:rFonts w:ascii="Times New Roman" w:eastAsia="Times New Roman" w:hAnsi="Times New Roman" w:cs="Times New Roman"/>
          <w:sz w:val="28"/>
          <w:szCs w:val="28"/>
          <w:lang w:eastAsia="ru-RU"/>
        </w:rPr>
        <w:tab/>
        <w:t>Целями законодательства Республики Казахстан в области государственной фельдъегерской связи являются:</w:t>
      </w:r>
    </w:p>
    <w:p w:rsidR="00F176A8" w:rsidRPr="00317F5C" w:rsidRDefault="00F176A8" w:rsidP="00F176A8">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w:t>
      </w:r>
      <w:r w:rsidRPr="00317F5C">
        <w:rPr>
          <w:rFonts w:ascii="Times New Roman" w:eastAsia="Times New Roman" w:hAnsi="Times New Roman" w:cs="Times New Roman"/>
          <w:sz w:val="28"/>
          <w:szCs w:val="28"/>
          <w:lang w:eastAsia="ru-RU"/>
        </w:rPr>
        <w:tab/>
        <w:t>обеспечение правовых, организационных отношений и регулирование деятельности в области государственной фельдъегерской связи;</w:t>
      </w:r>
    </w:p>
    <w:p w:rsidR="00F176A8" w:rsidRPr="00317F5C" w:rsidRDefault="00F176A8" w:rsidP="00F176A8">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w:t>
      </w:r>
      <w:r w:rsidRPr="00317F5C">
        <w:rPr>
          <w:rFonts w:ascii="Times New Roman" w:eastAsia="Times New Roman" w:hAnsi="Times New Roman" w:cs="Times New Roman"/>
          <w:sz w:val="28"/>
          <w:szCs w:val="28"/>
          <w:lang w:eastAsia="ru-RU"/>
        </w:rPr>
        <w:tab/>
        <w:t>создание правовых основ и полномочий сотрудников и работников государственной фельдъегерской службы.»;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Задачами государственной фельдъегерской связи являются: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доставка корреспонденции, исходящей от (отправленной в адрес) Президента Республики Казахстан, председателей палат Парламента Республики Казахстан, Председателя Совета Безопасности Республики Казахстан, Премьер-Министра Республики Казахстан, Государственного советника Республики Казахстан, Уполномоченного по правам человека в Республике Казахстан, руководителей Администрации Президента Республики Казахстан и Аппарата </w:t>
      </w:r>
      <w:r w:rsidRPr="00317F5C">
        <w:rPr>
          <w:rFonts w:ascii="Times New Roman" w:eastAsia="Times New Roman" w:hAnsi="Times New Roman" w:cs="Times New Roman"/>
          <w:sz w:val="28"/>
          <w:szCs w:val="28"/>
          <w:lang w:eastAsia="ru-RU"/>
        </w:rPr>
        <w:lastRenderedPageBreak/>
        <w:t>Правительства Республики Казахстан, с вручением по месту нахождения данных должностных лиц, в том числе за пределами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доставка корреспонденции государственных органов Республики Казахстан и иных организаций, определенных перечнем пользователей услуг государственной фельдъегерской связи;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доставка корреспонденции, исходящей от (отправленной в адрес) глав государств, глав правительств, органов власти и управления государств – участников Содружества Независимых Государств, в соответствии с Соглашением о Межправительственной фельдъегерской связи;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осуществление вооруженной охраны и обеспечение сохранности секретных отправлений в пределах компетенции, установленной законодательством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осуществление международного сотрудничества по вопросам, отнесенным к ведению государственной фельдъегерской связи.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Иные задачи государственной фельдъегерской связи могут быть установлены законами Республики Казахстан и иными нормативными правовыми актами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статью 4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4. Законодательство Республики Казахстан о государственной фельдъегерской связи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Законодательство Республики Казахстан о государственной фельдъегерской связи основывается на Конституции Республики Казахстан, состоит из настоящего Закона и иных нормативных правовых актов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4) заголовок статьи 6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6. Полномочия руководства государственной фельдъегерской службы»;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подпункт 9) пункта 1 статьи 9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«9) разрабатывать Инструкцию по оформлению корреспонденции и сопроводительных документов к ней, отправляемых через Государственную фельдъегерскую службу, утверждаемую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 статью 12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12. Работники государственной фельдъегерской службы</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Трудовая деятельность работников государственной фельдъегерской службы регулируется Трудовым кодексом Республики Казахстан и иным законодательством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7) часть вторую подпункта 2) пункта 7 статьи 13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«Порядок провоза огнестрельного и иного оружия, специальных средств на воздушном транспорте сотрудниками государственной фельдъегерской службы определяется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8) часть третью пункта 2 статьи 16 изложить в следующей редакции:</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«Перечень должностей сотрудников государственной фельдъегерской службы, имеющих право при перемещении и продвижении по службе на подъемное пособие, возмещение затрат на проезд на транспорте и перевозку собственного имущества, определяется Правительством Республики Казахстан.».</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Статья 2. Настоящий Закон вводится в действие по истечении десяти календарных дней после дня его первого официального опубликования.</w:t>
      </w:r>
    </w:p>
    <w:p w:rsidR="00F176A8" w:rsidRPr="00317F5C" w:rsidRDefault="00F176A8" w:rsidP="00F176A8">
      <w:pPr>
        <w:tabs>
          <w:tab w:val="left" w:pos="709"/>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76A8" w:rsidRPr="00317F5C"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76A8" w:rsidRPr="00317F5C" w:rsidRDefault="00F176A8" w:rsidP="00F176A8">
      <w:pPr>
        <w:overflowPunct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bookmarkStart w:id="0" w:name="_GoBack"/>
      <w:bookmarkEnd w:id="0"/>
      <w:r w:rsidRPr="00317F5C">
        <w:rPr>
          <w:rFonts w:ascii="Times New Roman" w:eastAsia="Times New Roman" w:hAnsi="Times New Roman" w:cs="Times New Roman"/>
          <w:b/>
          <w:sz w:val="28"/>
          <w:szCs w:val="28"/>
          <w:lang w:eastAsia="ru-RU"/>
        </w:rPr>
        <w:t xml:space="preserve">Президент </w:t>
      </w:r>
    </w:p>
    <w:p w:rsidR="00F176A8"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17F5C">
        <w:rPr>
          <w:rFonts w:ascii="Times New Roman" w:eastAsia="Times New Roman" w:hAnsi="Times New Roman" w:cs="Times New Roman"/>
          <w:b/>
          <w:sz w:val="28"/>
          <w:szCs w:val="28"/>
          <w:lang w:eastAsia="ru-RU"/>
        </w:rPr>
        <w:t>Республики Казахстан</w:t>
      </w:r>
    </w:p>
    <w:p w:rsidR="00F176A8"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76A8"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76A8" w:rsidRDefault="00F176A8" w:rsidP="00F176A8">
      <w:pPr>
        <w:rPr>
          <w:rFonts w:ascii="Times New Roman" w:hAnsi="Times New Roman" w:cs="Times New Roman"/>
          <w:sz w:val="28"/>
          <w:szCs w:val="28"/>
        </w:rPr>
      </w:pPr>
    </w:p>
    <w:p w:rsidR="00F176A8" w:rsidRDefault="00F176A8" w:rsidP="00F176A8"/>
    <w:p w:rsidR="00F176A8" w:rsidRPr="00414D49"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overflowPunct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F176A8" w:rsidRPr="0058410F" w:rsidRDefault="00F176A8" w:rsidP="00F176A8">
      <w:pPr>
        <w:tabs>
          <w:tab w:val="left" w:pos="8280"/>
        </w:tabs>
        <w:spacing w:after="0" w:line="240" w:lineRule="auto"/>
        <w:jc w:val="right"/>
        <w:rPr>
          <w:rFonts w:ascii="Times New Roman" w:eastAsia="Times New Roman" w:hAnsi="Times New Roman" w:cs="Times New Roman"/>
          <w:sz w:val="28"/>
          <w:szCs w:val="28"/>
          <w:lang w:eastAsia="ru-RU"/>
        </w:rPr>
      </w:pPr>
    </w:p>
    <w:p w:rsidR="00636BFE" w:rsidRPr="00F176A8" w:rsidRDefault="00636BFE" w:rsidP="00F176A8"/>
    <w:sectPr w:rsidR="00636BFE" w:rsidRPr="00F176A8" w:rsidSect="0091366B">
      <w:headerReference w:type="default" r:id="rId7"/>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86" w:rsidRDefault="00234B86" w:rsidP="00AF28FF">
      <w:pPr>
        <w:spacing w:after="0" w:line="240" w:lineRule="auto"/>
      </w:pPr>
      <w:r>
        <w:separator/>
      </w:r>
    </w:p>
  </w:endnote>
  <w:endnote w:type="continuationSeparator" w:id="0">
    <w:p w:rsidR="00234B86" w:rsidRDefault="00234B86" w:rsidP="00AF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86" w:rsidRDefault="00234B86" w:rsidP="00AF28FF">
      <w:pPr>
        <w:spacing w:after="0" w:line="240" w:lineRule="auto"/>
      </w:pPr>
      <w:r>
        <w:separator/>
      </w:r>
    </w:p>
  </w:footnote>
  <w:footnote w:type="continuationSeparator" w:id="0">
    <w:p w:rsidR="00234B86" w:rsidRDefault="00234B86" w:rsidP="00AF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3223"/>
      <w:docPartObj>
        <w:docPartGallery w:val="Page Numbers (Top of Page)"/>
        <w:docPartUnique/>
      </w:docPartObj>
    </w:sdtPr>
    <w:sdtEndPr/>
    <w:sdtContent>
      <w:p w:rsidR="007B0096" w:rsidRDefault="007B0096">
        <w:pPr>
          <w:pStyle w:val="aa"/>
          <w:jc w:val="center"/>
        </w:pPr>
        <w:r>
          <w:fldChar w:fldCharType="begin"/>
        </w:r>
        <w:r>
          <w:instrText>PAGE   \* MERGEFORMAT</w:instrText>
        </w:r>
        <w:r>
          <w:fldChar w:fldCharType="separate"/>
        </w:r>
        <w:r w:rsidR="00F176A8">
          <w:rPr>
            <w:noProof/>
          </w:rPr>
          <w:t>21</w:t>
        </w:r>
        <w:r>
          <w:fldChar w:fldCharType="end"/>
        </w:r>
      </w:p>
    </w:sdtContent>
  </w:sdt>
  <w:p w:rsidR="007B0096" w:rsidRDefault="007B009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47B"/>
    <w:multiLevelType w:val="hybridMultilevel"/>
    <w:tmpl w:val="9F7288D0"/>
    <w:lvl w:ilvl="0" w:tplc="3AAEA2A0">
      <w:start w:val="1"/>
      <w:numFmt w:val="decimal"/>
      <w:lvlText w:val="%1."/>
      <w:lvlJc w:val="left"/>
      <w:pPr>
        <w:ind w:left="1788" w:hanging="108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CE11B5"/>
    <w:multiLevelType w:val="hybridMultilevel"/>
    <w:tmpl w:val="E1CAAF40"/>
    <w:lvl w:ilvl="0" w:tplc="D0C48576">
      <w:start w:val="1"/>
      <w:numFmt w:val="decimal"/>
      <w:lvlText w:val="%1."/>
      <w:lvlJc w:val="left"/>
      <w:pPr>
        <w:ind w:left="928" w:hanging="360"/>
      </w:pPr>
      <w:rPr>
        <w:rFonts w:hint="default"/>
        <w:b w:val="0"/>
        <w:color w:val="auto"/>
        <w:sz w:val="28"/>
        <w:szCs w:val="28"/>
      </w:rPr>
    </w:lvl>
    <w:lvl w:ilvl="1" w:tplc="04190019">
      <w:start w:val="1"/>
      <w:numFmt w:val="lowerLetter"/>
      <w:lvlText w:val="%2."/>
      <w:lvlJc w:val="left"/>
      <w:pPr>
        <w:ind w:left="2639" w:hanging="360"/>
      </w:pPr>
    </w:lvl>
    <w:lvl w:ilvl="2" w:tplc="0419001B">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 w15:restartNumberingAfterBreak="0">
    <w:nsid w:val="04E27720"/>
    <w:multiLevelType w:val="hybridMultilevel"/>
    <w:tmpl w:val="27C4CF30"/>
    <w:lvl w:ilvl="0" w:tplc="3790EFC0">
      <w:start w:val="1"/>
      <w:numFmt w:val="decimal"/>
      <w:lvlText w:val="%1."/>
      <w:lvlJc w:val="left"/>
      <w:pPr>
        <w:ind w:left="1147" w:hanging="39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15:restartNumberingAfterBreak="0">
    <w:nsid w:val="07F2101F"/>
    <w:multiLevelType w:val="multilevel"/>
    <w:tmpl w:val="0BA4DCFE"/>
    <w:lvl w:ilvl="0">
      <w:start w:val="1"/>
      <w:numFmt w:val="decimal"/>
      <w:lvlText w:val="%1."/>
      <w:lvlJc w:val="left"/>
      <w:pPr>
        <w:ind w:left="360" w:hanging="360"/>
      </w:pPr>
    </w:lvl>
    <w:lvl w:ilvl="1">
      <w:start w:val="1"/>
      <w:numFmt w:val="decimal"/>
      <w:lvlText w:val="2.%2."/>
      <w:lvlJc w:val="left"/>
      <w:pPr>
        <w:ind w:left="1283" w:hanging="432"/>
      </w:pPr>
      <w:rPr>
        <w:rFonts w:hint="default"/>
        <w:b w:val="0"/>
        <w:sz w:val="28"/>
        <w:szCs w:val="28"/>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83116"/>
    <w:multiLevelType w:val="hybridMultilevel"/>
    <w:tmpl w:val="450C3FAA"/>
    <w:lvl w:ilvl="0" w:tplc="C3D690E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1AFE3E5C"/>
    <w:multiLevelType w:val="hybridMultilevel"/>
    <w:tmpl w:val="BBF2AE60"/>
    <w:lvl w:ilvl="0" w:tplc="39A86AB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A1FF9"/>
    <w:multiLevelType w:val="hybridMultilevel"/>
    <w:tmpl w:val="B908D8EC"/>
    <w:lvl w:ilvl="0" w:tplc="73F4DE0C">
      <w:start w:val="13"/>
      <w:numFmt w:val="decimal"/>
      <w:lvlText w:val="%1."/>
      <w:lvlJc w:val="left"/>
      <w:pPr>
        <w:ind w:left="1571" w:hanging="360"/>
      </w:pPr>
      <w:rPr>
        <w:rFonts w:ascii="Times New Roman" w:hAnsi="Times New Roman" w:cs="Times New Roman" w:hint="default"/>
        <w:color w:val="auto"/>
        <w:sz w:val="28"/>
        <w:szCs w:val="28"/>
      </w:rPr>
    </w:lvl>
    <w:lvl w:ilvl="1" w:tplc="BF4A1D8A">
      <w:start w:val="1"/>
      <w:numFmt w:val="decimal"/>
      <w:lvlText w:val="%2)"/>
      <w:lvlJc w:val="left"/>
      <w:pPr>
        <w:ind w:left="2351" w:hanging="420"/>
      </w:pPr>
      <w:rPr>
        <w:rFonts w:hint="default"/>
        <w:color w:val="000000"/>
        <w:sz w:val="28"/>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4A916B5"/>
    <w:multiLevelType w:val="hybridMultilevel"/>
    <w:tmpl w:val="941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340D2"/>
    <w:multiLevelType w:val="hybridMultilevel"/>
    <w:tmpl w:val="855232C0"/>
    <w:lvl w:ilvl="0" w:tplc="2054B81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C1DA0"/>
    <w:multiLevelType w:val="hybridMultilevel"/>
    <w:tmpl w:val="6EF6312E"/>
    <w:lvl w:ilvl="0" w:tplc="28C8C394">
      <w:start w:val="14"/>
      <w:numFmt w:val="bullet"/>
      <w:lvlText w:val=""/>
      <w:lvlJc w:val="left"/>
      <w:pPr>
        <w:ind w:left="1068" w:hanging="360"/>
      </w:pPr>
      <w:rPr>
        <w:rFonts w:ascii="Symbol" w:eastAsia="Calibri" w:hAnsi="Symbol" w:cs="Calibri" w:hint="default"/>
      </w:rPr>
    </w:lvl>
    <w:lvl w:ilvl="1" w:tplc="79F4FBD2">
      <w:start w:val="1"/>
      <w:numFmt w:val="bullet"/>
      <w:lvlText w:val="o"/>
      <w:lvlJc w:val="left"/>
      <w:pPr>
        <w:ind w:left="1788" w:hanging="360"/>
      </w:pPr>
      <w:rPr>
        <w:rFonts w:ascii="Courier New" w:hAnsi="Courier New" w:cs="Courier New" w:hint="default"/>
      </w:rPr>
    </w:lvl>
    <w:lvl w:ilvl="2" w:tplc="47944A86">
      <w:start w:val="1"/>
      <w:numFmt w:val="bullet"/>
      <w:lvlText w:val=""/>
      <w:lvlJc w:val="left"/>
      <w:pPr>
        <w:ind w:left="2508" w:hanging="360"/>
      </w:pPr>
      <w:rPr>
        <w:rFonts w:ascii="Wingdings" w:hAnsi="Wingdings" w:hint="default"/>
      </w:rPr>
    </w:lvl>
    <w:lvl w:ilvl="3" w:tplc="5DAC1180">
      <w:start w:val="1"/>
      <w:numFmt w:val="bullet"/>
      <w:lvlText w:val=""/>
      <w:lvlJc w:val="left"/>
      <w:pPr>
        <w:ind w:left="3228" w:hanging="360"/>
      </w:pPr>
      <w:rPr>
        <w:rFonts w:ascii="Symbol" w:hAnsi="Symbol" w:hint="default"/>
      </w:rPr>
    </w:lvl>
    <w:lvl w:ilvl="4" w:tplc="CB3E91AE">
      <w:start w:val="1"/>
      <w:numFmt w:val="bullet"/>
      <w:lvlText w:val="o"/>
      <w:lvlJc w:val="left"/>
      <w:pPr>
        <w:ind w:left="3948" w:hanging="360"/>
      </w:pPr>
      <w:rPr>
        <w:rFonts w:ascii="Courier New" w:hAnsi="Courier New" w:cs="Courier New" w:hint="default"/>
      </w:rPr>
    </w:lvl>
    <w:lvl w:ilvl="5" w:tplc="56162616">
      <w:start w:val="1"/>
      <w:numFmt w:val="bullet"/>
      <w:lvlText w:val=""/>
      <w:lvlJc w:val="left"/>
      <w:pPr>
        <w:ind w:left="4668" w:hanging="360"/>
      </w:pPr>
      <w:rPr>
        <w:rFonts w:ascii="Wingdings" w:hAnsi="Wingdings" w:hint="default"/>
      </w:rPr>
    </w:lvl>
    <w:lvl w:ilvl="6" w:tplc="9A449820">
      <w:start w:val="1"/>
      <w:numFmt w:val="bullet"/>
      <w:lvlText w:val=""/>
      <w:lvlJc w:val="left"/>
      <w:pPr>
        <w:ind w:left="5388" w:hanging="360"/>
      </w:pPr>
      <w:rPr>
        <w:rFonts w:ascii="Symbol" w:hAnsi="Symbol" w:hint="default"/>
      </w:rPr>
    </w:lvl>
    <w:lvl w:ilvl="7" w:tplc="83AAA754">
      <w:start w:val="1"/>
      <w:numFmt w:val="bullet"/>
      <w:lvlText w:val="o"/>
      <w:lvlJc w:val="left"/>
      <w:pPr>
        <w:ind w:left="6108" w:hanging="360"/>
      </w:pPr>
      <w:rPr>
        <w:rFonts w:ascii="Courier New" w:hAnsi="Courier New" w:cs="Courier New" w:hint="default"/>
      </w:rPr>
    </w:lvl>
    <w:lvl w:ilvl="8" w:tplc="B100CE6A">
      <w:start w:val="1"/>
      <w:numFmt w:val="bullet"/>
      <w:lvlText w:val=""/>
      <w:lvlJc w:val="left"/>
      <w:pPr>
        <w:ind w:left="6828" w:hanging="360"/>
      </w:pPr>
      <w:rPr>
        <w:rFonts w:ascii="Wingdings" w:hAnsi="Wingdings" w:hint="default"/>
      </w:rPr>
    </w:lvl>
  </w:abstractNum>
  <w:abstractNum w:abstractNumId="10" w15:restartNumberingAfterBreak="0">
    <w:nsid w:val="27CB4750"/>
    <w:multiLevelType w:val="hybridMultilevel"/>
    <w:tmpl w:val="359C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D40CDB"/>
    <w:multiLevelType w:val="hybridMultilevel"/>
    <w:tmpl w:val="36245942"/>
    <w:lvl w:ilvl="0" w:tplc="04190011">
      <w:start w:val="1"/>
      <w:numFmt w:val="decimal"/>
      <w:lvlText w:val="%1)"/>
      <w:lvlJc w:val="left"/>
      <w:pPr>
        <w:ind w:left="1429" w:hanging="360"/>
      </w:pPr>
    </w:lvl>
    <w:lvl w:ilvl="1" w:tplc="C9A6696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97020"/>
    <w:multiLevelType w:val="hybridMultilevel"/>
    <w:tmpl w:val="065E8040"/>
    <w:lvl w:ilvl="0" w:tplc="F4EE093E">
      <w:start w:val="1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67D1B55"/>
    <w:multiLevelType w:val="hybridMultilevel"/>
    <w:tmpl w:val="981CDE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2A2717"/>
    <w:multiLevelType w:val="hybridMultilevel"/>
    <w:tmpl w:val="BD1694BC"/>
    <w:lvl w:ilvl="0" w:tplc="70BE9B18">
      <w:start w:val="1"/>
      <w:numFmt w:val="decimal"/>
      <w:lvlText w:val="%1)"/>
      <w:lvlJc w:val="left"/>
      <w:pPr>
        <w:ind w:left="1069" w:hanging="360"/>
      </w:pPr>
      <w:rPr>
        <w:rFonts w:eastAsiaTheme="minorHAnsi" w:hint="default"/>
        <w:b w:val="0"/>
        <w:color w:val="auto"/>
        <w:sz w:val="28"/>
        <w:szCs w:val="28"/>
      </w:rPr>
    </w:lvl>
    <w:lvl w:ilvl="1" w:tplc="6FB4AB34">
      <w:start w:val="1"/>
      <w:numFmt w:val="lowerLetter"/>
      <w:lvlText w:val="%2."/>
      <w:lvlJc w:val="left"/>
      <w:pPr>
        <w:ind w:left="1789" w:hanging="360"/>
      </w:pPr>
    </w:lvl>
    <w:lvl w:ilvl="2" w:tplc="9FBA182C">
      <w:start w:val="1"/>
      <w:numFmt w:val="lowerRoman"/>
      <w:lvlText w:val="%3."/>
      <w:lvlJc w:val="right"/>
      <w:pPr>
        <w:ind w:left="2509" w:hanging="180"/>
      </w:pPr>
    </w:lvl>
    <w:lvl w:ilvl="3" w:tplc="D58E266E">
      <w:start w:val="1"/>
      <w:numFmt w:val="decimal"/>
      <w:lvlText w:val="%4."/>
      <w:lvlJc w:val="left"/>
      <w:pPr>
        <w:ind w:left="3229" w:hanging="360"/>
      </w:pPr>
    </w:lvl>
    <w:lvl w:ilvl="4" w:tplc="BD6681C8">
      <w:start w:val="1"/>
      <w:numFmt w:val="lowerLetter"/>
      <w:lvlText w:val="%5."/>
      <w:lvlJc w:val="left"/>
      <w:pPr>
        <w:ind w:left="3949" w:hanging="360"/>
      </w:pPr>
    </w:lvl>
    <w:lvl w:ilvl="5" w:tplc="5CE083A0">
      <w:start w:val="1"/>
      <w:numFmt w:val="lowerRoman"/>
      <w:lvlText w:val="%6."/>
      <w:lvlJc w:val="right"/>
      <w:pPr>
        <w:ind w:left="4669" w:hanging="180"/>
      </w:pPr>
    </w:lvl>
    <w:lvl w:ilvl="6" w:tplc="04A233BC">
      <w:start w:val="1"/>
      <w:numFmt w:val="decimal"/>
      <w:lvlText w:val="%7."/>
      <w:lvlJc w:val="left"/>
      <w:pPr>
        <w:ind w:left="5389" w:hanging="360"/>
      </w:pPr>
    </w:lvl>
    <w:lvl w:ilvl="7" w:tplc="12A0CD96">
      <w:start w:val="1"/>
      <w:numFmt w:val="lowerLetter"/>
      <w:lvlText w:val="%8."/>
      <w:lvlJc w:val="left"/>
      <w:pPr>
        <w:ind w:left="6109" w:hanging="360"/>
      </w:pPr>
    </w:lvl>
    <w:lvl w:ilvl="8" w:tplc="AB3A73E4">
      <w:start w:val="1"/>
      <w:numFmt w:val="lowerRoman"/>
      <w:lvlText w:val="%9."/>
      <w:lvlJc w:val="right"/>
      <w:pPr>
        <w:ind w:left="6829" w:hanging="180"/>
      </w:pPr>
    </w:lvl>
  </w:abstractNum>
  <w:abstractNum w:abstractNumId="15" w15:restartNumberingAfterBreak="0">
    <w:nsid w:val="47EF661D"/>
    <w:multiLevelType w:val="hybridMultilevel"/>
    <w:tmpl w:val="4D10E0CC"/>
    <w:lvl w:ilvl="0" w:tplc="0419000F">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015AB0"/>
    <w:multiLevelType w:val="hybridMultilevel"/>
    <w:tmpl w:val="77848DAC"/>
    <w:lvl w:ilvl="0" w:tplc="517689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28A4776"/>
    <w:multiLevelType w:val="hybridMultilevel"/>
    <w:tmpl w:val="706444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6D433E"/>
    <w:multiLevelType w:val="hybridMultilevel"/>
    <w:tmpl w:val="4540042C"/>
    <w:lvl w:ilvl="0" w:tplc="01D4711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C029CC"/>
    <w:multiLevelType w:val="multilevel"/>
    <w:tmpl w:val="50B6AB0E"/>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28103D"/>
    <w:multiLevelType w:val="hybridMultilevel"/>
    <w:tmpl w:val="445876D2"/>
    <w:lvl w:ilvl="0" w:tplc="EFBCBA9E">
      <w:start w:val="1"/>
      <w:numFmt w:val="decimal"/>
      <w:pStyle w:val="1"/>
      <w:lvlText w:val="%1."/>
      <w:lvlJc w:val="left"/>
      <w:pPr>
        <w:ind w:left="1353" w:hanging="360"/>
      </w:pPr>
      <w:rPr>
        <w:rFonts w:hint="default"/>
        <w:b w:val="0"/>
        <w:bCs/>
      </w:rPr>
    </w:lvl>
    <w:lvl w:ilvl="1" w:tplc="DDCA4874">
      <w:start w:val="1"/>
      <w:numFmt w:val="lowerLetter"/>
      <w:lvlText w:val="%2."/>
      <w:lvlJc w:val="left"/>
      <w:pPr>
        <w:ind w:left="1788" w:hanging="360"/>
      </w:pPr>
    </w:lvl>
    <w:lvl w:ilvl="2" w:tplc="D9C275EA">
      <w:start w:val="1"/>
      <w:numFmt w:val="lowerRoman"/>
      <w:lvlText w:val="%3."/>
      <w:lvlJc w:val="right"/>
      <w:pPr>
        <w:ind w:left="2508" w:hanging="180"/>
      </w:pPr>
    </w:lvl>
    <w:lvl w:ilvl="3" w:tplc="16BEB7E6">
      <w:start w:val="1"/>
      <w:numFmt w:val="decimal"/>
      <w:lvlText w:val="%4."/>
      <w:lvlJc w:val="left"/>
      <w:pPr>
        <w:ind w:left="3228" w:hanging="360"/>
      </w:pPr>
    </w:lvl>
    <w:lvl w:ilvl="4" w:tplc="86D4F3AA">
      <w:start w:val="1"/>
      <w:numFmt w:val="lowerLetter"/>
      <w:lvlText w:val="%5."/>
      <w:lvlJc w:val="left"/>
      <w:pPr>
        <w:ind w:left="3948" w:hanging="360"/>
      </w:pPr>
    </w:lvl>
    <w:lvl w:ilvl="5" w:tplc="6CDEFAB4">
      <w:start w:val="1"/>
      <w:numFmt w:val="lowerRoman"/>
      <w:lvlText w:val="%6."/>
      <w:lvlJc w:val="right"/>
      <w:pPr>
        <w:ind w:left="4668" w:hanging="180"/>
      </w:pPr>
    </w:lvl>
    <w:lvl w:ilvl="6" w:tplc="6ED41356">
      <w:start w:val="1"/>
      <w:numFmt w:val="decimal"/>
      <w:lvlText w:val="%7."/>
      <w:lvlJc w:val="left"/>
      <w:pPr>
        <w:ind w:left="5388" w:hanging="360"/>
      </w:pPr>
    </w:lvl>
    <w:lvl w:ilvl="7" w:tplc="0CF0D3B2">
      <w:start w:val="1"/>
      <w:numFmt w:val="lowerLetter"/>
      <w:lvlText w:val="%8."/>
      <w:lvlJc w:val="left"/>
      <w:pPr>
        <w:ind w:left="6108" w:hanging="360"/>
      </w:pPr>
    </w:lvl>
    <w:lvl w:ilvl="8" w:tplc="10C0EE22">
      <w:start w:val="1"/>
      <w:numFmt w:val="lowerRoman"/>
      <w:lvlText w:val="%9."/>
      <w:lvlJc w:val="right"/>
      <w:pPr>
        <w:ind w:left="6828" w:hanging="180"/>
      </w:pPr>
    </w:lvl>
  </w:abstractNum>
  <w:abstractNum w:abstractNumId="21" w15:restartNumberingAfterBreak="0">
    <w:nsid w:val="5AB050C5"/>
    <w:multiLevelType w:val="hybridMultilevel"/>
    <w:tmpl w:val="972E3B68"/>
    <w:lvl w:ilvl="0" w:tplc="7838A10C">
      <w:start w:val="1"/>
      <w:numFmt w:val="decimal"/>
      <w:lvlText w:val="%1)"/>
      <w:lvlJc w:val="left"/>
      <w:pPr>
        <w:ind w:left="743" w:hanging="360"/>
      </w:pPr>
      <w:rPr>
        <w:rFonts w:hint="default"/>
        <w:sz w:val="24"/>
      </w:rPr>
    </w:lvl>
    <w:lvl w:ilvl="1" w:tplc="BF8E4A94">
      <w:start w:val="1"/>
      <w:numFmt w:val="lowerLetter"/>
      <w:lvlText w:val="%2."/>
      <w:lvlJc w:val="left"/>
      <w:pPr>
        <w:ind w:left="1463" w:hanging="360"/>
      </w:pPr>
    </w:lvl>
    <w:lvl w:ilvl="2" w:tplc="65B8AA54">
      <w:start w:val="1"/>
      <w:numFmt w:val="lowerRoman"/>
      <w:lvlText w:val="%3."/>
      <w:lvlJc w:val="right"/>
      <w:pPr>
        <w:ind w:left="2183" w:hanging="180"/>
      </w:pPr>
    </w:lvl>
    <w:lvl w:ilvl="3" w:tplc="0C8CA532">
      <w:start w:val="1"/>
      <w:numFmt w:val="decimal"/>
      <w:lvlText w:val="%4."/>
      <w:lvlJc w:val="left"/>
      <w:pPr>
        <w:ind w:left="2903" w:hanging="360"/>
      </w:pPr>
    </w:lvl>
    <w:lvl w:ilvl="4" w:tplc="18468764">
      <w:start w:val="1"/>
      <w:numFmt w:val="lowerLetter"/>
      <w:lvlText w:val="%5."/>
      <w:lvlJc w:val="left"/>
      <w:pPr>
        <w:ind w:left="3623" w:hanging="360"/>
      </w:pPr>
    </w:lvl>
    <w:lvl w:ilvl="5" w:tplc="92820244">
      <w:start w:val="1"/>
      <w:numFmt w:val="lowerRoman"/>
      <w:lvlText w:val="%6."/>
      <w:lvlJc w:val="right"/>
      <w:pPr>
        <w:ind w:left="4343" w:hanging="180"/>
      </w:pPr>
    </w:lvl>
    <w:lvl w:ilvl="6" w:tplc="2E76F2A8">
      <w:start w:val="1"/>
      <w:numFmt w:val="decimal"/>
      <w:lvlText w:val="%7."/>
      <w:lvlJc w:val="left"/>
      <w:pPr>
        <w:ind w:left="5063" w:hanging="360"/>
      </w:pPr>
    </w:lvl>
    <w:lvl w:ilvl="7" w:tplc="C7E88E38">
      <w:start w:val="1"/>
      <w:numFmt w:val="lowerLetter"/>
      <w:lvlText w:val="%8."/>
      <w:lvlJc w:val="left"/>
      <w:pPr>
        <w:ind w:left="5783" w:hanging="360"/>
      </w:pPr>
    </w:lvl>
    <w:lvl w:ilvl="8" w:tplc="7EC2668E">
      <w:start w:val="1"/>
      <w:numFmt w:val="lowerRoman"/>
      <w:lvlText w:val="%9."/>
      <w:lvlJc w:val="right"/>
      <w:pPr>
        <w:ind w:left="6503" w:hanging="180"/>
      </w:pPr>
    </w:lvl>
  </w:abstractNum>
  <w:abstractNum w:abstractNumId="22" w15:restartNumberingAfterBreak="0">
    <w:nsid w:val="61AE13DE"/>
    <w:multiLevelType w:val="multilevel"/>
    <w:tmpl w:val="2B3889A8"/>
    <w:lvl w:ilvl="0">
      <w:start w:val="1"/>
      <w:numFmt w:val="decimal"/>
      <w:lvlText w:val="%1."/>
      <w:lvlJc w:val="left"/>
      <w:pPr>
        <w:ind w:left="2912" w:hanging="360"/>
      </w:pPr>
    </w:lvl>
    <w:lvl w:ilvl="1">
      <w:start w:val="1"/>
      <w:numFmt w:val="decimal"/>
      <w:lvlText w:val="%1.%2."/>
      <w:lvlJc w:val="left"/>
      <w:pPr>
        <w:ind w:left="3551" w:hanging="432"/>
      </w:pPr>
      <w:rPr>
        <w:i w:val="0"/>
        <w:color w:val="auto"/>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1B4CAE"/>
    <w:multiLevelType w:val="hybridMultilevel"/>
    <w:tmpl w:val="19ECE880"/>
    <w:lvl w:ilvl="0" w:tplc="E5C093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64A675B"/>
    <w:multiLevelType w:val="hybridMultilevel"/>
    <w:tmpl w:val="5DB67026"/>
    <w:lvl w:ilvl="0" w:tplc="87C655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282725"/>
    <w:multiLevelType w:val="hybridMultilevel"/>
    <w:tmpl w:val="BA862726"/>
    <w:lvl w:ilvl="0" w:tplc="4DAC1588">
      <w:start w:val="2"/>
      <w:numFmt w:val="bullet"/>
      <w:lvlText w:val="-"/>
      <w:lvlJc w:val="left"/>
      <w:pPr>
        <w:ind w:left="720" w:hanging="360"/>
      </w:pPr>
      <w:rPr>
        <w:rFonts w:ascii="Times New Roman" w:eastAsia="Times New Roman" w:hAnsi="Times New Roman" w:cs="Times New Roman" w:hint="default"/>
      </w:rPr>
    </w:lvl>
    <w:lvl w:ilvl="1" w:tplc="81F4EFBE">
      <w:start w:val="1"/>
      <w:numFmt w:val="bullet"/>
      <w:lvlText w:val="o"/>
      <w:lvlJc w:val="left"/>
      <w:pPr>
        <w:ind w:left="1440" w:hanging="360"/>
      </w:pPr>
      <w:rPr>
        <w:rFonts w:ascii="Courier New" w:hAnsi="Courier New" w:cs="Courier New" w:hint="default"/>
      </w:rPr>
    </w:lvl>
    <w:lvl w:ilvl="2" w:tplc="FAA6720A">
      <w:start w:val="1"/>
      <w:numFmt w:val="bullet"/>
      <w:lvlText w:val=""/>
      <w:lvlJc w:val="left"/>
      <w:pPr>
        <w:ind w:left="2160" w:hanging="360"/>
      </w:pPr>
      <w:rPr>
        <w:rFonts w:ascii="Wingdings" w:hAnsi="Wingdings" w:hint="default"/>
      </w:rPr>
    </w:lvl>
    <w:lvl w:ilvl="3" w:tplc="7324A57C">
      <w:start w:val="1"/>
      <w:numFmt w:val="bullet"/>
      <w:lvlText w:val=""/>
      <w:lvlJc w:val="left"/>
      <w:pPr>
        <w:ind w:left="2880" w:hanging="360"/>
      </w:pPr>
      <w:rPr>
        <w:rFonts w:ascii="Symbol" w:hAnsi="Symbol" w:hint="default"/>
      </w:rPr>
    </w:lvl>
    <w:lvl w:ilvl="4" w:tplc="FF18FA88">
      <w:start w:val="1"/>
      <w:numFmt w:val="bullet"/>
      <w:lvlText w:val="o"/>
      <w:lvlJc w:val="left"/>
      <w:pPr>
        <w:ind w:left="3600" w:hanging="360"/>
      </w:pPr>
      <w:rPr>
        <w:rFonts w:ascii="Courier New" w:hAnsi="Courier New" w:cs="Courier New" w:hint="default"/>
      </w:rPr>
    </w:lvl>
    <w:lvl w:ilvl="5" w:tplc="EE7EF1EC">
      <w:start w:val="1"/>
      <w:numFmt w:val="bullet"/>
      <w:lvlText w:val=""/>
      <w:lvlJc w:val="left"/>
      <w:pPr>
        <w:ind w:left="4320" w:hanging="360"/>
      </w:pPr>
      <w:rPr>
        <w:rFonts w:ascii="Wingdings" w:hAnsi="Wingdings" w:hint="default"/>
      </w:rPr>
    </w:lvl>
    <w:lvl w:ilvl="6" w:tplc="919E020A">
      <w:start w:val="1"/>
      <w:numFmt w:val="bullet"/>
      <w:lvlText w:val=""/>
      <w:lvlJc w:val="left"/>
      <w:pPr>
        <w:ind w:left="5040" w:hanging="360"/>
      </w:pPr>
      <w:rPr>
        <w:rFonts w:ascii="Symbol" w:hAnsi="Symbol" w:hint="default"/>
      </w:rPr>
    </w:lvl>
    <w:lvl w:ilvl="7" w:tplc="9D0A1B14">
      <w:start w:val="1"/>
      <w:numFmt w:val="bullet"/>
      <w:lvlText w:val="o"/>
      <w:lvlJc w:val="left"/>
      <w:pPr>
        <w:ind w:left="5760" w:hanging="360"/>
      </w:pPr>
      <w:rPr>
        <w:rFonts w:ascii="Courier New" w:hAnsi="Courier New" w:cs="Courier New" w:hint="default"/>
      </w:rPr>
    </w:lvl>
    <w:lvl w:ilvl="8" w:tplc="3372FF4E">
      <w:start w:val="1"/>
      <w:numFmt w:val="bullet"/>
      <w:lvlText w:val=""/>
      <w:lvlJc w:val="left"/>
      <w:pPr>
        <w:ind w:left="6480" w:hanging="360"/>
      </w:pPr>
      <w:rPr>
        <w:rFonts w:ascii="Wingdings" w:hAnsi="Wingdings" w:hint="default"/>
      </w:rPr>
    </w:lvl>
  </w:abstractNum>
  <w:abstractNum w:abstractNumId="26" w15:restartNumberingAfterBreak="0">
    <w:nsid w:val="6DED70D2"/>
    <w:multiLevelType w:val="hybridMultilevel"/>
    <w:tmpl w:val="5F083634"/>
    <w:lvl w:ilvl="0" w:tplc="C8E47D7E">
      <w:start w:val="1"/>
      <w:numFmt w:val="decimal"/>
      <w:lvlText w:val="%1."/>
      <w:lvlJc w:val="left"/>
      <w:pPr>
        <w:ind w:left="960" w:hanging="360"/>
      </w:pPr>
      <w:rPr>
        <w:rFonts w:ascii="Times New Roman" w:hAnsi="Times New Roman" w:cs="Times New Roman" w:hint="default"/>
        <w:color w:val="000000"/>
      </w:rPr>
    </w:lvl>
    <w:lvl w:ilvl="1" w:tplc="D6DC485A">
      <w:start w:val="1"/>
      <w:numFmt w:val="decimal"/>
      <w:lvlText w:val="%2)"/>
      <w:lvlJc w:val="left"/>
      <w:pPr>
        <w:ind w:left="1845" w:hanging="525"/>
      </w:pPr>
      <w:rPr>
        <w:rFonts w:hint="default"/>
        <w:sz w:val="28"/>
        <w:szCs w:val="28"/>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6E947CF0"/>
    <w:multiLevelType w:val="hybridMultilevel"/>
    <w:tmpl w:val="B606A546"/>
    <w:lvl w:ilvl="0" w:tplc="872282AE">
      <w:start w:val="1"/>
      <w:numFmt w:val="bullet"/>
      <w:suff w:val="space"/>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761F4D59"/>
    <w:multiLevelType w:val="hybridMultilevel"/>
    <w:tmpl w:val="99EEC9C0"/>
    <w:lvl w:ilvl="0" w:tplc="25FA6F6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F7F0881"/>
    <w:multiLevelType w:val="hybridMultilevel"/>
    <w:tmpl w:val="E1CAAF40"/>
    <w:lvl w:ilvl="0" w:tplc="D0C48576">
      <w:start w:val="1"/>
      <w:numFmt w:val="decimal"/>
      <w:lvlText w:val="%1."/>
      <w:lvlJc w:val="left"/>
      <w:pPr>
        <w:ind w:left="928" w:hanging="360"/>
      </w:pPr>
      <w:rPr>
        <w:rFonts w:hint="default"/>
        <w:b w:val="0"/>
        <w:color w:val="auto"/>
        <w:sz w:val="28"/>
        <w:szCs w:val="28"/>
      </w:rPr>
    </w:lvl>
    <w:lvl w:ilvl="1" w:tplc="04190019">
      <w:start w:val="1"/>
      <w:numFmt w:val="lowerLetter"/>
      <w:lvlText w:val="%2."/>
      <w:lvlJc w:val="left"/>
      <w:pPr>
        <w:ind w:left="2639" w:hanging="360"/>
      </w:pPr>
    </w:lvl>
    <w:lvl w:ilvl="2" w:tplc="0419001B">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20"/>
  </w:num>
  <w:num w:numId="2">
    <w:abstractNumId w:val="14"/>
  </w:num>
  <w:num w:numId="3">
    <w:abstractNumId w:val="19"/>
  </w:num>
  <w:num w:numId="4">
    <w:abstractNumId w:val="4"/>
  </w:num>
  <w:num w:numId="5">
    <w:abstractNumId w:val="24"/>
  </w:num>
  <w:num w:numId="6">
    <w:abstractNumId w:val="18"/>
  </w:num>
  <w:num w:numId="7">
    <w:abstractNumId w:val="7"/>
  </w:num>
  <w:num w:numId="8">
    <w:abstractNumId w:val="28"/>
  </w:num>
  <w:num w:numId="9">
    <w:abstractNumId w:val="21"/>
  </w:num>
  <w:num w:numId="10">
    <w:abstractNumId w:val="12"/>
  </w:num>
  <w:num w:numId="11">
    <w:abstractNumId w:val="27"/>
  </w:num>
  <w:num w:numId="12">
    <w:abstractNumId w:val="9"/>
  </w:num>
  <w:num w:numId="13">
    <w:abstractNumId w:val="8"/>
  </w:num>
  <w:num w:numId="14">
    <w:abstractNumId w:val="17"/>
  </w:num>
  <w:num w:numId="15">
    <w:abstractNumId w:val="15"/>
  </w:num>
  <w:num w:numId="16">
    <w:abstractNumId w:val="11"/>
  </w:num>
  <w:num w:numId="17">
    <w:abstractNumId w:val="0"/>
  </w:num>
  <w:num w:numId="18">
    <w:abstractNumId w:val="13"/>
  </w:num>
  <w:num w:numId="19">
    <w:abstractNumId w:val="16"/>
  </w:num>
  <w:num w:numId="20">
    <w:abstractNumId w:val="2"/>
  </w:num>
  <w:num w:numId="21">
    <w:abstractNumId w:val="29"/>
  </w:num>
  <w:num w:numId="22">
    <w:abstractNumId w:val="1"/>
  </w:num>
  <w:num w:numId="23">
    <w:abstractNumId w:val="10"/>
  </w:num>
  <w:num w:numId="24">
    <w:abstractNumId w:val="3"/>
  </w:num>
  <w:num w:numId="25">
    <w:abstractNumId w:val="22"/>
  </w:num>
  <w:num w:numId="26">
    <w:abstractNumId w:val="6"/>
  </w:num>
  <w:num w:numId="27">
    <w:abstractNumId w:val="26"/>
  </w:num>
  <w:num w:numId="28">
    <w:abstractNumId w:val="25"/>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8E"/>
    <w:rsid w:val="000002DD"/>
    <w:rsid w:val="0001343B"/>
    <w:rsid w:val="00025485"/>
    <w:rsid w:val="000675BA"/>
    <w:rsid w:val="000A24A3"/>
    <w:rsid w:val="000A24B8"/>
    <w:rsid w:val="000F0764"/>
    <w:rsid w:val="000F170F"/>
    <w:rsid w:val="00100869"/>
    <w:rsid w:val="001214B6"/>
    <w:rsid w:val="0016216A"/>
    <w:rsid w:val="001A0CCB"/>
    <w:rsid w:val="001C7F8B"/>
    <w:rsid w:val="001E05F7"/>
    <w:rsid w:val="00216744"/>
    <w:rsid w:val="00234B86"/>
    <w:rsid w:val="0024658E"/>
    <w:rsid w:val="002C1FEC"/>
    <w:rsid w:val="002E0663"/>
    <w:rsid w:val="002F2920"/>
    <w:rsid w:val="002F3FE0"/>
    <w:rsid w:val="00303E71"/>
    <w:rsid w:val="00317F5C"/>
    <w:rsid w:val="00352CBC"/>
    <w:rsid w:val="0037112C"/>
    <w:rsid w:val="00377B90"/>
    <w:rsid w:val="00377CC1"/>
    <w:rsid w:val="003C20DF"/>
    <w:rsid w:val="00411FB8"/>
    <w:rsid w:val="00414D49"/>
    <w:rsid w:val="0048407F"/>
    <w:rsid w:val="004C7F38"/>
    <w:rsid w:val="004D153E"/>
    <w:rsid w:val="004E09FC"/>
    <w:rsid w:val="00524148"/>
    <w:rsid w:val="0053342C"/>
    <w:rsid w:val="00570CFF"/>
    <w:rsid w:val="00573CDB"/>
    <w:rsid w:val="0058410F"/>
    <w:rsid w:val="005A2958"/>
    <w:rsid w:val="005B3776"/>
    <w:rsid w:val="005B7AD3"/>
    <w:rsid w:val="00632C97"/>
    <w:rsid w:val="00636BFE"/>
    <w:rsid w:val="00654DD1"/>
    <w:rsid w:val="006A046F"/>
    <w:rsid w:val="006C273D"/>
    <w:rsid w:val="006C52D4"/>
    <w:rsid w:val="006F2D09"/>
    <w:rsid w:val="007A7818"/>
    <w:rsid w:val="007B0096"/>
    <w:rsid w:val="00810A39"/>
    <w:rsid w:val="008527AB"/>
    <w:rsid w:val="00890360"/>
    <w:rsid w:val="008947B6"/>
    <w:rsid w:val="008A7474"/>
    <w:rsid w:val="0091366B"/>
    <w:rsid w:val="00951872"/>
    <w:rsid w:val="00957722"/>
    <w:rsid w:val="0097202E"/>
    <w:rsid w:val="0097447A"/>
    <w:rsid w:val="00974F7C"/>
    <w:rsid w:val="009C48D7"/>
    <w:rsid w:val="009E7D8E"/>
    <w:rsid w:val="00A952D4"/>
    <w:rsid w:val="00AB671E"/>
    <w:rsid w:val="00AC4375"/>
    <w:rsid w:val="00AD12DB"/>
    <w:rsid w:val="00AF28FF"/>
    <w:rsid w:val="00AF3967"/>
    <w:rsid w:val="00B523D6"/>
    <w:rsid w:val="00B75D24"/>
    <w:rsid w:val="00B77FD4"/>
    <w:rsid w:val="00B871F8"/>
    <w:rsid w:val="00C07CA1"/>
    <w:rsid w:val="00C458A0"/>
    <w:rsid w:val="00CA167F"/>
    <w:rsid w:val="00DC366A"/>
    <w:rsid w:val="00E056E2"/>
    <w:rsid w:val="00E05EF1"/>
    <w:rsid w:val="00ED0515"/>
    <w:rsid w:val="00EE015C"/>
    <w:rsid w:val="00F1429A"/>
    <w:rsid w:val="00F176A8"/>
    <w:rsid w:val="00F332FD"/>
    <w:rsid w:val="00F92211"/>
    <w:rsid w:val="00FA3A0B"/>
    <w:rsid w:val="00FF56B2"/>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EFB9"/>
  <w15:chartTrackingRefBased/>
  <w15:docId w15:val="{28245268-1519-4301-8DA3-198EC19D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0DF"/>
    <w:pPr>
      <w:spacing w:after="200" w:line="276" w:lineRule="auto"/>
    </w:pPr>
  </w:style>
  <w:style w:type="paragraph" w:styleId="10">
    <w:name w:val="heading 1"/>
    <w:basedOn w:val="a"/>
    <w:next w:val="a"/>
    <w:link w:val="11"/>
    <w:uiPriority w:val="9"/>
    <w:qFormat/>
    <w:rsid w:val="003C20DF"/>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
    <w:unhideWhenUsed/>
    <w:qFormat/>
    <w:rsid w:val="003C20DF"/>
    <w:pPr>
      <w:keepNext/>
      <w:keepLines/>
      <w:spacing w:before="200" w:after="0"/>
      <w:outlineLvl w:val="1"/>
    </w:pPr>
    <w:rPr>
      <w:rFonts w:ascii="Times New Roman" w:hAnsi="Times New Roman" w:cs="Times New Roman"/>
      <w:sz w:val="28"/>
      <w:szCs w:val="28"/>
      <w:lang w:val="kk-KZ"/>
    </w:rPr>
  </w:style>
  <w:style w:type="paragraph" w:styleId="3">
    <w:name w:val="heading 3"/>
    <w:basedOn w:val="a"/>
    <w:link w:val="30"/>
    <w:uiPriority w:val="9"/>
    <w:qFormat/>
    <w:rsid w:val="003C20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C20DF"/>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3C20DF"/>
    <w:rPr>
      <w:rFonts w:ascii="Times New Roman" w:hAnsi="Times New Roman" w:cs="Times New Roman"/>
      <w:sz w:val="28"/>
      <w:szCs w:val="28"/>
      <w:lang w:val="kk-KZ"/>
    </w:rPr>
  </w:style>
  <w:style w:type="character" w:customStyle="1" w:styleId="30">
    <w:name w:val="Заголовок 3 Знак"/>
    <w:basedOn w:val="a0"/>
    <w:link w:val="3"/>
    <w:uiPriority w:val="9"/>
    <w:rsid w:val="003C20DF"/>
    <w:rPr>
      <w:rFonts w:ascii="Times New Roman" w:eastAsia="Times New Roman" w:hAnsi="Times New Roman" w:cs="Times New Roman"/>
      <w:b/>
      <w:bCs/>
      <w:sz w:val="27"/>
      <w:szCs w:val="27"/>
      <w:lang w:eastAsia="ru-RU"/>
    </w:rPr>
  </w:style>
  <w:style w:type="paragraph" w:customStyle="1" w:styleId="110">
    <w:name w:val="Заголовок 11"/>
    <w:basedOn w:val="a"/>
    <w:next w:val="a"/>
    <w:uiPriority w:val="9"/>
    <w:qFormat/>
    <w:rsid w:val="003C20DF"/>
    <w:pPr>
      <w:keepNext/>
      <w:keepLines/>
      <w:overflowPunct w:val="0"/>
      <w:autoSpaceDE w:val="0"/>
      <w:autoSpaceDN w:val="0"/>
      <w:adjustRightInd w:val="0"/>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3"/>
    <w:next w:val="a"/>
    <w:uiPriority w:val="9"/>
    <w:unhideWhenUsed/>
    <w:qFormat/>
    <w:rsid w:val="003C20DF"/>
    <w:pPr>
      <w:numPr>
        <w:numId w:val="3"/>
      </w:numPr>
      <w:pBdr>
        <w:bottom w:val="none" w:sz="0" w:space="0" w:color="auto"/>
      </w:pBdr>
      <w:spacing w:after="0"/>
      <w:jc w:val="both"/>
      <w:outlineLvl w:val="1"/>
    </w:pPr>
    <w:rPr>
      <w:rFonts w:ascii="Times New Roman" w:eastAsia="Calibri" w:hAnsi="Times New Roman" w:cs="Times New Roman"/>
      <w:color w:val="auto"/>
      <w:spacing w:val="0"/>
      <w:kern w:val="0"/>
      <w:sz w:val="28"/>
      <w:szCs w:val="28"/>
      <w:lang w:val="kk-KZ"/>
    </w:rPr>
  </w:style>
  <w:style w:type="numbering" w:customStyle="1" w:styleId="12">
    <w:name w:val="Нет списка1"/>
    <w:next w:val="a2"/>
    <w:uiPriority w:val="99"/>
    <w:semiHidden/>
    <w:unhideWhenUsed/>
    <w:rsid w:val="003C20DF"/>
  </w:style>
  <w:style w:type="paragraph" w:styleId="a4">
    <w:name w:val="List Paragraph"/>
    <w:basedOn w:val="a"/>
    <w:uiPriority w:val="34"/>
    <w:qFormat/>
    <w:rsid w:val="003C20DF"/>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Подзаголовок1"/>
    <w:basedOn w:val="a4"/>
    <w:next w:val="a"/>
    <w:uiPriority w:val="11"/>
    <w:qFormat/>
    <w:rsid w:val="003C20DF"/>
    <w:pPr>
      <w:numPr>
        <w:numId w:val="1"/>
      </w:numPr>
      <w:overflowPunct/>
      <w:autoSpaceDE/>
      <w:autoSpaceDN/>
      <w:adjustRightInd/>
      <w:jc w:val="both"/>
    </w:pPr>
    <w:rPr>
      <w:rFonts w:eastAsia="Calibri"/>
      <w:sz w:val="28"/>
      <w:szCs w:val="28"/>
      <w:lang w:val="kk-KZ" w:eastAsia="en-US"/>
    </w:rPr>
  </w:style>
  <w:style w:type="character" w:customStyle="1" w:styleId="a5">
    <w:name w:val="Подзаголовок Знак"/>
    <w:basedOn w:val="a0"/>
    <w:link w:val="a6"/>
    <w:uiPriority w:val="11"/>
    <w:rsid w:val="003C20DF"/>
    <w:rPr>
      <w:rFonts w:ascii="Times New Roman" w:hAnsi="Times New Roman" w:cs="Times New Roman"/>
      <w:sz w:val="28"/>
      <w:szCs w:val="28"/>
      <w:lang w:val="kk-KZ"/>
    </w:rPr>
  </w:style>
  <w:style w:type="paragraph" w:customStyle="1" w:styleId="13">
    <w:name w:val="Название1"/>
    <w:basedOn w:val="a"/>
    <w:next w:val="a"/>
    <w:link w:val="a7"/>
    <w:uiPriority w:val="10"/>
    <w:qFormat/>
    <w:rsid w:val="003C20DF"/>
    <w:pPr>
      <w:overflowPunct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7">
    <w:name w:val="Название Знак"/>
    <w:basedOn w:val="a0"/>
    <w:link w:val="13"/>
    <w:uiPriority w:val="10"/>
    <w:rsid w:val="003C20DF"/>
    <w:rPr>
      <w:rFonts w:ascii="Calibri Light" w:eastAsia="Times New Roman" w:hAnsi="Calibri Light" w:cs="Times New Roman"/>
      <w:spacing w:val="-10"/>
      <w:kern w:val="28"/>
      <w:sz w:val="56"/>
      <w:szCs w:val="56"/>
      <w:lang w:eastAsia="ru-RU"/>
    </w:rPr>
  </w:style>
  <w:style w:type="paragraph" w:styleId="a8">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З Знак Знак"/>
    <w:basedOn w:val="a"/>
    <w:link w:val="a9"/>
    <w:unhideWhenUsed/>
    <w:qFormat/>
    <w:rsid w:val="003C20DF"/>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C20DF"/>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3C20D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C20DF"/>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3C20DF"/>
    <w:rPr>
      <w:rFonts w:ascii="Times New Roman" w:eastAsia="Times New Roman" w:hAnsi="Times New Roman" w:cs="Times New Roman"/>
      <w:sz w:val="20"/>
      <w:szCs w:val="20"/>
      <w:lang w:eastAsia="ru-RU"/>
    </w:rPr>
  </w:style>
  <w:style w:type="paragraph" w:customStyle="1" w:styleId="14">
    <w:name w:val="исполнител1"/>
    <w:next w:val="ae"/>
    <w:link w:val="af"/>
    <w:uiPriority w:val="1"/>
    <w:qFormat/>
    <w:rsid w:val="003C20DF"/>
    <w:pPr>
      <w:spacing w:after="0" w:line="240" w:lineRule="auto"/>
    </w:pPr>
    <w:rPr>
      <w:lang w:val="en-US"/>
    </w:rPr>
  </w:style>
  <w:style w:type="character" w:customStyle="1" w:styleId="15">
    <w:name w:val="Гиперссылка1"/>
    <w:basedOn w:val="a0"/>
    <w:uiPriority w:val="99"/>
    <w:unhideWhenUsed/>
    <w:rsid w:val="003C20DF"/>
    <w:rPr>
      <w:color w:val="0563C1"/>
      <w:u w:val="single"/>
    </w:rPr>
  </w:style>
  <w:style w:type="character" w:customStyle="1" w:styleId="apple-converted-space">
    <w:name w:val="apple-converted-space"/>
    <w:basedOn w:val="a0"/>
    <w:rsid w:val="003C20DF"/>
  </w:style>
  <w:style w:type="paragraph" w:styleId="af0">
    <w:name w:val="Balloon Text"/>
    <w:basedOn w:val="a"/>
    <w:link w:val="af1"/>
    <w:uiPriority w:val="99"/>
    <w:semiHidden/>
    <w:unhideWhenUsed/>
    <w:rsid w:val="003C20DF"/>
    <w:pPr>
      <w:overflowPunct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3C20DF"/>
    <w:rPr>
      <w:rFonts w:ascii="Segoe UI" w:eastAsia="Times New Roman" w:hAnsi="Segoe UI" w:cs="Segoe UI"/>
      <w:sz w:val="18"/>
      <w:szCs w:val="18"/>
      <w:lang w:eastAsia="ru-RU"/>
    </w:rPr>
  </w:style>
  <w:style w:type="character" w:customStyle="1" w:styleId="a9">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 Знак"/>
    <w:link w:val="a8"/>
    <w:qFormat/>
    <w:rsid w:val="003C20DF"/>
    <w:rPr>
      <w:rFonts w:ascii="Times New Roman" w:eastAsia="Times New Roman" w:hAnsi="Times New Roman" w:cs="Times New Roman"/>
      <w:sz w:val="24"/>
      <w:szCs w:val="24"/>
      <w:lang w:eastAsia="ru-RU"/>
    </w:rPr>
  </w:style>
  <w:style w:type="character" w:customStyle="1" w:styleId="af">
    <w:name w:val="Без интервала Знак"/>
    <w:aliases w:val="мелкий Знак,Обя Знак,Айгерим Знак,Эльдар Знак,норма Знак,No Spacing1 Знак,мой рабочий Знак,МОЙ СТИЛЬ Знак,свой Знак,14 TNR Знак,Без интервала11 Знак,Без интервала2 Знак,Без интеБез интервала Знак,No Spacing11 Знак,Елжан Знак,Алия Знак"/>
    <w:basedOn w:val="a0"/>
    <w:link w:val="14"/>
    <w:uiPriority w:val="1"/>
    <w:qFormat/>
    <w:locked/>
    <w:rsid w:val="003C20DF"/>
    <w:rPr>
      <w:lang w:val="en-US"/>
    </w:rPr>
  </w:style>
  <w:style w:type="paragraph" w:styleId="a3">
    <w:name w:val="Title"/>
    <w:basedOn w:val="a"/>
    <w:next w:val="a"/>
    <w:link w:val="af2"/>
    <w:uiPriority w:val="10"/>
    <w:qFormat/>
    <w:rsid w:val="003C20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3"/>
    <w:uiPriority w:val="10"/>
    <w:rsid w:val="003C20DF"/>
    <w:rPr>
      <w:rFonts w:asciiTheme="majorHAnsi" w:eastAsiaTheme="majorEastAsia" w:hAnsiTheme="majorHAnsi" w:cstheme="majorBidi"/>
      <w:color w:val="323E4F" w:themeColor="text2" w:themeShade="BF"/>
      <w:spacing w:val="5"/>
      <w:kern w:val="28"/>
      <w:sz w:val="52"/>
      <w:szCs w:val="52"/>
    </w:rPr>
  </w:style>
  <w:style w:type="character" w:customStyle="1" w:styleId="111">
    <w:name w:val="Заголовок 1 Знак1"/>
    <w:basedOn w:val="a0"/>
    <w:uiPriority w:val="9"/>
    <w:rsid w:val="003C20DF"/>
    <w:rPr>
      <w:rFonts w:asciiTheme="majorHAnsi" w:eastAsiaTheme="majorEastAsia" w:hAnsiTheme="majorHAnsi" w:cstheme="majorBidi"/>
      <w:b/>
      <w:bCs/>
      <w:color w:val="2E74B5" w:themeColor="accent1" w:themeShade="BF"/>
      <w:sz w:val="28"/>
      <w:szCs w:val="28"/>
    </w:rPr>
  </w:style>
  <w:style w:type="character" w:customStyle="1" w:styleId="210">
    <w:name w:val="Заголовок 2 Знак1"/>
    <w:basedOn w:val="a0"/>
    <w:uiPriority w:val="9"/>
    <w:semiHidden/>
    <w:rsid w:val="003C20DF"/>
    <w:rPr>
      <w:rFonts w:asciiTheme="majorHAnsi" w:eastAsiaTheme="majorEastAsia" w:hAnsiTheme="majorHAnsi" w:cstheme="majorBidi"/>
      <w:b/>
      <w:bCs/>
      <w:color w:val="5B9BD5" w:themeColor="accent1"/>
      <w:sz w:val="26"/>
      <w:szCs w:val="26"/>
    </w:rPr>
  </w:style>
  <w:style w:type="paragraph" w:styleId="a6">
    <w:name w:val="Subtitle"/>
    <w:basedOn w:val="a"/>
    <w:next w:val="a"/>
    <w:link w:val="a5"/>
    <w:uiPriority w:val="11"/>
    <w:qFormat/>
    <w:rsid w:val="003C20DF"/>
    <w:pPr>
      <w:numPr>
        <w:ilvl w:val="1"/>
      </w:numPr>
    </w:pPr>
    <w:rPr>
      <w:rFonts w:ascii="Times New Roman" w:hAnsi="Times New Roman" w:cs="Times New Roman"/>
      <w:sz w:val="28"/>
      <w:szCs w:val="28"/>
      <w:lang w:val="kk-KZ"/>
    </w:rPr>
  </w:style>
  <w:style w:type="character" w:customStyle="1" w:styleId="16">
    <w:name w:val="Подзаголовок Знак1"/>
    <w:basedOn w:val="a0"/>
    <w:uiPriority w:val="11"/>
    <w:rsid w:val="003C20DF"/>
    <w:rPr>
      <w:rFonts w:eastAsiaTheme="minorEastAsia"/>
      <w:color w:val="5A5A5A" w:themeColor="text1" w:themeTint="A5"/>
      <w:spacing w:val="15"/>
    </w:rPr>
  </w:style>
  <w:style w:type="paragraph" w:styleId="ae">
    <w:name w:val="No Spacing"/>
    <w:aliases w:val="мелкий,Обя,Айгерим,Эльдар,норма,No Spacing1,мой рабочий,МОЙ СТИЛЬ,свой,14 TNR,Без интервала11,Без интервала2,Без интеБез интервала,No Spacing11,Без интервала111,Елжан,Интервалсыз,No Spacing,Без интервала3,СНОСКИ,Алия,ТекстОтчета,исполнител"/>
    <w:uiPriority w:val="1"/>
    <w:qFormat/>
    <w:rsid w:val="003C20DF"/>
    <w:pPr>
      <w:spacing w:after="0" w:line="240" w:lineRule="auto"/>
    </w:pPr>
  </w:style>
  <w:style w:type="character" w:styleId="af3">
    <w:name w:val="Hyperlink"/>
    <w:basedOn w:val="a0"/>
    <w:uiPriority w:val="99"/>
    <w:unhideWhenUsed/>
    <w:rsid w:val="003C20DF"/>
    <w:rPr>
      <w:color w:val="0563C1" w:themeColor="hyperlink"/>
      <w:u w:val="single"/>
    </w:rPr>
  </w:style>
  <w:style w:type="numbering" w:customStyle="1" w:styleId="22">
    <w:name w:val="Нет списка2"/>
    <w:next w:val="a2"/>
    <w:uiPriority w:val="99"/>
    <w:semiHidden/>
    <w:unhideWhenUsed/>
    <w:rsid w:val="003C20DF"/>
  </w:style>
  <w:style w:type="character" w:customStyle="1" w:styleId="s0">
    <w:name w:val="s0"/>
    <w:rsid w:val="003C20DF"/>
    <w:rPr>
      <w:rFonts w:ascii="Times New Roman" w:hAnsi="Times New Roman" w:cs="Times New Roman" w:hint="default"/>
      <w:b w:val="0"/>
      <w:bCs w:val="0"/>
      <w:i w:val="0"/>
      <w:iCs w:val="0"/>
      <w:strike w:val="0"/>
      <w:dstrike w:val="0"/>
      <w:color w:val="000000"/>
      <w:sz w:val="20"/>
      <w:szCs w:val="20"/>
      <w:u w:val="none"/>
      <w:effect w:val="none"/>
    </w:rPr>
  </w:style>
  <w:style w:type="numbering" w:customStyle="1" w:styleId="31">
    <w:name w:val="Нет списка3"/>
    <w:next w:val="a2"/>
    <w:uiPriority w:val="99"/>
    <w:semiHidden/>
    <w:unhideWhenUsed/>
    <w:rsid w:val="003C20DF"/>
  </w:style>
  <w:style w:type="table" w:styleId="af4">
    <w:name w:val="Table Grid"/>
    <w:basedOn w:val="a1"/>
    <w:uiPriority w:val="39"/>
    <w:rsid w:val="003C20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
    <w:name w:val="note"/>
    <w:rsid w:val="003C20DF"/>
  </w:style>
  <w:style w:type="paragraph" w:styleId="23">
    <w:name w:val="Body Text 2"/>
    <w:basedOn w:val="a"/>
    <w:link w:val="24"/>
    <w:rsid w:val="003C20DF"/>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rsid w:val="003C20DF"/>
    <w:rPr>
      <w:rFonts w:ascii="Times New Roman" w:eastAsia="Times New Roman" w:hAnsi="Times New Roman" w:cs="Times New Roman"/>
      <w:sz w:val="24"/>
      <w:szCs w:val="20"/>
      <w:lang w:val="x-none" w:eastAsia="x-none"/>
    </w:rPr>
  </w:style>
  <w:style w:type="paragraph" w:styleId="af5">
    <w:name w:val="Normal Indent"/>
    <w:basedOn w:val="ae"/>
    <w:next w:val="ae"/>
    <w:uiPriority w:val="99"/>
    <w:unhideWhenUsed/>
    <w:rsid w:val="003C20DF"/>
    <w:pPr>
      <w:ind w:left="720"/>
    </w:pPr>
    <w:rPr>
      <w:rFonts w:ascii="Consolas" w:eastAsia="Consolas" w:hAnsi="Consolas" w:cs="Consolas"/>
      <w:lang w:val="en-US"/>
    </w:rPr>
  </w:style>
  <w:style w:type="numbering" w:customStyle="1" w:styleId="4">
    <w:name w:val="Нет списка4"/>
    <w:next w:val="a2"/>
    <w:uiPriority w:val="99"/>
    <w:semiHidden/>
    <w:unhideWhenUsed/>
    <w:rsid w:val="003C20DF"/>
  </w:style>
  <w:style w:type="character" w:styleId="af6">
    <w:name w:val="Strong"/>
    <w:qFormat/>
    <w:rsid w:val="003C20DF"/>
    <w:rPr>
      <w:b/>
      <w:bCs/>
    </w:rPr>
  </w:style>
  <w:style w:type="character" w:customStyle="1" w:styleId="af7">
    <w:name w:val="Основной текст_"/>
    <w:link w:val="25"/>
    <w:rsid w:val="003C20DF"/>
    <w:rPr>
      <w:sz w:val="26"/>
      <w:szCs w:val="26"/>
      <w:shd w:val="clear" w:color="auto" w:fill="FFFFFF"/>
    </w:rPr>
  </w:style>
  <w:style w:type="character" w:customStyle="1" w:styleId="32">
    <w:name w:val="Основной текст (3)_"/>
    <w:link w:val="33"/>
    <w:rsid w:val="003C20DF"/>
    <w:rPr>
      <w:sz w:val="17"/>
      <w:szCs w:val="17"/>
      <w:shd w:val="clear" w:color="auto" w:fill="FFFFFF"/>
    </w:rPr>
  </w:style>
  <w:style w:type="character" w:customStyle="1" w:styleId="40">
    <w:name w:val="Основной текст (4)_"/>
    <w:link w:val="41"/>
    <w:rsid w:val="003C20DF"/>
    <w:rPr>
      <w:i/>
      <w:iCs/>
      <w:sz w:val="26"/>
      <w:szCs w:val="26"/>
      <w:shd w:val="clear" w:color="auto" w:fill="FFFFFF"/>
    </w:rPr>
  </w:style>
  <w:style w:type="paragraph" w:customStyle="1" w:styleId="25">
    <w:name w:val="Основной текст2"/>
    <w:basedOn w:val="a"/>
    <w:link w:val="af7"/>
    <w:rsid w:val="003C20DF"/>
    <w:pPr>
      <w:widowControl w:val="0"/>
      <w:shd w:val="clear" w:color="auto" w:fill="FFFFFF"/>
      <w:spacing w:before="240" w:after="300" w:line="322" w:lineRule="exact"/>
      <w:ind w:hanging="580"/>
      <w:jc w:val="both"/>
    </w:pPr>
    <w:rPr>
      <w:sz w:val="26"/>
      <w:szCs w:val="26"/>
    </w:rPr>
  </w:style>
  <w:style w:type="paragraph" w:customStyle="1" w:styleId="33">
    <w:name w:val="Основной текст (3)"/>
    <w:basedOn w:val="a"/>
    <w:link w:val="32"/>
    <w:rsid w:val="003C20DF"/>
    <w:pPr>
      <w:widowControl w:val="0"/>
      <w:shd w:val="clear" w:color="auto" w:fill="FFFFFF"/>
      <w:spacing w:before="240" w:after="240" w:line="0" w:lineRule="atLeast"/>
      <w:jc w:val="both"/>
    </w:pPr>
    <w:rPr>
      <w:sz w:val="17"/>
      <w:szCs w:val="17"/>
    </w:rPr>
  </w:style>
  <w:style w:type="paragraph" w:customStyle="1" w:styleId="41">
    <w:name w:val="Основной текст (4)"/>
    <w:basedOn w:val="a"/>
    <w:link w:val="40"/>
    <w:rsid w:val="003C20DF"/>
    <w:pPr>
      <w:widowControl w:val="0"/>
      <w:shd w:val="clear" w:color="auto" w:fill="FFFFFF"/>
      <w:spacing w:after="300" w:line="322" w:lineRule="exact"/>
      <w:ind w:hanging="720"/>
      <w:jc w:val="both"/>
    </w:pPr>
    <w:rPr>
      <w:i/>
      <w:iCs/>
      <w:sz w:val="26"/>
      <w:szCs w:val="26"/>
    </w:rPr>
  </w:style>
  <w:style w:type="character" w:customStyle="1" w:styleId="17">
    <w:name w:val="Заголовок №1_"/>
    <w:link w:val="18"/>
    <w:rsid w:val="003C20DF"/>
    <w:rPr>
      <w:b/>
      <w:bCs/>
      <w:sz w:val="34"/>
      <w:szCs w:val="34"/>
      <w:shd w:val="clear" w:color="auto" w:fill="FFFFFF"/>
    </w:rPr>
  </w:style>
  <w:style w:type="character" w:customStyle="1" w:styleId="26">
    <w:name w:val="Основной текст (2)_"/>
    <w:link w:val="27"/>
    <w:rsid w:val="003C20DF"/>
    <w:rPr>
      <w:b/>
      <w:bCs/>
      <w:sz w:val="26"/>
      <w:szCs w:val="26"/>
      <w:shd w:val="clear" w:color="auto" w:fill="FFFFFF"/>
    </w:rPr>
  </w:style>
  <w:style w:type="character" w:customStyle="1" w:styleId="313pt">
    <w:name w:val="Основной текст (3) + 13 pt"/>
    <w:rsid w:val="003C20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5pt">
    <w:name w:val="Основной текст + 8;5 pt"/>
    <w:rsid w:val="003C20D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9">
    <w:name w:val="Основной текст1"/>
    <w:rsid w:val="003C20D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 Не курсив"/>
    <w:rsid w:val="003C20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85pt">
    <w:name w:val="Основной текст (4) + 8;5 pt;Не курсив"/>
    <w:rsid w:val="003C20D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8">
    <w:name w:val="Заголовок №1"/>
    <w:basedOn w:val="a"/>
    <w:link w:val="17"/>
    <w:rsid w:val="003C20DF"/>
    <w:pPr>
      <w:widowControl w:val="0"/>
      <w:shd w:val="clear" w:color="auto" w:fill="FFFFFF"/>
      <w:spacing w:after="300" w:line="0" w:lineRule="atLeast"/>
      <w:outlineLvl w:val="0"/>
    </w:pPr>
    <w:rPr>
      <w:b/>
      <w:bCs/>
      <w:sz w:val="34"/>
      <w:szCs w:val="34"/>
    </w:rPr>
  </w:style>
  <w:style w:type="paragraph" w:customStyle="1" w:styleId="27">
    <w:name w:val="Основной текст (2)"/>
    <w:basedOn w:val="a"/>
    <w:link w:val="26"/>
    <w:rsid w:val="003C20DF"/>
    <w:pPr>
      <w:widowControl w:val="0"/>
      <w:shd w:val="clear" w:color="auto" w:fill="FFFFFF"/>
      <w:spacing w:before="300" w:after="240" w:line="317" w:lineRule="exact"/>
      <w:ind w:hanging="188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8717</Words>
  <Characters>49692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Мынбай</dc:creator>
  <cp:keywords/>
  <dc:description/>
  <cp:lastModifiedBy>Абдрахманов Багдат</cp:lastModifiedBy>
  <cp:revision>2</cp:revision>
  <cp:lastPrinted>2024-04-22T11:46:00Z</cp:lastPrinted>
  <dcterms:created xsi:type="dcterms:W3CDTF">2024-04-23T05:19:00Z</dcterms:created>
  <dcterms:modified xsi:type="dcterms:W3CDTF">2024-04-23T05:19:00Z</dcterms:modified>
</cp:coreProperties>
</file>