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78" w:rsidRDefault="00B46778" w:rsidP="00B4677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  <w:bookmarkStart w:id="0" w:name="_GoBack"/>
      <w:r w:rsidRPr="00B46778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ҚЫЗЫЛОРДАЛЫҚ </w:t>
      </w:r>
      <w:r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  <w:lang w:val="kk-KZ"/>
        </w:rPr>
        <w:t>Н</w:t>
      </w:r>
      <w:r w:rsidRPr="00B46778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  <w:lang w:val="kk-KZ"/>
        </w:rPr>
        <w:t>Ұ</w:t>
      </w:r>
      <w:r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>Р О</w:t>
      </w:r>
      <w:r w:rsidRPr="00B46778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>ТАНДЫ</w:t>
      </w:r>
      <w:r w:rsidRPr="00B46778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  <w:lang w:val="kk-KZ"/>
        </w:rPr>
        <w:t>Қ</w:t>
      </w:r>
      <w:r w:rsidRPr="00B46778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>ТАР</w:t>
      </w:r>
    </w:p>
    <w:p w:rsidR="00B46778" w:rsidRDefault="00B46778" w:rsidP="00B4677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  <w:r w:rsidRPr="00B46778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>ЕЛБАСЫНЫ</w:t>
      </w:r>
      <w:r w:rsidRPr="00B46778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  <w:lang w:val="kk-KZ"/>
        </w:rPr>
        <w:t>Ң</w:t>
      </w:r>
      <w:r w:rsidRPr="00B46778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 МАҚАЛАСЫН ЖАН-ЖА</w:t>
      </w:r>
      <w:r w:rsidRPr="00B46778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  <w:lang w:val="kk-KZ"/>
        </w:rPr>
        <w:t>Қ</w:t>
      </w:r>
      <w:r w:rsidRPr="00B46778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>ТЫ ТАЛҚЫЛАУДА</w:t>
      </w:r>
    </w:p>
    <w:p w:rsidR="00B46778" w:rsidRPr="00B46778" w:rsidRDefault="00B46778" w:rsidP="00B4677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</w:p>
    <w:p w:rsidR="00B46778" w:rsidRPr="0067743D" w:rsidRDefault="00B46778" w:rsidP="00B4677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  <w:lang w:val="en-US"/>
        </w:rPr>
        <w:t>Kyzylorda</w:t>
      </w:r>
      <w:r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  <w:lang w:val="en-US"/>
        </w:rPr>
        <w:t>news</w:t>
      </w:r>
      <w:r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  <w:lang w:val="en-US"/>
        </w:rPr>
        <w:t>kz</w:t>
      </w:r>
      <w:proofErr w:type="spellEnd"/>
    </w:p>
    <w:p w:rsidR="00B46778" w:rsidRPr="0067743D" w:rsidRDefault="00B46778" w:rsidP="00B4677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«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Нұр</w:t>
      </w:r>
      <w:proofErr w:type="spellEnd"/>
      <w:r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Отан</w:t>
      </w:r>
      <w:proofErr w:type="spellEnd"/>
      <w:r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»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партиясы</w:t>
      </w:r>
      <w:proofErr w:type="spellEnd"/>
      <w:r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Қызылорда</w:t>
      </w:r>
      <w:proofErr w:type="spellEnd"/>
      <w:r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қалалық</w:t>
      </w:r>
      <w:proofErr w:type="spellEnd"/>
      <w:r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филиалына</w:t>
      </w:r>
      <w:proofErr w:type="spellEnd"/>
      <w:r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қарасты</w:t>
      </w:r>
      <w:proofErr w:type="spellEnd"/>
      <w:r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«</w:t>
      </w:r>
      <w:proofErr w:type="spellStart"/>
      <w:proofErr w:type="gram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Арай</w:t>
      </w:r>
      <w:r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»</w:t>
      </w:r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бастауыш</w:t>
      </w:r>
      <w:proofErr w:type="spellEnd"/>
      <w:proofErr w:type="gramEnd"/>
      <w:r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партия</w:t>
      </w:r>
      <w:r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мүшелері</w:t>
      </w:r>
      <w:proofErr w:type="spellEnd"/>
      <w:r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Елбасы</w:t>
      </w:r>
      <w:proofErr w:type="spellEnd"/>
      <w:r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ұсынған</w:t>
      </w:r>
      <w:proofErr w:type="spellEnd"/>
      <w:r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«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Болашаққа</w:t>
      </w:r>
      <w:proofErr w:type="spellEnd"/>
      <w:r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бағдар</w:t>
      </w:r>
      <w:proofErr w:type="spellEnd"/>
      <w:r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: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рухани</w:t>
      </w:r>
      <w:proofErr w:type="spellEnd"/>
      <w:r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жаңғыру</w:t>
      </w:r>
      <w:proofErr w:type="spellEnd"/>
      <w:r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»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атты</w:t>
      </w:r>
      <w:proofErr w:type="spellEnd"/>
      <w:r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бағдарламалық</w:t>
      </w:r>
      <w:proofErr w:type="spellEnd"/>
      <w:r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мақаласының</w:t>
      </w:r>
      <w:proofErr w:type="spellEnd"/>
      <w:r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маңыздылығын</w:t>
      </w:r>
      <w:proofErr w:type="spellEnd"/>
      <w:r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жан</w:t>
      </w:r>
      <w:r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-</w:t>
      </w:r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жақты</w:t>
      </w:r>
      <w:proofErr w:type="spellEnd"/>
      <w:r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талқылады</w:t>
      </w:r>
      <w:proofErr w:type="spellEnd"/>
      <w:r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.</w:t>
      </w:r>
    </w:p>
    <w:p w:rsidR="00B46778" w:rsidRPr="0067743D" w:rsidRDefault="0067743D" w:rsidP="00B4677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67743D">
        <w:rPr>
          <w:rFonts w:ascii="Times New Roman" w:hAnsi="Times New Roman" w:cs="Times New Roman"/>
          <w:noProof/>
          <w:color w:val="2D2D2D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316480" cy="3088640"/>
            <wp:effectExtent l="0" t="0" r="7620" b="0"/>
            <wp:wrapThrough wrapText="bothSides">
              <wp:wrapPolygon edited="0">
                <wp:start x="0" y="0"/>
                <wp:lineTo x="0" y="21449"/>
                <wp:lineTo x="21493" y="21449"/>
                <wp:lineTo x="21493" y="0"/>
                <wp:lineTo x="0" y="0"/>
              </wp:wrapPolygon>
            </wp:wrapThrough>
            <wp:docPr id="2" name="Рисунок 2" descr="C:\Users\user\Desktop\ФОТО\ФОТО 3 СЕССИЯ\ФОТО РЕГИОН август 2017\ШЕФ регион август 2017\FullSizeRender-17-08-17-03-3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ФОТО 3 СЕССИЯ\ФОТО РЕГИОН август 2017\ШЕФ регион август 2017\FullSizeRender-17-08-17-03-38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308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Аталған</w:t>
      </w:r>
      <w:proofErr w:type="spellEnd"/>
      <w:r w:rsidR="00B46778"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іс</w:t>
      </w:r>
      <w:r w:rsidR="00B46778"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-</w:t>
      </w:r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шараның</w:t>
      </w:r>
      <w:proofErr w:type="spellEnd"/>
      <w:r w:rsidR="00B46778"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негізгі</w:t>
      </w:r>
      <w:proofErr w:type="spellEnd"/>
      <w:r w:rsidR="00B46778"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мақсаты</w:t>
      </w:r>
      <w:proofErr w:type="spellEnd"/>
      <w:r w:rsidR="00B46778"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– «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Болашаққа</w:t>
      </w:r>
      <w:proofErr w:type="spellEnd"/>
      <w:r w:rsidR="00B46778"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бағдар</w:t>
      </w:r>
      <w:proofErr w:type="spellEnd"/>
      <w:r w:rsidR="00B46778"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: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рухани</w:t>
      </w:r>
      <w:proofErr w:type="spellEnd"/>
      <w:r w:rsidR="00B46778"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жаңғыру</w:t>
      </w:r>
      <w:proofErr w:type="spellEnd"/>
      <w:r w:rsidR="00B46778"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»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атты</w:t>
      </w:r>
      <w:proofErr w:type="spellEnd"/>
      <w:r w:rsidR="00B46778"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бағдарламалық</w:t>
      </w:r>
      <w:proofErr w:type="spellEnd"/>
      <w:r w:rsidR="00B46778"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мақаласын</w:t>
      </w:r>
      <w:proofErr w:type="spellEnd"/>
      <w:r w:rsidR="00B46778"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кеңінен</w:t>
      </w:r>
      <w:proofErr w:type="spellEnd"/>
      <w:r w:rsidR="00B46778"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насихаттау</w:t>
      </w:r>
      <w:proofErr w:type="spellEnd"/>
      <w:r w:rsidR="00B46778"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,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мемлекеттік</w:t>
      </w:r>
      <w:proofErr w:type="spellEnd"/>
      <w:r w:rsidR="00B46778"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қызмет</w:t>
      </w:r>
      <w:proofErr w:type="spellEnd"/>
      <w:r w:rsidR="00B46778"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саласын</w:t>
      </w:r>
      <w:proofErr w:type="spellEnd"/>
      <w:r w:rsidR="00B46778"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жетілдіру</w:t>
      </w:r>
      <w:proofErr w:type="spellEnd"/>
      <w:r w:rsidR="00B46778"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мен</w:t>
      </w:r>
      <w:r w:rsidR="00B46778"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мемлекеттік</w:t>
      </w:r>
      <w:proofErr w:type="spellEnd"/>
      <w:r w:rsidR="00B46778"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қызметшілерді</w:t>
      </w:r>
      <w:proofErr w:type="spellEnd"/>
      <w:r w:rsidR="00B46778"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кәсібилендіруге</w:t>
      </w:r>
      <w:proofErr w:type="spellEnd"/>
      <w:r w:rsidR="00B46778"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бағытталған</w:t>
      </w:r>
      <w:proofErr w:type="spellEnd"/>
      <w:r w:rsidR="00B46778"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реформаны</w:t>
      </w:r>
      <w:proofErr w:type="spellEnd"/>
      <w:r w:rsidR="00B46778"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қалың</w:t>
      </w:r>
      <w:proofErr w:type="spellEnd"/>
      <w:r w:rsidR="00B46778"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бұқара</w:t>
      </w:r>
      <w:proofErr w:type="spellEnd"/>
      <w:r w:rsidR="00B46778"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халыққа</w:t>
      </w:r>
      <w:proofErr w:type="spellEnd"/>
      <w:r w:rsidR="00B46778"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тереңінен</w:t>
      </w:r>
      <w:proofErr w:type="spellEnd"/>
      <w:r w:rsidR="00B46778"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түсіндіру</w:t>
      </w:r>
      <w:proofErr w:type="spellEnd"/>
      <w:r w:rsidR="00B46778"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болып</w:t>
      </w:r>
      <w:proofErr w:type="spellEnd"/>
      <w:r w:rsidR="00B46778"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табылады</w:t>
      </w:r>
      <w:proofErr w:type="spellEnd"/>
      <w:r w:rsidR="00B46778"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.</w:t>
      </w:r>
    </w:p>
    <w:p w:rsidR="00B46778" w:rsidRDefault="00B46778" w:rsidP="00B4677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Маңызды</w:t>
      </w:r>
      <w:proofErr w:type="spellEnd"/>
      <w:r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шараға</w:t>
      </w:r>
      <w:proofErr w:type="spellEnd"/>
      <w:r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Сыр</w:t>
      </w:r>
      <w:r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өңіріне</w:t>
      </w:r>
      <w:proofErr w:type="spellEnd"/>
      <w:r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жұмыс</w:t>
      </w:r>
      <w:proofErr w:type="spellEnd"/>
      <w:r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сапарымен</w:t>
      </w:r>
      <w:proofErr w:type="spellEnd"/>
      <w:r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келген</w:t>
      </w:r>
      <w:proofErr w:type="spellEnd"/>
      <w:r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  <w:lang w:val="en-US"/>
        </w:rPr>
        <w:t> </w:t>
      </w:r>
      <w:r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ҚР</w:t>
      </w:r>
      <w:proofErr w:type="gramEnd"/>
      <w:r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Парламенті</w:t>
      </w:r>
      <w:proofErr w:type="spellEnd"/>
      <w:r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Мәжілісінің</w:t>
      </w:r>
      <w:proofErr w:type="spellEnd"/>
      <w:r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депутаты</w:t>
      </w:r>
      <w:r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Наталья</w:t>
      </w:r>
      <w:r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Жұмаділдаева</w:t>
      </w:r>
      <w:proofErr w:type="spellEnd"/>
      <w:r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да</w:t>
      </w:r>
      <w:r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қатысты</w:t>
      </w:r>
      <w:proofErr w:type="spellEnd"/>
      <w:r w:rsidRPr="0067743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.</w:t>
      </w:r>
      <w:r w:rsidRPr="0067743D">
        <w:rPr>
          <w:rFonts w:ascii="Times New Roman" w:hAnsi="Times New Roman" w:cs="Times New Roman"/>
          <w:color w:val="2D2D2D"/>
          <w:sz w:val="28"/>
          <w:szCs w:val="28"/>
        </w:rPr>
        <w:br/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Жиын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барысында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,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Мәжіліс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депутаты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әрбір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адам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Елбасының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«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Болашаққа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бағдар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: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рухани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жаңғыру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»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мақаласынан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өзіне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қажетті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тұсты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таңдап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,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жүзеге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асыру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үшін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іргелі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іске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өз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үлесін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қосуға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ұмтылуы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қажет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.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Себебі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бұл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 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біздің</w:t>
      </w:r>
      <w:proofErr w:type="spellEnd"/>
      <w:proofErr w:type="gram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еліміз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,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біздің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ұлтымыз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және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біздің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болашағымыз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үшін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қажетті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бастама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,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қажетті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құндылықтар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екендігін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айтты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.</w:t>
      </w:r>
    </w:p>
    <w:p w:rsidR="00B46778" w:rsidRDefault="0067743D" w:rsidP="00B4677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67743D">
        <w:rPr>
          <w:rFonts w:ascii="Times New Roman" w:hAnsi="Times New Roman" w:cs="Times New Roman"/>
          <w:noProof/>
          <w:color w:val="2D2D2D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587375</wp:posOffset>
            </wp:positionV>
            <wp:extent cx="3525520" cy="2644140"/>
            <wp:effectExtent l="0" t="0" r="0" b="3810"/>
            <wp:wrapThrough wrapText="bothSides">
              <wp:wrapPolygon edited="0">
                <wp:start x="0" y="0"/>
                <wp:lineTo x="0" y="21476"/>
                <wp:lineTo x="21476" y="21476"/>
                <wp:lineTo x="21476" y="0"/>
                <wp:lineTo x="0" y="0"/>
              </wp:wrapPolygon>
            </wp:wrapThrough>
            <wp:docPr id="3" name="Рисунок 3" descr="C:\Users\user\Desktop\ФОТО\ФОТО 3 СЕССИЯ\ФОТО РЕГИОН август 2017\ШЕФ регион август 2017\FullSizeRender-17-08-17-03-3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ФОТО 3 СЕССИЯ\ФОТО РЕГИОН август 2017\ШЕФ регион август 2017\FullSizeRender-17-08-17-03-38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«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Нұр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Отан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»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партиясы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Қызылорда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қалалық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филиалы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төрағасының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бірінші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орынбасары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Ш.Әбдірахманов«Биылғы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Елбасының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бірқатар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бастамаларының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аясында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алдымызда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атқаратын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үлкен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жұмыстар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бар. Ел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басшысының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жарияланған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«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Болашаққа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бағдар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: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рухани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жаңғыру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»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атты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бағдарламалық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мақаласында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қамтылған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мәселелердің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барлығын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санадан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дұрыс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сараптап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өткізу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керек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.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Мақаладағы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ой-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тұжырымдар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бірінші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кезекте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жастарға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арналып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отырғандығы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анық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.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Сондықтан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бүгінде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басты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мақсаттардың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бірі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—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ол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жаңғыру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жолындағы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жастар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институттарының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рөлі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мен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орнын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айқындау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.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Бұл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ретте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олардың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мүмкіндіктері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мен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әлеуетін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күшейту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lastRenderedPageBreak/>
        <w:t>арқылы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,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жастарымызға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құндылықтар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мен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ұлттың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мақсат-мұраттарын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дұрыс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жеткізе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алуымыз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маңызды</w:t>
      </w:r>
      <w:proofErr w:type="spellEnd"/>
      <w:proofErr w:type="gram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».-</w:t>
      </w:r>
      <w:proofErr w:type="spellStart"/>
      <w:proofErr w:type="gram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деп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атап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кетті</w:t>
      </w:r>
      <w:proofErr w:type="spellEnd"/>
      <w:r w:rsidR="00B46778"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.</w:t>
      </w:r>
    </w:p>
    <w:p w:rsidR="00DA07A5" w:rsidRPr="0067743D" w:rsidRDefault="00B46778" w:rsidP="00B467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Шара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соңында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жиналғандар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 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еліміз</w:t>
      </w:r>
      <w:proofErr w:type="spellEnd"/>
      <w:proofErr w:type="gram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үшін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саяси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маңызды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бар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мақаланы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талқылай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келе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,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еліміздің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түбегейлі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жаңғыруына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,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жаңаша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өркендеуіне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жол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ашатын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Тәуелсіз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Қазақстан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халқына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,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болашақ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 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жастарына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арналған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 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мазмұны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терең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,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ауқымы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кең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мақаланы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 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бірауыздан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қолдайтындарын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жеткізіп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,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Елбасы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мақаласына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орай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өңірді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,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елді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дамыту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бағытында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бірлесе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жұмыс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жасайтындықтарын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жеткізді</w:t>
      </w:r>
      <w:proofErr w:type="spellEnd"/>
      <w:r w:rsidRPr="00B467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.</w:t>
      </w:r>
      <w:r w:rsidR="0067743D" w:rsidRPr="0067743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End w:id="0"/>
    </w:p>
    <w:sectPr w:rsidR="00DA07A5" w:rsidRPr="00677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3C"/>
    <w:rsid w:val="0067743D"/>
    <w:rsid w:val="00B46778"/>
    <w:rsid w:val="00DA07A5"/>
    <w:rsid w:val="00F8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62AED-D054-4353-B685-8E5D8903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4</cp:revision>
  <dcterms:created xsi:type="dcterms:W3CDTF">2017-09-08T13:50:00Z</dcterms:created>
  <dcterms:modified xsi:type="dcterms:W3CDTF">2017-09-08T16:20:00Z</dcterms:modified>
</cp:coreProperties>
</file>