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16" w:rsidRPr="00436DC5" w:rsidRDefault="00436DC5" w:rsidP="00436DC5">
      <w:pPr>
        <w:tabs>
          <w:tab w:val="left" w:pos="936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36DC5">
        <w:rPr>
          <w:rFonts w:ascii="Times New Roman" w:hAnsi="Times New Roman"/>
          <w:sz w:val="28"/>
          <w:szCs w:val="28"/>
        </w:rPr>
        <w:t>Проект</w:t>
      </w:r>
    </w:p>
    <w:p w:rsidR="00C40016" w:rsidRDefault="00C40016" w:rsidP="00436DC5">
      <w:pPr>
        <w:tabs>
          <w:tab w:val="left" w:pos="936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C40016" w:rsidRDefault="00C40016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0016" w:rsidRDefault="00C40016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0894" w:rsidRDefault="00D90894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0894" w:rsidRDefault="00D90894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EC2" w:rsidRDefault="00520EC2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EC2" w:rsidRDefault="00520EC2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20EC2" w:rsidRDefault="00520EC2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0894" w:rsidRDefault="00C40016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702">
        <w:rPr>
          <w:rFonts w:ascii="Times New Roman" w:hAnsi="Times New Roman"/>
          <w:b/>
          <w:sz w:val="28"/>
          <w:szCs w:val="28"/>
        </w:rPr>
        <w:t>З</w:t>
      </w:r>
      <w:r w:rsidR="00520EC2">
        <w:rPr>
          <w:rFonts w:ascii="Times New Roman" w:hAnsi="Times New Roman"/>
          <w:b/>
          <w:sz w:val="28"/>
          <w:szCs w:val="28"/>
        </w:rPr>
        <w:t xml:space="preserve"> </w:t>
      </w:r>
      <w:r w:rsidRPr="00F20702">
        <w:rPr>
          <w:rFonts w:ascii="Times New Roman" w:hAnsi="Times New Roman"/>
          <w:b/>
          <w:sz w:val="28"/>
          <w:szCs w:val="28"/>
        </w:rPr>
        <w:t>А</w:t>
      </w:r>
      <w:r w:rsidR="00520EC2">
        <w:rPr>
          <w:rFonts w:ascii="Times New Roman" w:hAnsi="Times New Roman"/>
          <w:b/>
          <w:sz w:val="28"/>
          <w:szCs w:val="28"/>
        </w:rPr>
        <w:t xml:space="preserve"> </w:t>
      </w:r>
      <w:r w:rsidRPr="00F20702">
        <w:rPr>
          <w:rFonts w:ascii="Times New Roman" w:hAnsi="Times New Roman"/>
          <w:b/>
          <w:sz w:val="28"/>
          <w:szCs w:val="28"/>
        </w:rPr>
        <w:t>К</w:t>
      </w:r>
      <w:r w:rsidR="00520EC2">
        <w:rPr>
          <w:rFonts w:ascii="Times New Roman" w:hAnsi="Times New Roman"/>
          <w:b/>
          <w:sz w:val="28"/>
          <w:szCs w:val="28"/>
        </w:rPr>
        <w:t xml:space="preserve"> </w:t>
      </w:r>
      <w:r w:rsidRPr="00F20702">
        <w:rPr>
          <w:rFonts w:ascii="Times New Roman" w:hAnsi="Times New Roman"/>
          <w:b/>
          <w:sz w:val="28"/>
          <w:szCs w:val="28"/>
        </w:rPr>
        <w:t>О</w:t>
      </w:r>
      <w:r w:rsidR="00520EC2">
        <w:rPr>
          <w:rFonts w:ascii="Times New Roman" w:hAnsi="Times New Roman"/>
          <w:b/>
          <w:sz w:val="28"/>
          <w:szCs w:val="28"/>
        </w:rPr>
        <w:t xml:space="preserve"> </w:t>
      </w:r>
      <w:r w:rsidRPr="00F20702">
        <w:rPr>
          <w:rFonts w:ascii="Times New Roman" w:hAnsi="Times New Roman"/>
          <w:b/>
          <w:sz w:val="28"/>
          <w:szCs w:val="28"/>
        </w:rPr>
        <w:t>Н</w:t>
      </w:r>
    </w:p>
    <w:p w:rsidR="00C40016" w:rsidRDefault="00C40016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702">
        <w:rPr>
          <w:rFonts w:ascii="Times New Roman" w:hAnsi="Times New Roman"/>
          <w:b/>
          <w:sz w:val="28"/>
          <w:szCs w:val="28"/>
        </w:rPr>
        <w:t xml:space="preserve"> РЕСПУБЛИКИ КАЗАХСТАН</w:t>
      </w:r>
    </w:p>
    <w:p w:rsidR="00520EC2" w:rsidRDefault="00520EC2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0CBF" w:rsidRPr="00F20702" w:rsidRDefault="00740CBF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0016" w:rsidRPr="00F20702" w:rsidRDefault="00C40016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F20702">
        <w:rPr>
          <w:rFonts w:ascii="Times New Roman" w:hAnsi="Times New Roman"/>
          <w:b/>
          <w:sz w:val="28"/>
          <w:szCs w:val="28"/>
        </w:rPr>
        <w:t>О внесении изменений и дополнений в Закон Республики Казахстан                     «Об образовании</w:t>
      </w:r>
      <w:r w:rsidR="00096531">
        <w:rPr>
          <w:rFonts w:ascii="Times New Roman" w:hAnsi="Times New Roman"/>
          <w:b/>
          <w:sz w:val="28"/>
          <w:szCs w:val="28"/>
        </w:rPr>
        <w:t>»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36DC5">
        <w:rPr>
          <w:rFonts w:ascii="Times New Roman" w:hAnsi="Times New Roman"/>
          <w:bCs/>
          <w:sz w:val="28"/>
          <w:szCs w:val="28"/>
          <w:lang w:val="kk-KZ"/>
        </w:rPr>
        <w:t>Статья 1.</w:t>
      </w:r>
      <w:r w:rsidRPr="00F20702">
        <w:rPr>
          <w:rFonts w:ascii="Times New Roman" w:hAnsi="Times New Roman"/>
          <w:bCs/>
          <w:sz w:val="28"/>
          <w:szCs w:val="28"/>
          <w:lang w:val="kk-KZ"/>
        </w:rPr>
        <w:t xml:space="preserve"> Внести в Закон Республики Казахстан от 27 июля 2007 года                «Об образовании» 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(Ведомости Парламента Республики Казахстан, 2007 г., </w:t>
      </w:r>
      <w:r w:rsidR="00F35F0C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№ 20, ст. 151; 2008 г., № 23, ст. 124; 2009 г., № 18, ст. 84; 2010 г., № 5, ст. 23; </w:t>
      </w:r>
      <w:r w:rsidR="00F35F0C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F20702">
        <w:rPr>
          <w:rFonts w:ascii="Times New Roman" w:hAnsi="Times New Roman"/>
          <w:sz w:val="28"/>
          <w:szCs w:val="28"/>
          <w:lang w:val="kk-KZ"/>
        </w:rPr>
        <w:t>№ 24, ст. 149; 2011 г., № 1, ст. 2; № 2, ст. 21; № 5, ст. 43; № 11, ст. 102; № 12,</w:t>
      </w:r>
      <w:r w:rsidR="00F35F0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 ст. 111; № 16, ст. 128; № 18, ст. 142; 2012 г., № 2, ст. 11; № 4, ст. 32; № 15, </w:t>
      </w:r>
      <w:r w:rsidR="00F35F0C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ст. 97; 2013 г., № 2, ст. 7; № 7, ст. 34; № 9, ст. 51; № 14, ст. 72, 75; № 15, ст. 81; 2014 г., № 1, ст. 4, 6; № 3, ст. 21; № 10, ст. 52; № 14, ст. 84; № 19-І, 19-II, ст. 96; № 23, ст. 143; 2015 г., № 2, ст. 3; № 10, ст. 50; № 14, ст. 72; № 20-IV, ст. 113; </w:t>
      </w:r>
      <w:r w:rsidR="00F35F0C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F20702">
        <w:rPr>
          <w:rFonts w:ascii="Times New Roman" w:hAnsi="Times New Roman"/>
          <w:sz w:val="28"/>
          <w:szCs w:val="28"/>
          <w:lang w:val="kk-KZ"/>
        </w:rPr>
        <w:t>№ 21-III, ст. 135; № 22-І, ст. 140; № 22-V, ст. 156, 158; № 23-II, ст. 170, 172; 2016 г., № 8-II, ст. 67; № 23, ст. 119; 2017 г.,</w:t>
      </w:r>
      <w:r w:rsidR="00436DC5">
        <w:rPr>
          <w:rFonts w:ascii="Times New Roman" w:hAnsi="Times New Roman"/>
          <w:sz w:val="28"/>
          <w:szCs w:val="28"/>
          <w:lang w:val="kk-KZ"/>
        </w:rPr>
        <w:t xml:space="preserve"> № 8, ст. 16; № 9, ст. 17, 18) </w:t>
      </w:r>
      <w:r w:rsidRPr="00F20702">
        <w:rPr>
          <w:rFonts w:ascii="Times New Roman" w:hAnsi="Times New Roman"/>
          <w:bCs/>
          <w:sz w:val="28"/>
          <w:szCs w:val="28"/>
          <w:lang w:val="kk-KZ"/>
        </w:rPr>
        <w:t>следующие изменения и дополнения:</w:t>
      </w:r>
    </w:p>
    <w:p w:rsidR="00C40016" w:rsidRPr="00F20702" w:rsidRDefault="00C40016" w:rsidP="00C40016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1) в статье 1:</w:t>
      </w:r>
    </w:p>
    <w:p w:rsidR="00C40016" w:rsidRPr="00F20702" w:rsidRDefault="00C40016" w:rsidP="00C4001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20702">
        <w:rPr>
          <w:rFonts w:ascii="Times New Roman" w:hAnsi="Times New Roman"/>
          <w:sz w:val="28"/>
          <w:szCs w:val="28"/>
        </w:rPr>
        <w:tab/>
      </w:r>
      <w:r w:rsidRPr="00F20702">
        <w:rPr>
          <w:rFonts w:ascii="Times New Roman" w:hAnsi="Times New Roman"/>
          <w:sz w:val="28"/>
          <w:szCs w:val="28"/>
          <w:lang w:val="kk-KZ"/>
        </w:rPr>
        <w:t>дополнить</w:t>
      </w:r>
      <w:r w:rsidRPr="00F20702">
        <w:rPr>
          <w:rFonts w:ascii="Times New Roman" w:hAnsi="Times New Roman"/>
          <w:sz w:val="28"/>
          <w:szCs w:val="28"/>
        </w:rPr>
        <w:t xml:space="preserve"> подпункт</w:t>
      </w:r>
      <w:r w:rsidRPr="00F20702">
        <w:rPr>
          <w:rFonts w:ascii="Times New Roman" w:hAnsi="Times New Roman"/>
          <w:sz w:val="28"/>
          <w:szCs w:val="28"/>
          <w:lang w:val="kk-KZ"/>
        </w:rPr>
        <w:t>ом  9-4</w:t>
      </w:r>
      <w:r w:rsidRPr="00F20702">
        <w:rPr>
          <w:rFonts w:ascii="Times New Roman" w:hAnsi="Times New Roman"/>
          <w:sz w:val="28"/>
          <w:szCs w:val="28"/>
        </w:rPr>
        <w:t>)  следующего содержания:</w:t>
      </w:r>
    </w:p>
    <w:p w:rsidR="00C40016" w:rsidRPr="00F20702" w:rsidRDefault="00C40016" w:rsidP="00C4001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ab/>
        <w:t>«</w:t>
      </w:r>
      <w:r w:rsidRPr="00F20702">
        <w:rPr>
          <w:rFonts w:ascii="Times New Roman" w:hAnsi="Times New Roman"/>
          <w:bCs/>
          <w:sz w:val="28"/>
          <w:szCs w:val="28"/>
        </w:rPr>
        <w:t xml:space="preserve">9-4) программа нравственно-духовного </w:t>
      </w:r>
      <w:r w:rsidR="00436DC5">
        <w:rPr>
          <w:rFonts w:ascii="Times New Roman" w:hAnsi="Times New Roman"/>
          <w:bCs/>
          <w:sz w:val="28"/>
          <w:szCs w:val="28"/>
        </w:rPr>
        <w:t xml:space="preserve">образования «Самопознание» - </w:t>
      </w:r>
      <w:r w:rsidRPr="00F20702">
        <w:rPr>
          <w:rFonts w:ascii="Times New Roman" w:hAnsi="Times New Roman"/>
          <w:bCs/>
          <w:sz w:val="28"/>
          <w:szCs w:val="28"/>
        </w:rPr>
        <w:t xml:space="preserve"> инновационная</w:t>
      </w:r>
      <w:r w:rsidR="00BA775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20702">
        <w:rPr>
          <w:rFonts w:ascii="Times New Roman" w:hAnsi="Times New Roman"/>
          <w:bCs/>
          <w:sz w:val="28"/>
          <w:szCs w:val="28"/>
        </w:rPr>
        <w:t xml:space="preserve"> программа, определяющая цели, содержание и способы функционирования педагогической системы, в которой создаются условия для освоения человеком содержания образования на ценностной основе, его нравственно-духовного развития, воспитания всесторонне развитой личности гражданина и патриота своей страны;»;</w:t>
      </w:r>
    </w:p>
    <w:p w:rsidR="00C40016" w:rsidRPr="00F20702" w:rsidRDefault="00C40016" w:rsidP="00C4001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F20702">
        <w:rPr>
          <w:rFonts w:ascii="Times New Roman" w:hAnsi="Times New Roman"/>
          <w:sz w:val="28"/>
          <w:szCs w:val="28"/>
        </w:rPr>
        <w:t xml:space="preserve"> </w:t>
      </w:r>
      <w:r w:rsidRPr="00F20702">
        <w:rPr>
          <w:rFonts w:ascii="Times New Roman" w:hAnsi="Times New Roman"/>
          <w:sz w:val="28"/>
          <w:szCs w:val="28"/>
        </w:rPr>
        <w:tab/>
      </w:r>
      <w:r w:rsidRPr="00F20702">
        <w:rPr>
          <w:rFonts w:ascii="Times New Roman" w:hAnsi="Times New Roman"/>
          <w:sz w:val="28"/>
          <w:szCs w:val="28"/>
          <w:lang w:val="kk-KZ"/>
        </w:rPr>
        <w:t>дополнить</w:t>
      </w:r>
      <w:r w:rsidRPr="00F20702">
        <w:rPr>
          <w:rFonts w:ascii="Times New Roman" w:hAnsi="Times New Roman"/>
          <w:sz w:val="28"/>
          <w:szCs w:val="28"/>
        </w:rPr>
        <w:t xml:space="preserve"> подпункт</w:t>
      </w:r>
      <w:r w:rsidR="00220776" w:rsidRPr="00F20702">
        <w:rPr>
          <w:rFonts w:ascii="Times New Roman" w:hAnsi="Times New Roman"/>
          <w:sz w:val="28"/>
          <w:szCs w:val="28"/>
        </w:rPr>
        <w:t>ами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  29-3</w:t>
      </w:r>
      <w:r w:rsidRPr="00F20702">
        <w:rPr>
          <w:rFonts w:ascii="Times New Roman" w:hAnsi="Times New Roman"/>
          <w:sz w:val="28"/>
          <w:szCs w:val="28"/>
        </w:rPr>
        <w:t>)</w:t>
      </w:r>
      <w:r w:rsidR="00220776" w:rsidRPr="00F20702">
        <w:rPr>
          <w:rFonts w:ascii="Times New Roman" w:hAnsi="Times New Roman"/>
          <w:sz w:val="28"/>
          <w:szCs w:val="28"/>
        </w:rPr>
        <w:t xml:space="preserve">,  29-4) и 29-5) </w:t>
      </w:r>
      <w:r w:rsidRPr="00F20702">
        <w:rPr>
          <w:rFonts w:ascii="Times New Roman" w:hAnsi="Times New Roman"/>
          <w:sz w:val="28"/>
          <w:szCs w:val="28"/>
        </w:rPr>
        <w:t>следующего содержания:</w:t>
      </w:r>
    </w:p>
    <w:p w:rsidR="00C40016" w:rsidRPr="00F20702" w:rsidRDefault="00C40016" w:rsidP="00C4001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>«29-3</w:t>
      </w:r>
      <w:r w:rsidRPr="00F20702">
        <w:rPr>
          <w:rFonts w:ascii="Times New Roman" w:hAnsi="Times New Roman"/>
          <w:sz w:val="28"/>
          <w:szCs w:val="28"/>
        </w:rPr>
        <w:t xml:space="preserve">) производственное обучение – составная часть профессионального образования, осуществляющаяся непосредственно на рабочих местах 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организаций </w:t>
      </w:r>
      <w:r w:rsidRPr="00F20702">
        <w:rPr>
          <w:rFonts w:ascii="Times New Roman" w:hAnsi="Times New Roman"/>
          <w:sz w:val="28"/>
          <w:szCs w:val="28"/>
        </w:rPr>
        <w:t>(предприятий), а также в учебно-производственных мастерских, лабораториях, учебных хозяйствах и учебных полигонах организаций образования, реализующие образовательные учебные программы технического и профессионального, послесреднего образования</w:t>
      </w:r>
      <w:r w:rsidR="00436DC5">
        <w:rPr>
          <w:rFonts w:ascii="Times New Roman" w:hAnsi="Times New Roman"/>
          <w:sz w:val="28"/>
          <w:szCs w:val="28"/>
        </w:rPr>
        <w:t>;</w:t>
      </w:r>
    </w:p>
    <w:p w:rsidR="00C40016" w:rsidRPr="00F20702" w:rsidRDefault="00220776" w:rsidP="00C4001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40016" w:rsidRPr="00F20702">
        <w:rPr>
          <w:rFonts w:ascii="Times New Roman" w:hAnsi="Times New Roman"/>
          <w:sz w:val="28"/>
          <w:szCs w:val="28"/>
        </w:rPr>
        <w:t>29-4) наставник – квалифицированный работник организации (предприятия), владеющий технологиями производства и сферы услуг, оказывающий практическую помощь в произво</w:t>
      </w:r>
      <w:r w:rsidR="008E059C">
        <w:rPr>
          <w:rFonts w:ascii="Times New Roman" w:hAnsi="Times New Roman"/>
          <w:sz w:val="28"/>
          <w:szCs w:val="28"/>
        </w:rPr>
        <w:t>дственном обучении обучаемого;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F20702">
        <w:rPr>
          <w:rFonts w:ascii="Times New Roman" w:hAnsi="Times New Roman"/>
          <w:sz w:val="28"/>
          <w:szCs w:val="28"/>
        </w:rPr>
        <w:t xml:space="preserve">29-5) обучающая организация (предприятие) </w:t>
      </w:r>
      <w:r w:rsidR="001C71C9">
        <w:rPr>
          <w:rFonts w:ascii="Times New Roman" w:hAnsi="Times New Roman"/>
          <w:sz w:val="28"/>
          <w:szCs w:val="28"/>
        </w:rPr>
        <w:t>-</w:t>
      </w:r>
      <w:r w:rsidRPr="00F20702">
        <w:rPr>
          <w:rFonts w:ascii="Times New Roman" w:hAnsi="Times New Roman"/>
          <w:sz w:val="28"/>
          <w:szCs w:val="28"/>
        </w:rPr>
        <w:t xml:space="preserve"> организация, осуществляющая профессиональн</w:t>
      </w:r>
      <w:r w:rsidR="008C3255">
        <w:rPr>
          <w:rFonts w:ascii="Times New Roman" w:hAnsi="Times New Roman"/>
          <w:sz w:val="28"/>
          <w:szCs w:val="28"/>
        </w:rPr>
        <w:t xml:space="preserve">ую </w:t>
      </w:r>
      <w:r w:rsidRPr="00F20702">
        <w:rPr>
          <w:rFonts w:ascii="Times New Roman" w:hAnsi="Times New Roman"/>
          <w:sz w:val="28"/>
          <w:szCs w:val="28"/>
        </w:rPr>
        <w:t xml:space="preserve">  </w:t>
      </w:r>
      <w:r w:rsidR="008C3255" w:rsidRPr="00B26476">
        <w:rPr>
          <w:rFonts w:ascii="Times New Roman" w:hAnsi="Times New Roman"/>
          <w:sz w:val="28"/>
          <w:szCs w:val="28"/>
        </w:rPr>
        <w:t>подготовку</w:t>
      </w:r>
      <w:r w:rsidR="008C3255">
        <w:rPr>
          <w:rFonts w:ascii="Times New Roman" w:hAnsi="Times New Roman"/>
          <w:sz w:val="28"/>
          <w:szCs w:val="28"/>
        </w:rPr>
        <w:t xml:space="preserve"> </w:t>
      </w:r>
      <w:r w:rsidRPr="00F20702">
        <w:rPr>
          <w:rFonts w:ascii="Times New Roman" w:hAnsi="Times New Roman"/>
          <w:sz w:val="28"/>
          <w:szCs w:val="28"/>
        </w:rPr>
        <w:t xml:space="preserve">на рабочих местах с обеспечением условий для прохождения </w:t>
      </w:r>
      <w:r w:rsidR="001C71C9">
        <w:rPr>
          <w:rFonts w:ascii="Times New Roman" w:hAnsi="Times New Roman"/>
          <w:sz w:val="28"/>
          <w:szCs w:val="28"/>
        </w:rPr>
        <w:t>производственно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го обучения и (или) профессиональной </w:t>
      </w:r>
      <w:r w:rsidRPr="00F20702">
        <w:rPr>
          <w:rFonts w:ascii="Times New Roman" w:hAnsi="Times New Roman"/>
          <w:sz w:val="28"/>
          <w:szCs w:val="28"/>
        </w:rPr>
        <w:t>практики с закреплением опытного наставника;»;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ab/>
        <w:t>подпункт 30) исключить;</w:t>
      </w:r>
    </w:p>
    <w:p w:rsidR="00C40016" w:rsidRPr="00F20702" w:rsidRDefault="00C40016" w:rsidP="00C400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дополнить подпунктом 55-1) следующего содержания:</w:t>
      </w:r>
    </w:p>
    <w:p w:rsidR="00C40016" w:rsidRPr="00F20702" w:rsidRDefault="00C40016" w:rsidP="00C4001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ab/>
        <w:t xml:space="preserve">«55-1) грант «Лучшая организация  технического  и </w:t>
      </w:r>
      <w:r w:rsidR="00F30A57" w:rsidRPr="00F20702">
        <w:rPr>
          <w:rStyle w:val="s0"/>
          <w:rFonts w:ascii="Times New Roman" w:hAnsi="Times New Roman"/>
          <w:color w:val="auto"/>
          <w:sz w:val="28"/>
          <w:szCs w:val="28"/>
        </w:rPr>
        <w:t>профессионального, послесреднего образования</w:t>
      </w:r>
      <w:r w:rsidRPr="00F20702">
        <w:rPr>
          <w:rFonts w:ascii="Times New Roman" w:hAnsi="Times New Roman"/>
          <w:sz w:val="28"/>
          <w:szCs w:val="28"/>
        </w:rPr>
        <w:t>» – деньги, выделяемые ежегодно местными исполнительными органами области, города республиканского значения и столицы государственным организациям  технического  и профессионального, послесреднего образования по итогам </w:t>
      </w:r>
      <w:hyperlink r:id="rId7" w:anchor="z10" w:history="1">
        <w:r w:rsidRPr="00F2070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конкурса</w:t>
        </w:r>
      </w:hyperlink>
      <w:r w:rsidRPr="00F20702">
        <w:rPr>
          <w:rFonts w:ascii="Times New Roman" w:hAnsi="Times New Roman"/>
          <w:sz w:val="28"/>
          <w:szCs w:val="28"/>
        </w:rPr>
        <w:t xml:space="preserve"> на основе рейтинговых показателей;»</w:t>
      </w:r>
      <w:r w:rsidR="008E059C">
        <w:rPr>
          <w:rFonts w:ascii="Times New Roman" w:hAnsi="Times New Roman"/>
          <w:sz w:val="28"/>
          <w:szCs w:val="28"/>
        </w:rPr>
        <w:t>;</w:t>
      </w:r>
    </w:p>
    <w:p w:rsidR="00C40016" w:rsidRPr="00F20702" w:rsidRDefault="00C40016" w:rsidP="00C4001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ab/>
      </w:r>
      <w:r w:rsidRPr="00F20702">
        <w:rPr>
          <w:rFonts w:ascii="Times New Roman" w:hAnsi="Times New Roman"/>
          <w:sz w:val="28"/>
          <w:szCs w:val="28"/>
        </w:rPr>
        <w:t>2</w:t>
      </w:r>
      <w:r w:rsidRPr="00F20702">
        <w:rPr>
          <w:rFonts w:ascii="Times New Roman" w:hAnsi="Times New Roman"/>
          <w:sz w:val="28"/>
          <w:szCs w:val="28"/>
          <w:lang w:val="kk-KZ"/>
        </w:rPr>
        <w:t>) в статье 5: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ab/>
        <w:t>подпункт 6)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ab/>
        <w:t xml:space="preserve">«6) организует разработку  государственных  общеобязательных  стандартов образования  соответствующих  уровней образования, а также утверждает типовые учебные планы и типовые учебные программы  всех уровней образования, за исключением типовых учебных  планов и типовых учебных  программ военных, специальных, медицинских  и фармацевтических учебных заведений;»;  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>дополнить подпункт</w:t>
      </w:r>
      <w:r w:rsidR="00220776" w:rsidRPr="00F20702">
        <w:rPr>
          <w:rFonts w:ascii="Times New Roman" w:hAnsi="Times New Roman"/>
          <w:sz w:val="28"/>
          <w:szCs w:val="28"/>
          <w:lang w:val="kk-KZ"/>
        </w:rPr>
        <w:t>ами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 6-5)</w:t>
      </w:r>
      <w:r w:rsidR="00220776" w:rsidRPr="00F20702">
        <w:rPr>
          <w:rFonts w:ascii="Times New Roman" w:hAnsi="Times New Roman"/>
          <w:sz w:val="28"/>
          <w:szCs w:val="28"/>
          <w:lang w:val="kk-KZ"/>
        </w:rPr>
        <w:t xml:space="preserve"> и 6-6)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20702">
        <w:rPr>
          <w:rFonts w:ascii="Times New Roman" w:hAnsi="Times New Roman"/>
          <w:sz w:val="28"/>
          <w:szCs w:val="28"/>
        </w:rPr>
        <w:t>следующего содержания: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«6-5</w:t>
      </w:r>
      <w:r w:rsidRPr="00BA775E">
        <w:rPr>
          <w:rFonts w:ascii="Times New Roman" w:hAnsi="Times New Roman"/>
          <w:sz w:val="28"/>
          <w:szCs w:val="28"/>
        </w:rPr>
        <w:t xml:space="preserve">) </w:t>
      </w:r>
      <w:r w:rsidR="001C71C9" w:rsidRPr="00BA775E">
        <w:rPr>
          <w:rFonts w:ascii="Times New Roman" w:hAnsi="Times New Roman"/>
          <w:sz w:val="28"/>
          <w:szCs w:val="28"/>
        </w:rPr>
        <w:t>о</w:t>
      </w:r>
      <w:r w:rsidRPr="00BA775E">
        <w:rPr>
          <w:rFonts w:ascii="Times New Roman" w:hAnsi="Times New Roman"/>
          <w:sz w:val="28"/>
          <w:szCs w:val="28"/>
        </w:rPr>
        <w:t>пределяет</w:t>
      </w:r>
      <w:r w:rsidRPr="00F20702">
        <w:rPr>
          <w:rFonts w:ascii="Times New Roman" w:hAnsi="Times New Roman"/>
          <w:sz w:val="28"/>
          <w:szCs w:val="28"/>
        </w:rPr>
        <w:t xml:space="preserve"> порядок разработки</w:t>
      </w:r>
      <w:r w:rsidR="001C71C9">
        <w:rPr>
          <w:rFonts w:ascii="Times New Roman" w:hAnsi="Times New Roman"/>
          <w:sz w:val="28"/>
          <w:szCs w:val="28"/>
        </w:rPr>
        <w:t xml:space="preserve"> </w:t>
      </w:r>
      <w:r w:rsidRPr="00F20702">
        <w:rPr>
          <w:rFonts w:ascii="Times New Roman" w:hAnsi="Times New Roman"/>
          <w:sz w:val="28"/>
          <w:szCs w:val="28"/>
        </w:rPr>
        <w:t>и утверждения структуры образовательных программ по видам и уровням технического и профессионального образования, послесреднего образования, высшего образования, высшего и послевузовского образования</w:t>
      </w:r>
      <w:r w:rsidR="008E059C">
        <w:rPr>
          <w:rFonts w:ascii="Times New Roman" w:hAnsi="Times New Roman"/>
          <w:sz w:val="28"/>
          <w:szCs w:val="28"/>
        </w:rPr>
        <w:t xml:space="preserve">, </w:t>
      </w:r>
      <w:r w:rsidRPr="00F20702">
        <w:rPr>
          <w:rFonts w:ascii="Times New Roman" w:hAnsi="Times New Roman"/>
          <w:sz w:val="28"/>
          <w:szCs w:val="28"/>
        </w:rPr>
        <w:t>за исключением образовательных  программ  военных, специальных, медицинских и фарма</w:t>
      </w:r>
      <w:r w:rsidR="008E059C">
        <w:rPr>
          <w:rFonts w:ascii="Times New Roman" w:hAnsi="Times New Roman"/>
          <w:sz w:val="28"/>
          <w:szCs w:val="28"/>
        </w:rPr>
        <w:t>цевтических учебных заведений;</w:t>
      </w:r>
    </w:p>
    <w:p w:rsidR="00C40016" w:rsidRPr="00F20702" w:rsidRDefault="008E059C" w:rsidP="00C400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6-6) </w:t>
      </w:r>
      <w:r w:rsidR="002D2296">
        <w:rPr>
          <w:rFonts w:ascii="Times New Roman" w:hAnsi="Times New Roman"/>
          <w:sz w:val="28"/>
          <w:szCs w:val="28"/>
          <w:lang w:val="kk-KZ"/>
        </w:rPr>
        <w:t>утверждает п</w:t>
      </w:r>
      <w:r w:rsidR="00C40016" w:rsidRPr="00F20702">
        <w:rPr>
          <w:rFonts w:ascii="Times New Roman" w:hAnsi="Times New Roman"/>
          <w:sz w:val="28"/>
          <w:szCs w:val="28"/>
          <w:lang w:val="kk-KZ"/>
        </w:rPr>
        <w:t>рограмму нравственно-духовного образования «Самопознание»;»;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ab/>
        <w:t>подпункт 8)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C40016" w:rsidP="00C4001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 xml:space="preserve">«8) выдает лицензию и (или) приложение к лицензии на занятие образовательной  деятельностью юридическим лицам, реализующим: </w:t>
      </w:r>
    </w:p>
    <w:p w:rsidR="00C40016" w:rsidRPr="00F20702" w:rsidRDefault="00C40016" w:rsidP="00C400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>общеобразовательные учебные программы начального, основного среднего, общего среднего образования;</w:t>
      </w:r>
    </w:p>
    <w:p w:rsidR="00C40016" w:rsidRPr="00F20702" w:rsidRDefault="00C40016" w:rsidP="00C400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>образовательные программы технического и профессионального</w:t>
      </w:r>
      <w:r w:rsidR="002D2296">
        <w:rPr>
          <w:rFonts w:ascii="Times New Roman" w:hAnsi="Times New Roman"/>
          <w:bCs/>
          <w:sz w:val="28"/>
          <w:szCs w:val="28"/>
        </w:rPr>
        <w:t>,</w:t>
      </w:r>
      <w:r w:rsidRPr="00F20702">
        <w:rPr>
          <w:rFonts w:ascii="Times New Roman" w:hAnsi="Times New Roman"/>
          <w:bCs/>
          <w:sz w:val="28"/>
          <w:szCs w:val="28"/>
        </w:rPr>
        <w:t xml:space="preserve"> </w:t>
      </w:r>
      <w:r w:rsidR="002D2296">
        <w:rPr>
          <w:rFonts w:ascii="Times New Roman" w:hAnsi="Times New Roman"/>
          <w:bCs/>
          <w:sz w:val="28"/>
          <w:szCs w:val="28"/>
        </w:rPr>
        <w:t xml:space="preserve">послесреднего </w:t>
      </w:r>
      <w:r w:rsidRPr="00F20702">
        <w:rPr>
          <w:rFonts w:ascii="Times New Roman" w:hAnsi="Times New Roman"/>
          <w:bCs/>
          <w:sz w:val="28"/>
          <w:szCs w:val="28"/>
        </w:rPr>
        <w:t>образования, в том числе  по</w:t>
      </w:r>
      <w:r w:rsidR="00520EC2">
        <w:rPr>
          <w:rFonts w:ascii="Times New Roman" w:hAnsi="Times New Roman"/>
          <w:bCs/>
          <w:sz w:val="28"/>
          <w:szCs w:val="28"/>
        </w:rPr>
        <w:t xml:space="preserve"> </w:t>
      </w:r>
      <w:r w:rsidRPr="00F20702">
        <w:rPr>
          <w:rFonts w:ascii="Times New Roman" w:hAnsi="Times New Roman"/>
          <w:bCs/>
          <w:sz w:val="28"/>
          <w:szCs w:val="28"/>
        </w:rPr>
        <w:t>специальностям;</w:t>
      </w:r>
    </w:p>
    <w:p w:rsidR="00C40016" w:rsidRPr="00F20702" w:rsidRDefault="00C40016" w:rsidP="00C400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>образовательные программы высшего</w:t>
      </w:r>
      <w:r w:rsidR="00F35F0C">
        <w:rPr>
          <w:rFonts w:ascii="Times New Roman" w:hAnsi="Times New Roman"/>
          <w:bCs/>
          <w:sz w:val="28"/>
          <w:szCs w:val="28"/>
        </w:rPr>
        <w:t xml:space="preserve"> и</w:t>
      </w:r>
      <w:r w:rsidRPr="00F20702">
        <w:rPr>
          <w:rFonts w:ascii="Times New Roman" w:hAnsi="Times New Roman"/>
          <w:bCs/>
          <w:sz w:val="28"/>
          <w:szCs w:val="28"/>
        </w:rPr>
        <w:t xml:space="preserve"> послевузовского образования, в том числе по специальностям, для военных, специальных учебных заведений по группам специальностей;</w:t>
      </w:r>
      <w:bookmarkStart w:id="0" w:name="_GoBack"/>
      <w:bookmarkEnd w:id="0"/>
    </w:p>
    <w:p w:rsidR="00C40016" w:rsidRPr="00F20702" w:rsidRDefault="00C4001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lastRenderedPageBreak/>
        <w:t xml:space="preserve">духовные образовательные программы;»;  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ab/>
        <w:t>подпункт 8-7)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outlineLvl w:val="0"/>
        <w:rPr>
          <w:rStyle w:val="s0"/>
          <w:rFonts w:ascii="Times New Roman" w:hAnsi="Times New Roman"/>
          <w:color w:val="auto"/>
          <w:sz w:val="28"/>
          <w:szCs w:val="28"/>
        </w:rPr>
      </w:pP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ab/>
        <w:t xml:space="preserve">«8-7) утверждает </w:t>
      </w:r>
      <w:hyperlink r:id="rId8" w:history="1">
        <w:r w:rsidRPr="00F20702">
          <w:rPr>
            <w:rStyle w:val="s0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 xml:space="preserve"> проведения конкурсов на присуждение гранта «Лучшая организация среднего образования», «Лучшая организация технического и профессионального, послесреднего образования» с установлением размера гранта и порядка его присуждения;»;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ab/>
        <w:t>подпункт 20) исключить;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ab/>
        <w:t>подпункт 22)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 xml:space="preserve">«22) разрабатывает и утверждает </w:t>
      </w:r>
      <w:hyperlink r:id="rId9" w:tgtFrame="_parent" w:history="1">
        <w:r w:rsidRPr="00F20702">
          <w:rPr>
            <w:rStyle w:val="s0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 xml:space="preserve">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осуществляет контроль за их использованием;»;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>подпункт 24)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>«24) утверждает формы типового договора оказания образовательных услуг, типового договора на проведение профессиональной практики и типового договора о дуальном обучении;»;</w:t>
      </w:r>
    </w:p>
    <w:p w:rsidR="00C40016" w:rsidRPr="00F20702" w:rsidRDefault="00C40016" w:rsidP="00C40016">
      <w:pPr>
        <w:spacing w:after="0" w:line="240" w:lineRule="auto"/>
        <w:ind w:firstLine="709"/>
        <w:rPr>
          <w:rStyle w:val="s0"/>
          <w:rFonts w:ascii="Times New Roman" w:hAnsi="Times New Roman"/>
          <w:color w:val="auto"/>
          <w:sz w:val="28"/>
          <w:szCs w:val="28"/>
        </w:rPr>
      </w:pP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>подпункт 25-2)</w:t>
      </w:r>
      <w:r w:rsidRPr="00F20702">
        <w:rPr>
          <w:rFonts w:ascii="Times New Roman" w:hAnsi="Times New Roman"/>
          <w:sz w:val="28"/>
          <w:szCs w:val="28"/>
          <w:lang w:val="kk-KZ"/>
        </w:rPr>
        <w:t xml:space="preserve">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1C71C9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Style w:val="s0"/>
          <w:rFonts w:ascii="Times New Roman" w:hAnsi="Times New Roman"/>
          <w:color w:val="auto"/>
          <w:sz w:val="28"/>
          <w:szCs w:val="28"/>
        </w:rPr>
      </w:pPr>
      <w:r>
        <w:rPr>
          <w:rStyle w:val="s0"/>
          <w:rFonts w:ascii="Times New Roman" w:hAnsi="Times New Roman"/>
          <w:color w:val="auto"/>
          <w:sz w:val="28"/>
          <w:szCs w:val="28"/>
        </w:rPr>
        <w:t xml:space="preserve">«25-2) </w:t>
      </w:r>
      <w:r w:rsidR="00C40016" w:rsidRPr="00F20702">
        <w:rPr>
          <w:rStyle w:val="s0"/>
          <w:rFonts w:ascii="Times New Roman" w:hAnsi="Times New Roman"/>
          <w:color w:val="auto"/>
          <w:sz w:val="28"/>
          <w:szCs w:val="28"/>
        </w:rPr>
        <w:t xml:space="preserve">создает </w:t>
      </w:r>
      <w:r w:rsidR="002D2296">
        <w:rPr>
          <w:rStyle w:val="s0"/>
          <w:rFonts w:ascii="Times New Roman" w:hAnsi="Times New Roman"/>
          <w:color w:val="auto"/>
          <w:sz w:val="28"/>
          <w:szCs w:val="28"/>
        </w:rPr>
        <w:t xml:space="preserve">при высших учебных заведениях, </w:t>
      </w:r>
      <w:r w:rsidR="00C40016" w:rsidRPr="00F20702">
        <w:rPr>
          <w:rStyle w:val="s0"/>
          <w:rFonts w:ascii="Times New Roman" w:hAnsi="Times New Roman"/>
          <w:color w:val="auto"/>
          <w:sz w:val="28"/>
          <w:szCs w:val="28"/>
        </w:rPr>
        <w:t>государственных организациях технического и профессионального, послесреднего образования учебно-методические объединения по родственным группам специальностей и утверждает положения об их деятельности;»;</w:t>
      </w:r>
    </w:p>
    <w:p w:rsidR="00C40016" w:rsidRPr="00F20702" w:rsidRDefault="00C40016" w:rsidP="00C40016">
      <w:pPr>
        <w:spacing w:after="0" w:line="240" w:lineRule="auto"/>
        <w:ind w:firstLine="709"/>
        <w:rPr>
          <w:rStyle w:val="s0"/>
          <w:rFonts w:ascii="Times New Roman" w:hAnsi="Times New Roman"/>
          <w:color w:val="auto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>подпункт 35)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 xml:space="preserve">«35) разрабатывает и утверждает </w:t>
      </w:r>
      <w:hyperlink r:id="rId10" w:history="1">
        <w:r w:rsidRPr="00F2070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 xml:space="preserve"> конкурсного замещения руководителей</w:t>
      </w:r>
      <w:r w:rsidR="002D2296">
        <w:rPr>
          <w:rStyle w:val="s0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F20702">
        <w:rPr>
          <w:rFonts w:ascii="Times New Roman" w:hAnsi="Times New Roman"/>
          <w:sz w:val="28"/>
          <w:szCs w:val="28"/>
        </w:rPr>
        <w:t>государственных  учреждений среднего, технического и профессионального, послесреднего образования</w:t>
      </w: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>;»;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3) в статье 6:</w:t>
      </w:r>
    </w:p>
    <w:p w:rsidR="00390786" w:rsidRPr="00F20702" w:rsidRDefault="0039078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в пункте 2: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>подпункт 8-1) изложить в следующей редакции: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 xml:space="preserve">«8-1) размещает государственный образовательный заказ на подготовку специалистов с техническим и профессиональным, послесредним образованием с учетом предложений Региональных палат предпринимателей Республики Казахстан;»; </w:t>
      </w:r>
    </w:p>
    <w:p w:rsidR="00C40016" w:rsidRPr="00F20702" w:rsidRDefault="00C40016" w:rsidP="00C40016">
      <w:pPr>
        <w:spacing w:after="0" w:line="240" w:lineRule="auto"/>
        <w:ind w:firstLine="709"/>
        <w:rPr>
          <w:rStyle w:val="s0"/>
          <w:rFonts w:ascii="Times New Roman" w:hAnsi="Times New Roman"/>
          <w:color w:val="auto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>подпункт 20)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«20) содействует трудоустройству лиц, окончивших на основе государственного образовательного заказа организации образования, реализующие  образовательные программы технического и профессионального, послесреднего, высшего и послевузовского образования;»;</w:t>
      </w:r>
    </w:p>
    <w:p w:rsidR="00C40016" w:rsidRPr="00F20702" w:rsidRDefault="00C40016" w:rsidP="00C40016">
      <w:pPr>
        <w:spacing w:after="0" w:line="240" w:lineRule="auto"/>
        <w:ind w:firstLine="709"/>
        <w:rPr>
          <w:rStyle w:val="s0"/>
          <w:rFonts w:ascii="Times New Roman" w:hAnsi="Times New Roman"/>
          <w:color w:val="auto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  <w:lang w:val="kk-KZ"/>
        </w:rPr>
        <w:t>подпункт 25-1) пункта 3 изложить в следующей редакции</w:t>
      </w:r>
      <w:r w:rsidRPr="00F20702">
        <w:rPr>
          <w:rFonts w:ascii="Times New Roman" w:hAnsi="Times New Roman"/>
          <w:sz w:val="28"/>
          <w:szCs w:val="28"/>
        </w:rPr>
        <w:t>: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lastRenderedPageBreak/>
        <w:t>«25-1)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использованием;»;</w:t>
      </w:r>
    </w:p>
    <w:p w:rsidR="00390786" w:rsidRPr="00F20702" w:rsidRDefault="00C40016" w:rsidP="00DA35FC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color w:val="auto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4</w:t>
      </w:r>
      <w:r w:rsidRPr="00B26476">
        <w:rPr>
          <w:rFonts w:ascii="Times New Roman" w:hAnsi="Times New Roman"/>
          <w:sz w:val="28"/>
          <w:szCs w:val="28"/>
        </w:rPr>
        <w:t xml:space="preserve">) </w:t>
      </w:r>
      <w:r w:rsidR="001C71C9" w:rsidRPr="00B26476">
        <w:rPr>
          <w:rStyle w:val="s0"/>
          <w:rFonts w:ascii="Times New Roman" w:hAnsi="Times New Roman"/>
          <w:color w:val="auto"/>
          <w:sz w:val="28"/>
          <w:szCs w:val="28"/>
        </w:rPr>
        <w:t xml:space="preserve">пункт 2 </w:t>
      </w:r>
      <w:r w:rsidR="00DA35FC" w:rsidRPr="00B26476">
        <w:rPr>
          <w:rFonts w:ascii="Times New Roman" w:hAnsi="Times New Roman"/>
          <w:sz w:val="28"/>
          <w:szCs w:val="28"/>
        </w:rPr>
        <w:t>статьи 17</w:t>
      </w:r>
      <w:r w:rsidR="001C71C9" w:rsidRPr="00B26476">
        <w:rPr>
          <w:rFonts w:ascii="Times New Roman" w:hAnsi="Times New Roman"/>
          <w:sz w:val="28"/>
          <w:szCs w:val="28"/>
        </w:rPr>
        <w:t xml:space="preserve"> </w:t>
      </w:r>
      <w:r w:rsidR="00DA35FC" w:rsidRPr="00B26476">
        <w:rPr>
          <w:rFonts w:ascii="Times New Roman" w:hAnsi="Times New Roman"/>
          <w:sz w:val="28"/>
          <w:szCs w:val="28"/>
        </w:rPr>
        <w:t>и</w:t>
      </w:r>
      <w:r w:rsidR="00390786" w:rsidRPr="00B26476">
        <w:rPr>
          <w:rFonts w:ascii="Times New Roman" w:hAnsi="Times New Roman"/>
          <w:bCs/>
          <w:sz w:val="28"/>
          <w:szCs w:val="28"/>
        </w:rPr>
        <w:t>зложить в следующей редакции:</w:t>
      </w:r>
    </w:p>
    <w:p w:rsidR="00390786" w:rsidRPr="00F20702" w:rsidRDefault="00390786" w:rsidP="00C400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02">
        <w:rPr>
          <w:rFonts w:ascii="Times New Roman" w:hAnsi="Times New Roman" w:cs="Times New Roman"/>
          <w:sz w:val="28"/>
          <w:szCs w:val="28"/>
        </w:rPr>
        <w:t>«2.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программы:</w:t>
      </w:r>
    </w:p>
    <w:p w:rsidR="00C40016" w:rsidRPr="00F20702" w:rsidRDefault="00390786" w:rsidP="00C400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02">
        <w:rPr>
          <w:rFonts w:ascii="Times New Roman" w:hAnsi="Times New Roman" w:cs="Times New Roman"/>
          <w:sz w:val="28"/>
          <w:szCs w:val="28"/>
        </w:rPr>
        <w:t xml:space="preserve"> </w:t>
      </w:r>
      <w:r w:rsidR="00C40016" w:rsidRPr="00F20702">
        <w:rPr>
          <w:rFonts w:ascii="Times New Roman" w:hAnsi="Times New Roman" w:cs="Times New Roman"/>
          <w:sz w:val="28"/>
          <w:szCs w:val="28"/>
        </w:rPr>
        <w:t>1) предусматривающие подготовку квалифицированных рабочих кадров.</w:t>
      </w:r>
    </w:p>
    <w:p w:rsidR="00C40016" w:rsidRPr="00F20702" w:rsidRDefault="00C40016" w:rsidP="00C4001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02">
        <w:rPr>
          <w:rFonts w:ascii="Times New Roman" w:hAnsi="Times New Roman" w:cs="Times New Roman"/>
          <w:sz w:val="28"/>
          <w:szCs w:val="28"/>
        </w:rPr>
        <w:t>Содержание образовательных программ предусматривает:</w:t>
      </w:r>
    </w:p>
    <w:p w:rsidR="00C40016" w:rsidRPr="00F20702" w:rsidRDefault="00220776" w:rsidP="00C4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ab/>
      </w:r>
      <w:r w:rsidR="00C40016" w:rsidRPr="00F20702">
        <w:rPr>
          <w:rFonts w:ascii="Times New Roman" w:hAnsi="Times New Roman"/>
          <w:sz w:val="28"/>
          <w:szCs w:val="28"/>
        </w:rPr>
        <w:t>изучение интегрированных в модули общеобразовательных, общепрофессиональных и специальных дисциплин,  производственного обучения и профессиональной практики по приобретению профессиональных навыков;</w:t>
      </w:r>
    </w:p>
    <w:p w:rsidR="00C40016" w:rsidRPr="00F20702" w:rsidRDefault="00CD4C00" w:rsidP="00C40016">
      <w:pPr>
        <w:tabs>
          <w:tab w:val="left" w:pos="9360"/>
        </w:tabs>
        <w:spacing w:after="0" w:line="240" w:lineRule="auto"/>
        <w:jc w:val="both"/>
        <w:outlineLvl w:val="0"/>
        <w:rPr>
          <w:rStyle w:val="s0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40016" w:rsidRPr="00F20702">
        <w:rPr>
          <w:rFonts w:ascii="Times New Roman" w:hAnsi="Times New Roman"/>
          <w:sz w:val="28"/>
          <w:szCs w:val="28"/>
        </w:rPr>
        <w:t>присвоение обучающимся установленного уровня профессиональной квалификации (разряда, класса, категории) по итогам итоговой аттестации по конкретной профессии с выдачей документа  государственного  образца (свидетельство о профессиональной подготовке) или документа  установленного  образца (свидетельство, сертификат);</w:t>
      </w:r>
    </w:p>
    <w:p w:rsidR="00C40016" w:rsidRPr="00F20702" w:rsidRDefault="0039078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 xml:space="preserve"> </w:t>
      </w:r>
      <w:r w:rsidR="00C40016" w:rsidRPr="00F20702">
        <w:rPr>
          <w:rFonts w:ascii="Times New Roman" w:hAnsi="Times New Roman"/>
          <w:sz w:val="28"/>
          <w:szCs w:val="28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 xml:space="preserve">Содержание образовательных программ предусматривает:       </w:t>
      </w:r>
    </w:p>
    <w:p w:rsidR="00C40016" w:rsidRPr="00F20702" w:rsidRDefault="00220776" w:rsidP="00C4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ab/>
      </w:r>
      <w:r w:rsidR="00E67C41">
        <w:rPr>
          <w:rFonts w:ascii="Times New Roman" w:hAnsi="Times New Roman"/>
          <w:sz w:val="28"/>
          <w:szCs w:val="28"/>
        </w:rPr>
        <w:t xml:space="preserve">интеграцию в модули </w:t>
      </w:r>
      <w:r w:rsidR="00C40016" w:rsidRPr="00F20702">
        <w:rPr>
          <w:rFonts w:ascii="Times New Roman" w:hAnsi="Times New Roman"/>
          <w:sz w:val="28"/>
          <w:szCs w:val="28"/>
        </w:rPr>
        <w:t>общеобразовательных, общегуманитарных, социально-экономических, общепрофессиональных, специальных дисциплин, производственного обучения    и профессиональной практики;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Style w:val="s0"/>
          <w:rFonts w:ascii="Times New Roman" w:hAnsi="Times New Roman"/>
          <w:color w:val="auto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присвоение обучающимся повышенного уровня профессиональной квалификации (разряда, класса, категории) по итогам  промежуточной аттестации по  конкретной профессии с выдачей документа государственного  образца (свидетельство о профессиональной подготовке), при полном завершении программы повышенного уровня квалификации по конкретной  специальности по итогам  итоговой аттестации с выдачей документа государственного образца (диплом о техническом и профессиональном  образовании);</w:t>
      </w:r>
    </w:p>
    <w:p w:rsidR="00C40016" w:rsidRPr="00F20702" w:rsidRDefault="00C40016" w:rsidP="00C400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ab/>
        <w:t>3) обеспечивающие подготовку специалистов среднего звена.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Содержание образовательных программ предусматривает изучение интегрированных образовательных программ технического и профессионального образования с о</w:t>
      </w:r>
      <w:r w:rsidR="00901C29">
        <w:rPr>
          <w:rFonts w:ascii="Times New Roman" w:hAnsi="Times New Roman"/>
          <w:sz w:val="28"/>
          <w:szCs w:val="28"/>
        </w:rPr>
        <w:t xml:space="preserve">бразовательными программами 1-2 </w:t>
      </w:r>
      <w:r w:rsidRPr="00F20702">
        <w:rPr>
          <w:rFonts w:ascii="Times New Roman" w:hAnsi="Times New Roman"/>
          <w:sz w:val="28"/>
          <w:szCs w:val="28"/>
        </w:rPr>
        <w:t>курсов высших</w:t>
      </w:r>
      <w:r w:rsidR="00141F8A">
        <w:rPr>
          <w:rFonts w:ascii="Times New Roman" w:hAnsi="Times New Roman"/>
          <w:sz w:val="28"/>
          <w:szCs w:val="28"/>
        </w:rPr>
        <w:t xml:space="preserve"> </w:t>
      </w:r>
      <w:r w:rsidR="00141F8A" w:rsidRPr="00B26476">
        <w:rPr>
          <w:rFonts w:ascii="Times New Roman" w:hAnsi="Times New Roman"/>
          <w:sz w:val="28"/>
          <w:szCs w:val="28"/>
        </w:rPr>
        <w:t xml:space="preserve">учебных </w:t>
      </w:r>
      <w:r w:rsidRPr="00B26476">
        <w:rPr>
          <w:rFonts w:ascii="Times New Roman" w:hAnsi="Times New Roman"/>
          <w:sz w:val="28"/>
          <w:szCs w:val="28"/>
        </w:rPr>
        <w:t xml:space="preserve"> заведений.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 xml:space="preserve">По итогам промежуточной аттестации (после каждого курса обучения) обучающимся присваивается достигнутый уровень профессиональной </w:t>
      </w:r>
      <w:r w:rsidRPr="00F20702">
        <w:rPr>
          <w:rFonts w:ascii="Times New Roman" w:hAnsi="Times New Roman"/>
          <w:sz w:val="28"/>
          <w:szCs w:val="28"/>
        </w:rPr>
        <w:lastRenderedPageBreak/>
        <w:t>квалификации (разряд, класс, категория) по конкретной специальности (профессии) с выдачей документа государственного образца (свидетельство, сертификат). По завершению полного курса обучения и прохождения итоговой аттестации по образовательным программам повышенного уровня квалификации по конкретной специальности выдается документ государственного образца (диплом о техническом и профессиональном  образовании).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 xml:space="preserve">По завершении полного курса обучения по образовательным программам, обеспечивающим подготовку специалистов среднего звена, и прохождения итоговой аттестации обучающимся присваивается квалификация специалиста среднего звена с получением документа государственного образца (диплом о техническом </w:t>
      </w:r>
      <w:r w:rsidR="00F4474D">
        <w:rPr>
          <w:rFonts w:ascii="Times New Roman" w:hAnsi="Times New Roman"/>
          <w:sz w:val="28"/>
          <w:szCs w:val="28"/>
        </w:rPr>
        <w:t>и профессиональном образовании).</w:t>
      </w:r>
      <w:r w:rsidRPr="00F20702">
        <w:rPr>
          <w:rFonts w:ascii="Times New Roman" w:hAnsi="Times New Roman"/>
          <w:sz w:val="28"/>
          <w:szCs w:val="28"/>
        </w:rPr>
        <w:t>»;</w:t>
      </w:r>
    </w:p>
    <w:p w:rsidR="00C40016" w:rsidRPr="00296253" w:rsidRDefault="00C40016" w:rsidP="00296253">
      <w:pPr>
        <w:tabs>
          <w:tab w:val="left" w:pos="93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 xml:space="preserve">5) </w:t>
      </w:r>
      <w:r w:rsidR="00296253" w:rsidRPr="00B26476">
        <w:rPr>
          <w:rStyle w:val="s0"/>
          <w:rFonts w:ascii="Times New Roman" w:hAnsi="Times New Roman"/>
          <w:color w:val="auto"/>
          <w:sz w:val="28"/>
          <w:szCs w:val="28"/>
        </w:rPr>
        <w:t xml:space="preserve">часть вторую </w:t>
      </w:r>
      <w:r w:rsidR="00296253" w:rsidRPr="00B26476">
        <w:rPr>
          <w:rFonts w:ascii="Times New Roman" w:hAnsi="Times New Roman"/>
          <w:bCs/>
          <w:sz w:val="28"/>
          <w:szCs w:val="28"/>
        </w:rPr>
        <w:t>пункта 2</w:t>
      </w:r>
      <w:r w:rsidR="00296253" w:rsidRPr="00B26476">
        <w:rPr>
          <w:rStyle w:val="s0"/>
          <w:rFonts w:ascii="Times New Roman" w:hAnsi="Times New Roman"/>
          <w:color w:val="auto"/>
          <w:sz w:val="28"/>
          <w:szCs w:val="28"/>
        </w:rPr>
        <w:t xml:space="preserve"> статьи 20 </w:t>
      </w:r>
      <w:r w:rsidRPr="00B26476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40016" w:rsidRPr="00F20702" w:rsidRDefault="00C40016" w:rsidP="00F447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«По итогам промежуточной аттестации присваиваются:</w:t>
      </w:r>
      <w:r w:rsidR="00F4474D">
        <w:rPr>
          <w:rFonts w:ascii="Times New Roman" w:hAnsi="Times New Roman"/>
          <w:sz w:val="28"/>
          <w:szCs w:val="28"/>
        </w:rPr>
        <w:t>»;</w:t>
      </w:r>
    </w:p>
    <w:p w:rsidR="00C40016" w:rsidRPr="00F20702" w:rsidRDefault="00C40016" w:rsidP="006A13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 xml:space="preserve">6) </w:t>
      </w:r>
      <w:r w:rsidR="006A1324" w:rsidRPr="00B26476">
        <w:rPr>
          <w:rFonts w:ascii="Times New Roman" w:hAnsi="Times New Roman"/>
          <w:sz w:val="28"/>
          <w:szCs w:val="28"/>
        </w:rPr>
        <w:t>пункт 10</w:t>
      </w:r>
      <w:r w:rsidR="00901C29" w:rsidRPr="00B26476">
        <w:rPr>
          <w:rFonts w:ascii="Times New Roman" w:hAnsi="Times New Roman"/>
          <w:sz w:val="28"/>
          <w:szCs w:val="28"/>
        </w:rPr>
        <w:t xml:space="preserve"> </w:t>
      </w:r>
      <w:r w:rsidR="006A1324" w:rsidRPr="00B26476">
        <w:rPr>
          <w:rFonts w:ascii="Times New Roman" w:hAnsi="Times New Roman"/>
          <w:bCs/>
          <w:sz w:val="28"/>
          <w:szCs w:val="28"/>
        </w:rPr>
        <w:t xml:space="preserve">статьи 28 </w:t>
      </w:r>
      <w:r w:rsidRPr="00B26476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702">
        <w:rPr>
          <w:rFonts w:ascii="Times New Roman" w:hAnsi="Times New Roman"/>
          <w:sz w:val="28"/>
          <w:szCs w:val="28"/>
        </w:rPr>
        <w:t>«10. Итоговая аттестация обучающихся в организациях образования, реализующих образовательные программы технического и профессионального, послесреднего образования, осуществляется в зависимости от специальности в форме сдачи экзаменов или защиты дипломных проектов (работы)</w:t>
      </w:r>
      <w:r w:rsidRPr="00F20702">
        <w:rPr>
          <w:rFonts w:ascii="Times New Roman" w:hAnsi="Times New Roman"/>
          <w:sz w:val="28"/>
          <w:szCs w:val="28"/>
          <w:lang w:val="kk-KZ"/>
        </w:rPr>
        <w:t>.</w:t>
      </w:r>
      <w:r w:rsidRPr="00F20702">
        <w:rPr>
          <w:rFonts w:ascii="Times New Roman" w:hAnsi="Times New Roman"/>
          <w:sz w:val="28"/>
          <w:szCs w:val="28"/>
        </w:rPr>
        <w:t>»;</w:t>
      </w:r>
    </w:p>
    <w:p w:rsidR="00C40016" w:rsidRPr="00F20702" w:rsidRDefault="00C40016" w:rsidP="006A13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 xml:space="preserve">7) </w:t>
      </w:r>
      <w:r w:rsidR="006A1324">
        <w:rPr>
          <w:rFonts w:ascii="Times New Roman" w:hAnsi="Times New Roman"/>
          <w:bCs/>
          <w:sz w:val="28"/>
          <w:szCs w:val="28"/>
        </w:rPr>
        <w:t xml:space="preserve">часть вторую </w:t>
      </w:r>
      <w:r w:rsidR="006A1324" w:rsidRPr="00F20702">
        <w:rPr>
          <w:rFonts w:ascii="Times New Roman" w:hAnsi="Times New Roman"/>
          <w:sz w:val="28"/>
          <w:szCs w:val="28"/>
        </w:rPr>
        <w:t>пункт</w:t>
      </w:r>
      <w:r w:rsidR="006A1324">
        <w:rPr>
          <w:rFonts w:ascii="Times New Roman" w:hAnsi="Times New Roman"/>
          <w:sz w:val="28"/>
          <w:szCs w:val="28"/>
        </w:rPr>
        <w:t>а</w:t>
      </w:r>
      <w:r w:rsidR="00901C29">
        <w:rPr>
          <w:rFonts w:ascii="Times New Roman" w:hAnsi="Times New Roman"/>
          <w:sz w:val="28"/>
          <w:szCs w:val="28"/>
        </w:rPr>
        <w:t xml:space="preserve"> </w:t>
      </w:r>
      <w:r w:rsidR="006A1324" w:rsidRPr="00F20702">
        <w:rPr>
          <w:rFonts w:ascii="Times New Roman" w:hAnsi="Times New Roman"/>
          <w:sz w:val="28"/>
          <w:szCs w:val="28"/>
        </w:rPr>
        <w:t>1</w:t>
      </w:r>
      <w:r w:rsidR="00901C29">
        <w:rPr>
          <w:rFonts w:ascii="Times New Roman" w:hAnsi="Times New Roman"/>
          <w:sz w:val="28"/>
          <w:szCs w:val="28"/>
        </w:rPr>
        <w:t xml:space="preserve"> </w:t>
      </w:r>
      <w:r w:rsidR="006A1324">
        <w:rPr>
          <w:rFonts w:ascii="Times New Roman" w:hAnsi="Times New Roman"/>
          <w:bCs/>
          <w:sz w:val="28"/>
          <w:szCs w:val="28"/>
        </w:rPr>
        <w:t xml:space="preserve">статьи 32 </w:t>
      </w:r>
      <w:r w:rsidRPr="00F20702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40016" w:rsidRPr="00F20702" w:rsidRDefault="00F4474D" w:rsidP="00C40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40016" w:rsidRPr="00F20702">
        <w:rPr>
          <w:rFonts w:ascii="Times New Roman" w:hAnsi="Times New Roman"/>
          <w:bCs/>
          <w:sz w:val="28"/>
          <w:szCs w:val="28"/>
        </w:rPr>
        <w:t xml:space="preserve">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теоретические занятия и производственное обучение, выполняемое </w:t>
      </w:r>
      <w:r w:rsidR="00901C29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C40016" w:rsidRPr="00F20702">
        <w:rPr>
          <w:rFonts w:ascii="Times New Roman" w:hAnsi="Times New Roman"/>
          <w:bCs/>
          <w:sz w:val="28"/>
          <w:szCs w:val="28"/>
        </w:rPr>
        <w:t>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производстве, обучающих  предприятиях и в организациях соответствующего профиля под руководством наставника.»;</w:t>
      </w:r>
    </w:p>
    <w:p w:rsidR="00C40016" w:rsidRPr="00F20702" w:rsidRDefault="00C40016" w:rsidP="006A13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>8) пункт 4</w:t>
      </w:r>
      <w:r w:rsidR="006A1324">
        <w:rPr>
          <w:rFonts w:ascii="Times New Roman" w:hAnsi="Times New Roman"/>
          <w:bCs/>
          <w:sz w:val="28"/>
          <w:szCs w:val="28"/>
        </w:rPr>
        <w:t xml:space="preserve"> статьи 32-1 </w:t>
      </w:r>
      <w:r w:rsidRPr="00F20702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>«4. 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</w:t>
      </w:r>
      <w:r w:rsidRPr="00F20702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F20702">
        <w:rPr>
          <w:rFonts w:ascii="Times New Roman" w:hAnsi="Times New Roman"/>
          <w:bCs/>
          <w:sz w:val="28"/>
          <w:szCs w:val="28"/>
        </w:rPr>
        <w:t>»;</w:t>
      </w:r>
    </w:p>
    <w:p w:rsidR="00C40016" w:rsidRPr="00F20702" w:rsidRDefault="00C40016" w:rsidP="00F013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>9</w:t>
      </w:r>
      <w:r w:rsidRPr="00B26476">
        <w:rPr>
          <w:rFonts w:ascii="Times New Roman" w:hAnsi="Times New Roman"/>
          <w:bCs/>
          <w:sz w:val="28"/>
          <w:szCs w:val="28"/>
        </w:rPr>
        <w:t>) подпункт 5) пункта 3</w:t>
      </w:r>
      <w:r w:rsidR="001C71C9" w:rsidRPr="00B26476">
        <w:rPr>
          <w:rFonts w:ascii="Times New Roman" w:hAnsi="Times New Roman"/>
          <w:bCs/>
          <w:sz w:val="28"/>
          <w:szCs w:val="28"/>
        </w:rPr>
        <w:t xml:space="preserve"> </w:t>
      </w:r>
      <w:r w:rsidR="00F01360" w:rsidRPr="00B26476">
        <w:rPr>
          <w:rFonts w:ascii="Times New Roman" w:hAnsi="Times New Roman"/>
          <w:bCs/>
          <w:sz w:val="28"/>
          <w:szCs w:val="28"/>
        </w:rPr>
        <w:t xml:space="preserve">статьи 43 </w:t>
      </w:r>
      <w:r w:rsidRPr="00B26476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color w:val="auto"/>
          <w:sz w:val="28"/>
          <w:szCs w:val="28"/>
        </w:rPr>
      </w:pPr>
      <w:r w:rsidRPr="00F20702">
        <w:rPr>
          <w:rStyle w:val="s0"/>
          <w:rFonts w:ascii="Times New Roman" w:hAnsi="Times New Roman"/>
          <w:color w:val="auto"/>
          <w:sz w:val="28"/>
          <w:szCs w:val="28"/>
        </w:rPr>
        <w:t>«5) проведение текущего контроля успеваемости, промежуточной и итоговой аттестации обучающихся, за исключением единого национального тестирования;»;</w:t>
      </w:r>
    </w:p>
    <w:p w:rsidR="00C40016" w:rsidRPr="00F20702" w:rsidRDefault="00C40016" w:rsidP="00F013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 xml:space="preserve">10) </w:t>
      </w:r>
      <w:r w:rsidR="00F01360" w:rsidRPr="00F20702">
        <w:rPr>
          <w:rFonts w:ascii="Times New Roman" w:hAnsi="Times New Roman"/>
          <w:bCs/>
          <w:sz w:val="28"/>
          <w:szCs w:val="28"/>
        </w:rPr>
        <w:t xml:space="preserve">пункт 7 </w:t>
      </w:r>
      <w:r w:rsidR="00F01360">
        <w:rPr>
          <w:rFonts w:ascii="Times New Roman" w:hAnsi="Times New Roman"/>
          <w:bCs/>
          <w:sz w:val="28"/>
          <w:szCs w:val="28"/>
        </w:rPr>
        <w:t xml:space="preserve"> статьи</w:t>
      </w:r>
      <w:r w:rsidRPr="00F20702">
        <w:rPr>
          <w:rFonts w:ascii="Times New Roman" w:hAnsi="Times New Roman"/>
          <w:bCs/>
          <w:sz w:val="28"/>
          <w:szCs w:val="28"/>
        </w:rPr>
        <w:t xml:space="preserve"> 4</w:t>
      </w:r>
      <w:r w:rsidRPr="00F20702">
        <w:rPr>
          <w:rFonts w:ascii="Times New Roman" w:hAnsi="Times New Roman"/>
          <w:bCs/>
          <w:sz w:val="28"/>
          <w:szCs w:val="28"/>
          <w:lang w:val="kk-KZ"/>
        </w:rPr>
        <w:t>7</w:t>
      </w:r>
      <w:r w:rsidR="00F01360">
        <w:rPr>
          <w:rFonts w:ascii="Times New Roman" w:hAnsi="Times New Roman"/>
          <w:bCs/>
          <w:sz w:val="28"/>
          <w:szCs w:val="28"/>
        </w:rPr>
        <w:t xml:space="preserve"> </w:t>
      </w:r>
      <w:r w:rsidRPr="00F20702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702">
        <w:rPr>
          <w:rFonts w:ascii="Times New Roman" w:hAnsi="Times New Roman"/>
          <w:bCs/>
          <w:sz w:val="28"/>
          <w:szCs w:val="28"/>
        </w:rPr>
        <w:t xml:space="preserve">«7. 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</w:t>
      </w:r>
      <w:r w:rsidRPr="00F20702">
        <w:rPr>
          <w:rFonts w:ascii="Times New Roman" w:hAnsi="Times New Roman"/>
          <w:bCs/>
          <w:sz w:val="28"/>
          <w:szCs w:val="28"/>
        </w:rPr>
        <w:lastRenderedPageBreak/>
        <w:t>стипендии, а также ее размеры утверждаются Правительством Республики Казахстан.».</w:t>
      </w:r>
    </w:p>
    <w:p w:rsidR="00C40016" w:rsidRPr="00F20702" w:rsidRDefault="00C40016" w:rsidP="00C400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4BE">
        <w:rPr>
          <w:rFonts w:ascii="Times New Roman" w:hAnsi="Times New Roman"/>
          <w:bCs/>
          <w:sz w:val="28"/>
          <w:szCs w:val="28"/>
        </w:rPr>
        <w:t>Статья</w:t>
      </w:r>
      <w:r w:rsidR="00901C29">
        <w:rPr>
          <w:rFonts w:ascii="Times New Roman" w:hAnsi="Times New Roman"/>
          <w:bCs/>
          <w:sz w:val="28"/>
          <w:szCs w:val="28"/>
        </w:rPr>
        <w:t xml:space="preserve"> </w:t>
      </w:r>
      <w:r w:rsidRPr="003F74BE">
        <w:rPr>
          <w:rFonts w:ascii="Times New Roman" w:hAnsi="Times New Roman"/>
          <w:bCs/>
          <w:sz w:val="28"/>
          <w:szCs w:val="28"/>
        </w:rPr>
        <w:t>2.</w:t>
      </w:r>
      <w:r w:rsidRPr="00F207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0702">
        <w:rPr>
          <w:rFonts w:ascii="Times New Roman" w:hAnsi="Times New Roman"/>
          <w:bCs/>
          <w:sz w:val="28"/>
          <w:szCs w:val="28"/>
        </w:rPr>
        <w:t>Настоящий Закон вводится в действие по истечении десяти календарных дней после дня его первого официального опубликования.</w:t>
      </w:r>
    </w:p>
    <w:p w:rsidR="00C40016" w:rsidRPr="00F20702" w:rsidRDefault="00C40016" w:rsidP="00C40016">
      <w:pPr>
        <w:tabs>
          <w:tab w:val="left" w:pos="936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0016" w:rsidRPr="00F20702" w:rsidRDefault="00C40016" w:rsidP="00C40016">
      <w:pPr>
        <w:tabs>
          <w:tab w:val="left" w:pos="936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0016" w:rsidRPr="00F20702" w:rsidRDefault="002272D2" w:rsidP="00C4001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0702"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="00C40016" w:rsidRPr="00F20702">
        <w:rPr>
          <w:rFonts w:ascii="Times New Roman" w:hAnsi="Times New Roman"/>
          <w:b/>
          <w:iCs/>
          <w:sz w:val="28"/>
          <w:szCs w:val="28"/>
        </w:rPr>
        <w:t>Президент</w:t>
      </w:r>
    </w:p>
    <w:p w:rsidR="0050020F" w:rsidRPr="00F20702" w:rsidRDefault="00C40016" w:rsidP="00901C29">
      <w:pPr>
        <w:spacing w:after="0" w:line="240" w:lineRule="auto"/>
        <w:ind w:firstLine="709"/>
      </w:pPr>
      <w:r w:rsidRPr="00F20702">
        <w:rPr>
          <w:rFonts w:ascii="Times New Roman" w:hAnsi="Times New Roman"/>
          <w:b/>
          <w:iCs/>
          <w:sz w:val="28"/>
          <w:szCs w:val="28"/>
        </w:rPr>
        <w:t>Республики Казахстан    </w:t>
      </w:r>
    </w:p>
    <w:sectPr w:rsidR="0050020F" w:rsidRPr="00F20702" w:rsidSect="00740CBF">
      <w:headerReference w:type="default" r:id="rId11"/>
      <w:pgSz w:w="11906" w:h="16838"/>
      <w:pgMar w:top="1418" w:right="851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AE" w:rsidRDefault="00B317AE">
      <w:pPr>
        <w:spacing w:after="0" w:line="240" w:lineRule="auto"/>
      </w:pPr>
      <w:r>
        <w:separator/>
      </w:r>
    </w:p>
  </w:endnote>
  <w:endnote w:type="continuationSeparator" w:id="0">
    <w:p w:rsidR="00B317AE" w:rsidRDefault="00B3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AE" w:rsidRDefault="00B317AE">
      <w:pPr>
        <w:spacing w:after="0" w:line="240" w:lineRule="auto"/>
      </w:pPr>
      <w:r>
        <w:separator/>
      </w:r>
    </w:p>
  </w:footnote>
  <w:footnote w:type="continuationSeparator" w:id="0">
    <w:p w:rsidR="00B317AE" w:rsidRDefault="00B3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671" w:rsidRDefault="002272D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0A57" w:rsidRPr="00F30A57">
      <w:rPr>
        <w:noProof/>
        <w:lang w:val="ru-RU"/>
      </w:rPr>
      <w:t>2</w:t>
    </w:r>
    <w:r>
      <w:fldChar w:fldCharType="end"/>
    </w:r>
  </w:p>
  <w:p w:rsidR="00976671" w:rsidRDefault="00B317AE" w:rsidP="002B295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9C"/>
    <w:rsid w:val="0000549C"/>
    <w:rsid w:val="00096531"/>
    <w:rsid w:val="000F75F7"/>
    <w:rsid w:val="00141F8A"/>
    <w:rsid w:val="00161C2F"/>
    <w:rsid w:val="001C71C9"/>
    <w:rsid w:val="00220776"/>
    <w:rsid w:val="002272D2"/>
    <w:rsid w:val="0027733A"/>
    <w:rsid w:val="00296253"/>
    <w:rsid w:val="002D2296"/>
    <w:rsid w:val="00390786"/>
    <w:rsid w:val="003C2017"/>
    <w:rsid w:val="003C3269"/>
    <w:rsid w:val="003E60FB"/>
    <w:rsid w:val="003F74BE"/>
    <w:rsid w:val="00436DC5"/>
    <w:rsid w:val="004559D3"/>
    <w:rsid w:val="00520EC2"/>
    <w:rsid w:val="005A4AED"/>
    <w:rsid w:val="0060790A"/>
    <w:rsid w:val="006A1324"/>
    <w:rsid w:val="006D0962"/>
    <w:rsid w:val="006F4B5A"/>
    <w:rsid w:val="00715896"/>
    <w:rsid w:val="00740CBF"/>
    <w:rsid w:val="008C3255"/>
    <w:rsid w:val="008E059C"/>
    <w:rsid w:val="00901C29"/>
    <w:rsid w:val="00B26476"/>
    <w:rsid w:val="00B317AE"/>
    <w:rsid w:val="00BA775E"/>
    <w:rsid w:val="00C40016"/>
    <w:rsid w:val="00CD4C00"/>
    <w:rsid w:val="00D32B6E"/>
    <w:rsid w:val="00D90894"/>
    <w:rsid w:val="00DA35FC"/>
    <w:rsid w:val="00E53F5B"/>
    <w:rsid w:val="00E67C41"/>
    <w:rsid w:val="00E77757"/>
    <w:rsid w:val="00E817F6"/>
    <w:rsid w:val="00EC7CBC"/>
    <w:rsid w:val="00F01360"/>
    <w:rsid w:val="00F20702"/>
    <w:rsid w:val="00F30A57"/>
    <w:rsid w:val="00F35F0C"/>
    <w:rsid w:val="00F4474D"/>
    <w:rsid w:val="00F83555"/>
    <w:rsid w:val="00FA32EC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7A3A-C639-4166-91D5-0AA577B1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40016"/>
    <w:rPr>
      <w:color w:val="0000FF"/>
      <w:u w:val="single"/>
    </w:rPr>
  </w:style>
  <w:style w:type="character" w:customStyle="1" w:styleId="s0">
    <w:name w:val="s0"/>
    <w:rsid w:val="00C4001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40016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0016"/>
    <w:rPr>
      <w:rFonts w:ascii="Calibri" w:eastAsia="Calibri" w:hAnsi="Calibri" w:cs="Times New Roman"/>
      <w:sz w:val="20"/>
      <w:szCs w:val="20"/>
      <w:lang w:val="x-none"/>
    </w:rPr>
  </w:style>
  <w:style w:type="paragraph" w:styleId="a6">
    <w:name w:val="No Spacing"/>
    <w:link w:val="a7"/>
    <w:qFormat/>
    <w:rsid w:val="00C4001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7">
    <w:name w:val="Без интервала Знак"/>
    <w:link w:val="a6"/>
    <w:rsid w:val="00C40016"/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6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4472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4H00101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/online.zakon.kz/Document/?link_id=1002396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4428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0E28-D2AB-452F-9E4E-454E1EC2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Каирбек Ляйляш Каирбеккызы</dc:creator>
  <cp:lastModifiedBy>Каиыргалиева Гульбану</cp:lastModifiedBy>
  <cp:revision>7</cp:revision>
  <cp:lastPrinted>2017-11-25T05:53:00Z</cp:lastPrinted>
  <dcterms:created xsi:type="dcterms:W3CDTF">2017-11-22T12:50:00Z</dcterms:created>
  <dcterms:modified xsi:type="dcterms:W3CDTF">2017-11-25T06:47:00Z</dcterms:modified>
</cp:coreProperties>
</file>