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Проект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tabs>
          <w:tab w:val="left" w:pos="5655"/>
        </w:tabs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tabs>
          <w:tab w:val="left" w:pos="5655"/>
        </w:tabs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ЗАКОН РЕСПУБЛИКИ КАЗАХСТАН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 xml:space="preserve">«О внесении изменений и дополнений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 xml:space="preserve">в Закон Республики Казахстан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«Об Ассамблее народа Казахстана»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Статья 1. </w:t>
      </w:r>
      <w:proofErr w:type="gramStart"/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>Внести в Закон Республики Казахстан от 20 октября 2008 года «Об Ассамблее народа Казахстана» (Ведомости Парламента Республики Казахстан, 2008 г., № 17-18, ст. 70; 2010 г., № 11, ст. 59; 2013 г., № 14, ст. 75; 2014 г., № 16, ст. 90; 2015 г., № 19-1, ст. 98; 2017 г., № 16, ст. 56) следующие изменения и дополнения: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1) преамбулу изложить в следующей редакции: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>Настоящий Закон определяет статус, порядок формирования и организацию работы Ассамблеи народа Казахстана, направленной на реализацию государственной политики по обеспечению общественного согласия и общенационального единства, общенациональной патриотической идеи «Мәңгілі</w:t>
      </w:r>
      <w:proofErr w:type="gramStart"/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>к</w:t>
      </w:r>
      <w:proofErr w:type="gramEnd"/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 Ел», </w:t>
      </w:r>
      <w:proofErr w:type="gramStart"/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>повышение</w:t>
      </w:r>
      <w:proofErr w:type="gramEnd"/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 эффективности взаимодействия государственных организаций и общества в сфере межэтнических отношений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.»;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2) пункт 1 статьи 1 изложить в следующей редакции: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Ассамблея народа Казахстана (далее – Ассамблея) – учреждение без образования юридического лица, образуемое Президентом Республики Казахстан, способствующее разработке и реализации государственной политики по обеспечению общественного согласия и общенационального единства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»; 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3) статью 3 изложить в следующей редакции: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«Статья 3. Цель Ассамблеи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>Целью Ассамблеи является обеспечение общественного согласия в Республике Казахстан на основе казахстанского патриотизма, гражданской и духовно-культурной общности этносов Казахстана при консолидирующей роли казахского народа</w:t>
      </w:r>
      <w:proofErr w:type="gramStart"/>
      <w:r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4) подпункты 1) и 6) статьи 4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hAnsi="Times New Roman" w:cs="Times New Roman"/>
          <w:sz w:val="28"/>
          <w:szCs w:val="28"/>
        </w:rPr>
        <w:t>1) обеспечение эффективного взаимодействия государственных организаций и общества в сфере межэтнических отношений, создание благоприятных условий для дальнейшего укрепления общественного согласия и толерантности в обществе»;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6) сохранение и развитие культуры, языков и традиций народа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Казахстана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5) подпункт 3) статьи 5 изложить в следующей редакции: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«3) равенство прав и свобод человека и гражданина независимо от его происхождения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оциального, должностного и имущественного положения, пола, расы, национальности, этнической принадлежности, языка, отношения к религии, убеждений или по любым иным обстоятельствам;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6) в статье 6: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подпункт 1)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1) содействие разработке и реализации государственной политики по обеспечению общественного согласия и общенационального единства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подпункт 4) исключить;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подпункты 6), 7), 9) и 14)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«6) популяризация казахстанской модели общественного согласия и общенационального единства в стране и за рубежом;</w:t>
      </w:r>
    </w:p>
    <w:p w:rsidR="001E699F" w:rsidRDefault="001E699F" w:rsidP="001E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осуществление просветительской и издательской деятельности, направленной на достижение общественного  согласия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«9)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общественно-политической экспертизе законопроектов по вопросам государственной политики по укреплению общественного согласия и общенационального единства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«14)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 государственными органами, обществом  и международными организациями по обеспечению общественного согласия и общенационального единства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дополнить подпунктом 14-1) следующего содержания: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«14-1)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содействие в развитии благотворительности, медиации и общественного контроля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подпункты 15) и 16) изложить в следующей редакции: 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«15) оказание содействия в развитии связей этносов Казахстана с их исторической родиной;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16) иная деятельность по укреплению общественного согласия и общенационального единства, не противоречащая законодательству Республики Казахстан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.»;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7) статью 8 изложить в следующей редакции: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«Статья 8. Структура Ассамблеи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 w:rsidRPr="00D72394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1. </w:t>
      </w:r>
      <w:proofErr w:type="gramStart"/>
      <w:r w:rsidR="000961E8" w:rsidRPr="00D72394">
        <w:rPr>
          <w:rFonts w:ascii="Times New Roman" w:hAnsi="Times New Roman" w:cs="Times New Roman"/>
          <w:sz w:val="28"/>
          <w:szCs w:val="28"/>
          <w:lang w:eastAsia="ru-RU"/>
        </w:rPr>
        <w:t>Структуру Ассамблеи составляют С</w:t>
      </w:r>
      <w:r w:rsidRPr="00D72394">
        <w:rPr>
          <w:rFonts w:ascii="Times New Roman" w:hAnsi="Times New Roman" w:cs="Times New Roman"/>
          <w:sz w:val="28"/>
          <w:szCs w:val="28"/>
          <w:lang w:eastAsia="ru-RU"/>
        </w:rPr>
        <w:t>ессия, Совет</w:t>
      </w:r>
      <w:r w:rsidR="00DE183A" w:rsidRPr="00D72394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D72394">
        <w:rPr>
          <w:rFonts w:ascii="Times New Roman" w:hAnsi="Times New Roman" w:cs="Times New Roman"/>
          <w:sz w:val="28"/>
          <w:szCs w:val="28"/>
          <w:lang w:eastAsia="ru-RU"/>
        </w:rPr>
        <w:t>ппарат (</w:t>
      </w:r>
      <w:r w:rsidR="00D72394" w:rsidRPr="00D7239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72394">
        <w:rPr>
          <w:rFonts w:ascii="Times New Roman" w:hAnsi="Times New Roman" w:cs="Times New Roman"/>
          <w:sz w:val="28"/>
          <w:szCs w:val="28"/>
          <w:lang w:eastAsia="ru-RU"/>
        </w:rPr>
        <w:t>екретариат) Ассамблеи, исполнительный орган Ассамблеи, ассамблеи областей (города республиканского значения, столицы), этнокультурные объединения Ассамблеи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.»; 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8) подпункты 3) и 5) пункта 4 статьи 9 исключить;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9) в статье 10: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пункт 2 изложить в следующей редакции: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Совет является коллегиальным органом, формируемым из числа руководителей республиканских этнокультурных объединений Ассамблеи, руководителей ассамблей областей (города республиканского значения, столицы), государственных органов. По решению Президента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Казахстан в состав Совета могут быть введены и другие члены Ассамблеи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пункт 4 дополнить подпунктом 4-1) следующего содержания: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«4-1) учреждение общественных наград и утверждение положений 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br/>
        <w:t>о них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;»</w:t>
      </w:r>
      <w:proofErr w:type="gramEnd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10) дополнить статьей 10-1 следующего содержания: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«Статья 10-1. Полномочия и обязанности членов Совета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Совета при осуществлении своей деятельности вправе: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поручению Совета представлять интересы Ассамблеи в центральных государственных и местных исполнительных органах, их общественных советах, входить в составы консультативно-совещательных органов;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обращаться в центральные государственные органы, местные исполнительные органы в целях осуществления своих полномочий, установленных настоящим Законом;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принимать участие в работе сессий и заседаний Советов ассамблей области (города республиканского значения, столицы); 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вносить предложения по рассмотрению актуальных общественно значимых вопросов укрепления общественного согласия и общенационального единства на Совете;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направлять через рабочий орган Ассамблеи запросы в центральные государственные органы и местные исполнительные органы по вопросам укрепления общественного согласия и общенационального единства;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вносить предложения по поощрению членов этнокультурных объединений, а также других лиц за вклад в укрепление общественного согласия и общенационального единства.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 Совета обязан: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принимать постоянное личное участие в работе Совета, структур Ассамблеи, а также во всех мероприятиях Ассамблеи, направленных на укрепление общественного согласия и общенационального единства;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организовывать работу представляемого им этнокультурного объединения, государственных организаций, общества и другой организации по реализации решений сессий и Совета;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периодически отчитываться о проводимой работе на заседании Совета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11) в статье 11: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пункт 1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>1. Аппарат (Секретариат) Ассамблеи является рабочим органом Ассамблеи, входящим в состав Администрации Президента Республики Казахстан, деятельность которого регламентируется законодательством Республики Казахстан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  <w:proofErr w:type="gramEnd"/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в пункте 4: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подпункт 1)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lastRenderedPageBreak/>
        <w:t xml:space="preserve">«1) </w:t>
      </w:r>
      <w:r>
        <w:rPr>
          <w:rFonts w:ascii="Times New Roman" w:hAnsi="Times New Roman"/>
          <w:sz w:val="28"/>
          <w:szCs w:val="28"/>
        </w:rPr>
        <w:t>организация и обеспечение деятельности Председателя и Совета, в том числе экспертно-аналитическое, информационное и иное сопровождение их деятельности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;»</w:t>
      </w:r>
      <w:proofErr w:type="gramEnd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подпункт 1-1)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«1-1) </w:t>
      </w:r>
      <w:r>
        <w:rPr>
          <w:rFonts w:ascii="Times New Roman" w:hAnsi="Times New Roman"/>
          <w:sz w:val="28"/>
          <w:szCs w:val="28"/>
        </w:rPr>
        <w:t>координация работы государственных организаций и общества по обеспечению общественного согласия и общенационального единства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;»</w:t>
      </w:r>
      <w:proofErr w:type="gramEnd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дополнить подпунктами 1-2), 1-3), 1-4), 1-5) и 1-6) следующего содержания: </w:t>
      </w:r>
      <w:proofErr w:type="gramEnd"/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 «1-2) </w:t>
      </w:r>
      <w:r>
        <w:rPr>
          <w:rFonts w:ascii="Times New Roman" w:hAnsi="Times New Roman"/>
          <w:sz w:val="28"/>
          <w:szCs w:val="28"/>
        </w:rPr>
        <w:t>участие в общественно-политической экспертизе законопроектов по вопросам формирования и реализации государственной политики по обеспечению общественного согласия и общенационального единства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1-3) </w:t>
      </w:r>
      <w:r>
        <w:rPr>
          <w:rFonts w:ascii="Times New Roman" w:hAnsi="Times New Roman"/>
          <w:sz w:val="28"/>
          <w:szCs w:val="28"/>
        </w:rPr>
        <w:t>координация работы исполнительного органа Ассамблеи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1-4) </w:t>
      </w:r>
      <w:r>
        <w:rPr>
          <w:rFonts w:ascii="Times New Roman" w:hAnsi="Times New Roman"/>
          <w:sz w:val="28"/>
          <w:szCs w:val="28"/>
        </w:rPr>
        <w:t>согласование типовой структуры и штатной численности исполнительных органов Ассамблеи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1-5)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, имеющих общегосударственное значение и затрагивающих сферу межэтнических отношений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1-6)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Ассамблеи с центральными и местными государственными органами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;»</w:t>
      </w:r>
      <w:proofErr w:type="gramEnd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подпункт 2) исключить;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12) подпункт 1-1) пункта 2 статьи 12 исключить; </w:t>
      </w:r>
      <w:proofErr w:type="gramEnd"/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13) в статье 13: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пункт 1 изложить в следующей редакции: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Заместители Председателя Ассамблеи назначаются Президентом Республики Казахстан.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Ассамблеи имеет заместителей, в том числе от этнокультурных объединений.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Заместители Председателя Ассамблеи от этнокультурных объединений назначаются в порядке ротации на основании рекомендации Совета распоряжением Президента Республики Казахстан.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Период ротации заместителей Председателя определяет Президент Республики Казахстан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пункт 2 дополнить подпунктом 2-1) следующего содержания: 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«2-1) </w:t>
      </w:r>
      <w:r>
        <w:rPr>
          <w:rFonts w:ascii="Times New Roman" w:hAnsi="Times New Roman"/>
          <w:sz w:val="28"/>
          <w:szCs w:val="28"/>
        </w:rPr>
        <w:t>выполняют поручения Председателя Ассамблеи, рабочих органов Ассамблеи по реализации решений сессий и Совета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;»</w:t>
      </w:r>
      <w:proofErr w:type="gramEnd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;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дополнить пунктом 3 следующего содержания: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«3. </w:t>
      </w:r>
      <w:r>
        <w:rPr>
          <w:rFonts w:ascii="Times New Roman" w:hAnsi="Times New Roman"/>
          <w:sz w:val="28"/>
          <w:szCs w:val="28"/>
        </w:rPr>
        <w:t>Деятельность заместителей Председателя Ассамблеи, назначаемых Президентом Республики Казахстан, обеспечивается исполнительным органом Ассамблеи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14) дополнить статьей 13-1 следующего содержания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«Статья 13-1. Исполнительные органы Ассамблеи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Исполнительным органом Ассамблеи является республиканское государственное учреждение при Президенте Республики Казахстан (далее – исполнительный орган), учреждаемое Президентом Республики Казахстан.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Деятельность исполнительного органа регламентируется уставом, утверждаемым Указом Президента Республики Казахстан.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Целью деятельности исполнительного органа является создание эффективной системы организационного, финансового и материально-технического и иного обеспечения функционирования Ассамблеи.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Руководитель исполнительного органа назначается и освобождается от должности в установленном законодательством порядке.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Исполнительным органом ассамблеи области (города республиканского значения, столицы) является коммунальное государственное учреждение при аппарате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(города республиканского значения, столицы). 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Руководитель исполнительного органа ассамблеи области (города республиканского значения, столицы) назначается и освобождается от должности по согласованию с Аппаратом (Секретариатом) Ассамблеи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»;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15) статью 14дополнить пунктом 8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следующего содержания: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8. Аппарат (секретариат) ассамблеи области (города республиканского значения, столицы):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деятельность председателя и совета ассамблеи области (города республиканского значения, столицы);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регулярной основе осуществляет сбор и представление в аппарат (Секретариат) Ассамблеи информации о состоянии и перспективах укрепления общественного согласия и общенационального единства в регионе;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координирует работу местных исполнительных органов, взаимодействует с органами местного самоуправления, этнокультурными и иными общественными объединениями по вопросам реализации государственной политики по укреплению общественного согласия и общенационального единства в регионе;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взаимодействует, координирует деятельность исполнительного органа ассамблеи области (города республиканского значения, столицы)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16) дополнить статьей 14-1 следующего содержания: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«Статья 14-1. Этнокультурные объединения Ассамблеи 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Этнокультурными объединениями Ассамблеи признаются юридические лица, являющиеся некоммерческими  организациями в форме акционерных обществ, общественных объединений, фондов, учреждений,  действующие на основании настоящего Закона и иных нормативных правовых актов Республики Казахстан в целях реализации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закрепленных в Конституции Республики Казахстан прав и свобод человека и гражданина, развития активности и самодеятельности граждан, удовлетворения их  интересов в сфере сохранения и развития традиций, языка и культуры, развития народного художественного творчества, разделяющие цели и задачи Ассамблеи.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 Республике Казахстан могут создаваться и действовать местные, региональные и республиканские этнокультурные объединения Ассамблеи. 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К местным этнокультурным объединениям Ассамблеи относятся объединения, в 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числе-союзы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ассоциации, действующие в пределах одной области Республики Казахстан и консолидирующие представителей этноса области для реализации целей и задач Ассамблеи. 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К региональным этнокультурным объединениям относятся объединения, в 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числе-союзы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ассоциации, имеющие свои структурные подразделения (филиалы и представительства) на территории менее половины областей Республики Казахстан и консолидирующие представителей этноса для реализации целей и задач Ассамблеи.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К республиканским этнокультурным объединениям Ассамблеи относятся: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1) этнокультурные объединения Ассамблеи, имеющие свои структурные подразделения (филиалы и представительства) на территории более половины областей Республики Казахстан;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2) союзы (ассоциации) этнокультурных объединений Ассамблеи, консолидирующие представителей этноса на всей территории Республики Казахстан для реализации целей и задач Ассамблеи.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Этнокультурные объединения Ассамблеи участвуют в реализации государственной политики по обеспечению общественного согласия и общенационального единства, содействуют укреплению казахстанской идентичности на принципах гражданства, на основе патриотизма, духовно-культурной общности этносов Казахстана при консолидирующей роли казахского народа.  </w:t>
      </w:r>
    </w:p>
    <w:p w:rsidR="001E699F" w:rsidRDefault="001E699F" w:rsidP="001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 В состав Ассамблеи входят этнокультурные объединения, прошедшие процедуру общественной аккредитации.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и положение об общественной аккредитации этнокультурного объединения определяются Советом</w:t>
      </w:r>
      <w:proofErr w:type="gramStart"/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.»;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17)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загол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овок и пункт 1 статьи 15 изложить следующей редакции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:</w:t>
      </w:r>
    </w:p>
    <w:p w:rsidR="001E699F" w:rsidRDefault="001E699F" w:rsidP="001E699F">
      <w:pPr>
        <w:spacing w:after="0" w:line="240" w:lineRule="auto"/>
        <w:ind w:firstLine="709"/>
        <w:jc w:val="both"/>
        <w:rPr>
          <w:rStyle w:val="apple-converted-space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Статья 15. </w:t>
      </w:r>
      <w:r>
        <w:rPr>
          <w:rFonts w:ascii="Times New Roman" w:hAnsi="Times New Roman"/>
          <w:sz w:val="28"/>
          <w:szCs w:val="28"/>
        </w:rPr>
        <w:t>Членство в Ассамблее и ассамблее области (города республиканского значения, столицы)</w:t>
      </w:r>
    </w:p>
    <w:p w:rsidR="001E699F" w:rsidRDefault="001E699F" w:rsidP="001E699F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1. 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Состав Ассамблеи и ассамблей области (города республиканского значения, столицы) формируется из числа граждан Республики Казахстан - представителей этнокультурных объединений   и иных общественных объединений, государственных органов и иных лиц с учетом их авторитета в обществе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.»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; 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дополнить пунктом 1-1 следующего содержания: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«1-1. 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Порядок формирования состава Ассамблеи и ассамблеи области (города республиканского значения, столицы), основные требования к кандидатам в члены Ассамблеи и члены ассамблеи области (города республиканского значения, столицы), а также порядок их ротации определяются Председателем Ассамблеи по предложению Совета и председателем Совета ассамблеи области (города республиканского значения, столицы), соответственно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подпункт 2) пункта 2 изложить в следующей редакции: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«2) </w:t>
      </w:r>
      <w:r>
        <w:rPr>
          <w:rFonts w:ascii="Times New Roman" w:hAnsi="Times New Roman" w:cs="Times New Roman"/>
          <w:sz w:val="28"/>
          <w:szCs w:val="28"/>
        </w:rPr>
        <w:t>решению высших органов республиканских, региональных этнокультурных объединений ассамблеи и иных общественных объединений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дополнить подпунктом 3) следующего содержания: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«3) по решению Совета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.»;</w:t>
      </w:r>
      <w:proofErr w:type="gramEnd"/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пункт 4 изложить в следующей редакции: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«4. </w:t>
      </w:r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Кандидаты в члены ассамблей области (города республиканского значения, столицы) от этнокультурных объединений ассамблей рекомендуются решением их высших руководящих органов и вносятся в соответствующий аппарат (секретариат)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18) подпункт 1) пункта 3 статьи 16 изложить в следующей редакции: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«1) </w:t>
      </w:r>
      <w:r>
        <w:rPr>
          <w:rFonts w:ascii="Times New Roman" w:hAnsi="Times New Roman"/>
          <w:sz w:val="28"/>
          <w:szCs w:val="28"/>
        </w:rPr>
        <w:t>способствовать укреплению общественного согласия и общенационального единства, статуса государственного языка и сохранению других языков народа Казахстана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19) пункт 1 статьи 17 дополнить подпунктами 6) и 7) следующего содержания: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«6) </w:t>
      </w:r>
      <w:r>
        <w:rPr>
          <w:rFonts w:ascii="Times New Roman" w:hAnsi="Times New Roman"/>
          <w:sz w:val="28"/>
          <w:szCs w:val="28"/>
        </w:rPr>
        <w:t>в порядке ротации по решению Совета, сессии ассамблеи области (города республиканского значения, столицы) на основании предложений этнокультурных объединений   и иных общественных объединений области (города республиканского значения, столицы)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E699F" w:rsidRDefault="001E699F" w:rsidP="001E69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</w:rPr>
        <w:t>в связи с отзывом по решению высших органов республиканских, региональных этнокультурных объединений   и иных общественных объединений, ранее выдвигавших кандидатуру члена Ассамблеи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20) статью 19 изложить в следующей редакции: </w:t>
      </w:r>
    </w:p>
    <w:p w:rsidR="001E699F" w:rsidRDefault="001E699F" w:rsidP="001E6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«Статья 19.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деятельности Ассамблеи и ассамблей областей (города республиканского значения, столицы)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обеспечение общественного согласия в Казахстане, организуемые Ассамблеей, ассамблеями области (города республиканского значения, столицы), этнокультурными объединениями Ассамблеи, финансируются в порядке, определенном законодательством Республики Казахстан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»;</w:t>
      </w:r>
      <w:proofErr w:type="gramEnd"/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21) дополнить статьей 19-1 следующего содержания:</w:t>
      </w: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Статья 19-1. Государственная поддержка деятельности этнокультурных объединений Ассамблеи в сфере сохранения и развития традиций, языков, культуры </w:t>
      </w:r>
    </w:p>
    <w:p w:rsidR="001E699F" w:rsidRDefault="001E699F" w:rsidP="001E699F">
      <w:pPr>
        <w:tabs>
          <w:tab w:val="left" w:pos="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 Государственная поддержка деятельности этнокультурных объединений Ассамблеи в сфере сохранения и развития традиций, языков, культуры, укрепления общественного согласия и национального единства осуществляется уполномоченными органами в рамках государственного социального заказа, грантов и премий для неправительственных организаций в соответствии с законодательством Республики Казахстан о государственном социальном заказе. </w:t>
      </w:r>
    </w:p>
    <w:p w:rsidR="001E699F" w:rsidRDefault="001E699F" w:rsidP="001E69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2. Ассамблея оказывает содействие в выработке основных направлений государственной поддержки деятельности этнокультурных объединений в сфере сохранения и развития традиций, языков,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».</w:t>
      </w:r>
      <w:proofErr w:type="gramEnd"/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lastRenderedPageBreak/>
        <w:t xml:space="preserve">Статья 2. Настоящий Закон вводится в действие со дня его первого официального опубликования. </w:t>
      </w:r>
    </w:p>
    <w:p w:rsidR="001E699F" w:rsidRDefault="001E699F" w:rsidP="001E699F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</w:p>
    <w:p w:rsidR="001E699F" w:rsidRDefault="001E699F" w:rsidP="001E699F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1E699F" w:rsidRDefault="001E699F" w:rsidP="001E699F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Президент</w:t>
      </w:r>
    </w:p>
    <w:p w:rsidR="001E699F" w:rsidRDefault="001E699F" w:rsidP="001E699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Республики Казахстан</w:t>
      </w: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</w:p>
    <w:p w:rsidR="001E699F" w:rsidRDefault="001E699F" w:rsidP="001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62" w:rsidRPr="0062003D" w:rsidRDefault="004D4B62" w:rsidP="005F14F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b/>
          <w:spacing w:val="2"/>
          <w:kern w:val="3"/>
          <w:sz w:val="28"/>
          <w:szCs w:val="28"/>
          <w:lang w:val="kk-KZ" w:eastAsia="zh-CN" w:bidi="hi-IN"/>
        </w:rPr>
      </w:pPr>
    </w:p>
    <w:sectPr w:rsidR="004D4B62" w:rsidRPr="0062003D" w:rsidSect="00D06A6C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8C" w:rsidRDefault="00997B8C" w:rsidP="0026422E">
      <w:pPr>
        <w:spacing w:after="0" w:line="240" w:lineRule="auto"/>
      </w:pPr>
      <w:r>
        <w:separator/>
      </w:r>
    </w:p>
  </w:endnote>
  <w:endnote w:type="continuationSeparator" w:id="1">
    <w:p w:rsidR="00997B8C" w:rsidRDefault="00997B8C" w:rsidP="002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8C" w:rsidRDefault="00997B8C" w:rsidP="0026422E">
      <w:pPr>
        <w:spacing w:after="0" w:line="240" w:lineRule="auto"/>
      </w:pPr>
      <w:r>
        <w:separator/>
      </w:r>
    </w:p>
  </w:footnote>
  <w:footnote w:type="continuationSeparator" w:id="1">
    <w:p w:rsidR="00997B8C" w:rsidRDefault="00997B8C" w:rsidP="0026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520772"/>
      <w:docPartObj>
        <w:docPartGallery w:val="Page Numbers (Top of Page)"/>
        <w:docPartUnique/>
      </w:docPartObj>
    </w:sdtPr>
    <w:sdtContent>
      <w:p w:rsidR="007F102F" w:rsidRDefault="009D0286">
        <w:pPr>
          <w:pStyle w:val="a7"/>
          <w:jc w:val="center"/>
        </w:pPr>
        <w:r>
          <w:fldChar w:fldCharType="begin"/>
        </w:r>
        <w:r w:rsidR="007F102F">
          <w:instrText>PAGE   \* MERGEFORMAT</w:instrText>
        </w:r>
        <w:r>
          <w:fldChar w:fldCharType="separate"/>
        </w:r>
        <w:r w:rsidR="008D0FEF">
          <w:rPr>
            <w:noProof/>
          </w:rPr>
          <w:t>8</w:t>
        </w:r>
        <w:r>
          <w:fldChar w:fldCharType="end"/>
        </w:r>
      </w:p>
    </w:sdtContent>
  </w:sdt>
  <w:p w:rsidR="0047629D" w:rsidRDefault="004762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248"/>
    <w:multiLevelType w:val="hybridMultilevel"/>
    <w:tmpl w:val="BC2A4210"/>
    <w:lvl w:ilvl="0" w:tplc="19145AB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409E"/>
    <w:multiLevelType w:val="multilevel"/>
    <w:tmpl w:val="3990A4A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9346C99"/>
    <w:multiLevelType w:val="hybridMultilevel"/>
    <w:tmpl w:val="7DA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77C"/>
    <w:multiLevelType w:val="hybridMultilevel"/>
    <w:tmpl w:val="9FD2C5E4"/>
    <w:lvl w:ilvl="0" w:tplc="448C3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D329A"/>
    <w:multiLevelType w:val="hybridMultilevel"/>
    <w:tmpl w:val="EAD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5037C"/>
    <w:multiLevelType w:val="hybridMultilevel"/>
    <w:tmpl w:val="A6AE15D2"/>
    <w:lvl w:ilvl="0" w:tplc="3DD2086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64574E8"/>
    <w:multiLevelType w:val="hybridMultilevel"/>
    <w:tmpl w:val="EAD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E0F5A"/>
    <w:rsid w:val="00030564"/>
    <w:rsid w:val="0003722D"/>
    <w:rsid w:val="000473C8"/>
    <w:rsid w:val="00052FFC"/>
    <w:rsid w:val="00061519"/>
    <w:rsid w:val="00064D82"/>
    <w:rsid w:val="00066997"/>
    <w:rsid w:val="00075CF8"/>
    <w:rsid w:val="00093F72"/>
    <w:rsid w:val="000961E8"/>
    <w:rsid w:val="000A112C"/>
    <w:rsid w:val="000A1A04"/>
    <w:rsid w:val="000A614D"/>
    <w:rsid w:val="000C3605"/>
    <w:rsid w:val="000C44DC"/>
    <w:rsid w:val="000D13BB"/>
    <w:rsid w:val="000F1579"/>
    <w:rsid w:val="000F39FC"/>
    <w:rsid w:val="00107E03"/>
    <w:rsid w:val="00120DE6"/>
    <w:rsid w:val="00121344"/>
    <w:rsid w:val="0013410A"/>
    <w:rsid w:val="00135D36"/>
    <w:rsid w:val="001477A5"/>
    <w:rsid w:val="00152BA0"/>
    <w:rsid w:val="0016198C"/>
    <w:rsid w:val="00171448"/>
    <w:rsid w:val="001853BC"/>
    <w:rsid w:val="00187B9B"/>
    <w:rsid w:val="00192B8B"/>
    <w:rsid w:val="0019474E"/>
    <w:rsid w:val="001A24E7"/>
    <w:rsid w:val="001A4340"/>
    <w:rsid w:val="001A791D"/>
    <w:rsid w:val="001B2175"/>
    <w:rsid w:val="001E1CBF"/>
    <w:rsid w:val="001E699F"/>
    <w:rsid w:val="002055DF"/>
    <w:rsid w:val="002136BF"/>
    <w:rsid w:val="00214073"/>
    <w:rsid w:val="00220F33"/>
    <w:rsid w:val="00221F40"/>
    <w:rsid w:val="00226139"/>
    <w:rsid w:val="002337D1"/>
    <w:rsid w:val="00252CE0"/>
    <w:rsid w:val="0026422E"/>
    <w:rsid w:val="00267561"/>
    <w:rsid w:val="0028056A"/>
    <w:rsid w:val="00283F17"/>
    <w:rsid w:val="002952A6"/>
    <w:rsid w:val="002A6A3F"/>
    <w:rsid w:val="002D62AD"/>
    <w:rsid w:val="002F0466"/>
    <w:rsid w:val="002F5D3A"/>
    <w:rsid w:val="003143C9"/>
    <w:rsid w:val="00314B4E"/>
    <w:rsid w:val="003234B6"/>
    <w:rsid w:val="00331A00"/>
    <w:rsid w:val="003518F6"/>
    <w:rsid w:val="00351F2C"/>
    <w:rsid w:val="0036534A"/>
    <w:rsid w:val="00374315"/>
    <w:rsid w:val="00376F8E"/>
    <w:rsid w:val="003809F8"/>
    <w:rsid w:val="00380E0E"/>
    <w:rsid w:val="00385C75"/>
    <w:rsid w:val="003A0989"/>
    <w:rsid w:val="003B067D"/>
    <w:rsid w:val="003B1F13"/>
    <w:rsid w:val="003D416E"/>
    <w:rsid w:val="003E0006"/>
    <w:rsid w:val="003F08D0"/>
    <w:rsid w:val="00403602"/>
    <w:rsid w:val="0040736A"/>
    <w:rsid w:val="00430100"/>
    <w:rsid w:val="004354F7"/>
    <w:rsid w:val="00461681"/>
    <w:rsid w:val="004624B9"/>
    <w:rsid w:val="004645DE"/>
    <w:rsid w:val="0046541A"/>
    <w:rsid w:val="00470056"/>
    <w:rsid w:val="0047629D"/>
    <w:rsid w:val="0049402A"/>
    <w:rsid w:val="00497EBB"/>
    <w:rsid w:val="004B03F5"/>
    <w:rsid w:val="004B093B"/>
    <w:rsid w:val="004B4B04"/>
    <w:rsid w:val="004B7688"/>
    <w:rsid w:val="004C257E"/>
    <w:rsid w:val="004D1C7F"/>
    <w:rsid w:val="004D4B62"/>
    <w:rsid w:val="004E064C"/>
    <w:rsid w:val="004F19D8"/>
    <w:rsid w:val="004F3D8F"/>
    <w:rsid w:val="00507386"/>
    <w:rsid w:val="00507D8A"/>
    <w:rsid w:val="00512AD3"/>
    <w:rsid w:val="00542561"/>
    <w:rsid w:val="00544BE9"/>
    <w:rsid w:val="00563A65"/>
    <w:rsid w:val="00564636"/>
    <w:rsid w:val="00593B0B"/>
    <w:rsid w:val="005962A8"/>
    <w:rsid w:val="005C135A"/>
    <w:rsid w:val="005D5809"/>
    <w:rsid w:val="005E2F16"/>
    <w:rsid w:val="005E7C75"/>
    <w:rsid w:val="005F14FF"/>
    <w:rsid w:val="0062003D"/>
    <w:rsid w:val="006212EA"/>
    <w:rsid w:val="006532C8"/>
    <w:rsid w:val="00657CCC"/>
    <w:rsid w:val="0066095F"/>
    <w:rsid w:val="006871FD"/>
    <w:rsid w:val="00694284"/>
    <w:rsid w:val="006A273C"/>
    <w:rsid w:val="006A4256"/>
    <w:rsid w:val="006C21BA"/>
    <w:rsid w:val="006C6A25"/>
    <w:rsid w:val="006D462C"/>
    <w:rsid w:val="006F5A10"/>
    <w:rsid w:val="007146B0"/>
    <w:rsid w:val="00716A2C"/>
    <w:rsid w:val="00721B35"/>
    <w:rsid w:val="007236F6"/>
    <w:rsid w:val="007242DC"/>
    <w:rsid w:val="00735BAF"/>
    <w:rsid w:val="00741044"/>
    <w:rsid w:val="00741A40"/>
    <w:rsid w:val="00746AB1"/>
    <w:rsid w:val="00773F71"/>
    <w:rsid w:val="00776A4B"/>
    <w:rsid w:val="007836D8"/>
    <w:rsid w:val="0079543E"/>
    <w:rsid w:val="00795E19"/>
    <w:rsid w:val="007973AA"/>
    <w:rsid w:val="007A1A9A"/>
    <w:rsid w:val="007B02FF"/>
    <w:rsid w:val="007B7EFD"/>
    <w:rsid w:val="007C4389"/>
    <w:rsid w:val="007D61C2"/>
    <w:rsid w:val="007E2851"/>
    <w:rsid w:val="007E5F5F"/>
    <w:rsid w:val="007E6FEF"/>
    <w:rsid w:val="007F03F2"/>
    <w:rsid w:val="007F102F"/>
    <w:rsid w:val="007F3259"/>
    <w:rsid w:val="0081400D"/>
    <w:rsid w:val="00823794"/>
    <w:rsid w:val="00845658"/>
    <w:rsid w:val="008549BE"/>
    <w:rsid w:val="0085717E"/>
    <w:rsid w:val="00862B73"/>
    <w:rsid w:val="008749FA"/>
    <w:rsid w:val="0089275C"/>
    <w:rsid w:val="008A6605"/>
    <w:rsid w:val="008C2CBD"/>
    <w:rsid w:val="008C53ED"/>
    <w:rsid w:val="008D0FEF"/>
    <w:rsid w:val="008E7BF9"/>
    <w:rsid w:val="0092691A"/>
    <w:rsid w:val="009409A2"/>
    <w:rsid w:val="009656FB"/>
    <w:rsid w:val="00970B50"/>
    <w:rsid w:val="00977B9B"/>
    <w:rsid w:val="0098222C"/>
    <w:rsid w:val="00991A21"/>
    <w:rsid w:val="009923D6"/>
    <w:rsid w:val="00993BB6"/>
    <w:rsid w:val="00997B8C"/>
    <w:rsid w:val="009B1BA5"/>
    <w:rsid w:val="009B750A"/>
    <w:rsid w:val="009C2B07"/>
    <w:rsid w:val="009D0286"/>
    <w:rsid w:val="009E43B1"/>
    <w:rsid w:val="009F65FC"/>
    <w:rsid w:val="00A04553"/>
    <w:rsid w:val="00A237FC"/>
    <w:rsid w:val="00A4010E"/>
    <w:rsid w:val="00A41C31"/>
    <w:rsid w:val="00A51AD0"/>
    <w:rsid w:val="00A54CE2"/>
    <w:rsid w:val="00A8152E"/>
    <w:rsid w:val="00A82BF0"/>
    <w:rsid w:val="00AA2E37"/>
    <w:rsid w:val="00AA34C8"/>
    <w:rsid w:val="00AB0AC1"/>
    <w:rsid w:val="00AC270F"/>
    <w:rsid w:val="00B0339D"/>
    <w:rsid w:val="00B16237"/>
    <w:rsid w:val="00B2508B"/>
    <w:rsid w:val="00B346C1"/>
    <w:rsid w:val="00B36170"/>
    <w:rsid w:val="00B43ACE"/>
    <w:rsid w:val="00B517F7"/>
    <w:rsid w:val="00B52F2F"/>
    <w:rsid w:val="00B5367E"/>
    <w:rsid w:val="00B565EC"/>
    <w:rsid w:val="00B63144"/>
    <w:rsid w:val="00B71F55"/>
    <w:rsid w:val="00B749A6"/>
    <w:rsid w:val="00B96C39"/>
    <w:rsid w:val="00BA7577"/>
    <w:rsid w:val="00BC3AD3"/>
    <w:rsid w:val="00BD15DB"/>
    <w:rsid w:val="00BD1807"/>
    <w:rsid w:val="00BE0867"/>
    <w:rsid w:val="00BF0A28"/>
    <w:rsid w:val="00BF4AE3"/>
    <w:rsid w:val="00C05EC2"/>
    <w:rsid w:val="00C127C1"/>
    <w:rsid w:val="00C1300C"/>
    <w:rsid w:val="00C44B4E"/>
    <w:rsid w:val="00C5420C"/>
    <w:rsid w:val="00C61C9A"/>
    <w:rsid w:val="00C76605"/>
    <w:rsid w:val="00C8147A"/>
    <w:rsid w:val="00C862D3"/>
    <w:rsid w:val="00CA2AB5"/>
    <w:rsid w:val="00CB10E9"/>
    <w:rsid w:val="00CC1D49"/>
    <w:rsid w:val="00CD0F27"/>
    <w:rsid w:val="00D0210B"/>
    <w:rsid w:val="00D03144"/>
    <w:rsid w:val="00D042D6"/>
    <w:rsid w:val="00D06A6C"/>
    <w:rsid w:val="00D07CF3"/>
    <w:rsid w:val="00D11D85"/>
    <w:rsid w:val="00D332EF"/>
    <w:rsid w:val="00D52A01"/>
    <w:rsid w:val="00D66D4F"/>
    <w:rsid w:val="00D72394"/>
    <w:rsid w:val="00D73525"/>
    <w:rsid w:val="00D7599E"/>
    <w:rsid w:val="00D80E4E"/>
    <w:rsid w:val="00D85C5F"/>
    <w:rsid w:val="00DB6305"/>
    <w:rsid w:val="00DC5482"/>
    <w:rsid w:val="00DC5744"/>
    <w:rsid w:val="00DD1997"/>
    <w:rsid w:val="00DE183A"/>
    <w:rsid w:val="00DE4BE3"/>
    <w:rsid w:val="00DE794D"/>
    <w:rsid w:val="00DF096B"/>
    <w:rsid w:val="00DF1B9F"/>
    <w:rsid w:val="00E36BB8"/>
    <w:rsid w:val="00E8438F"/>
    <w:rsid w:val="00E93B9F"/>
    <w:rsid w:val="00EC42C7"/>
    <w:rsid w:val="00EC4BAC"/>
    <w:rsid w:val="00ED3251"/>
    <w:rsid w:val="00ED3C9A"/>
    <w:rsid w:val="00EE0F5A"/>
    <w:rsid w:val="00EE6959"/>
    <w:rsid w:val="00EF24FF"/>
    <w:rsid w:val="00EF6886"/>
    <w:rsid w:val="00F12A6B"/>
    <w:rsid w:val="00F271CD"/>
    <w:rsid w:val="00F30FBE"/>
    <w:rsid w:val="00F43339"/>
    <w:rsid w:val="00F44240"/>
    <w:rsid w:val="00F50B4E"/>
    <w:rsid w:val="00F565AA"/>
    <w:rsid w:val="00F6035F"/>
    <w:rsid w:val="00F61670"/>
    <w:rsid w:val="00F6543C"/>
    <w:rsid w:val="00F67D15"/>
    <w:rsid w:val="00F83D41"/>
    <w:rsid w:val="00F8544A"/>
    <w:rsid w:val="00F90DB8"/>
    <w:rsid w:val="00F9678A"/>
    <w:rsid w:val="00FA2DFE"/>
    <w:rsid w:val="00FB38B6"/>
    <w:rsid w:val="00FC2D6D"/>
    <w:rsid w:val="00FE0AAA"/>
    <w:rsid w:val="00FE2F51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C39"/>
    <w:rPr>
      <w:rFonts w:cs="Times New Roman"/>
    </w:rPr>
  </w:style>
  <w:style w:type="paragraph" w:styleId="a3">
    <w:name w:val="No Spacing"/>
    <w:qFormat/>
    <w:rsid w:val="00C44B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C4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44B4E"/>
    <w:rPr>
      <w:color w:val="0000FF"/>
      <w:u w:val="single"/>
    </w:rPr>
  </w:style>
  <w:style w:type="paragraph" w:customStyle="1" w:styleId="Textbody">
    <w:name w:val="Text body"/>
    <w:basedOn w:val="a"/>
    <w:rsid w:val="00C44B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549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22E"/>
  </w:style>
  <w:style w:type="paragraph" w:styleId="a9">
    <w:name w:val="footer"/>
    <w:basedOn w:val="a"/>
    <w:link w:val="aa"/>
    <w:uiPriority w:val="99"/>
    <w:unhideWhenUsed/>
    <w:rsid w:val="0026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22E"/>
  </w:style>
  <w:style w:type="character" w:customStyle="1" w:styleId="1">
    <w:name w:val="Заголовок №1_"/>
    <w:link w:val="10"/>
    <w:locked/>
    <w:rsid w:val="00FE2F51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E2F51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b/>
      <w:sz w:val="27"/>
    </w:rPr>
  </w:style>
  <w:style w:type="paragraph" w:customStyle="1" w:styleId="msonormalmailrucssattributepostfix">
    <w:name w:val="msonormal_mailru_css_attribute_postfix"/>
    <w:basedOn w:val="a"/>
    <w:uiPriority w:val="99"/>
    <w:rsid w:val="00FE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1344"/>
    <w:pPr>
      <w:ind w:left="720"/>
      <w:contextualSpacing/>
    </w:pPr>
  </w:style>
  <w:style w:type="paragraph" w:styleId="ac">
    <w:name w:val="Body Text"/>
    <w:basedOn w:val="a"/>
    <w:link w:val="ad"/>
    <w:uiPriority w:val="1"/>
    <w:semiHidden/>
    <w:unhideWhenUsed/>
    <w:qFormat/>
    <w:rsid w:val="0056463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564636"/>
    <w:rPr>
      <w:rFonts w:ascii="Calibri" w:eastAsia="Calibri" w:hAnsi="Calibri" w:cs="Calibri"/>
      <w:lang w:val="en-US"/>
    </w:rPr>
  </w:style>
  <w:style w:type="character" w:customStyle="1" w:styleId="s1">
    <w:name w:val="s1"/>
    <w:basedOn w:val="a0"/>
    <w:rsid w:val="00564636"/>
  </w:style>
  <w:style w:type="paragraph" w:customStyle="1" w:styleId="note">
    <w:name w:val="note"/>
    <w:basedOn w:val="a"/>
    <w:uiPriority w:val="99"/>
    <w:semiHidden/>
    <w:rsid w:val="00C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34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C39"/>
    <w:rPr>
      <w:rFonts w:cs="Times New Roman"/>
    </w:rPr>
  </w:style>
  <w:style w:type="paragraph" w:styleId="a3">
    <w:name w:val="No Spacing"/>
    <w:qFormat/>
    <w:rsid w:val="00C44B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C4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44B4E"/>
    <w:rPr>
      <w:color w:val="0000FF"/>
      <w:u w:val="single"/>
    </w:rPr>
  </w:style>
  <w:style w:type="paragraph" w:customStyle="1" w:styleId="Textbody">
    <w:name w:val="Text body"/>
    <w:basedOn w:val="a"/>
    <w:rsid w:val="00C44B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549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22E"/>
  </w:style>
  <w:style w:type="paragraph" w:styleId="a9">
    <w:name w:val="footer"/>
    <w:basedOn w:val="a"/>
    <w:link w:val="aa"/>
    <w:uiPriority w:val="99"/>
    <w:unhideWhenUsed/>
    <w:rsid w:val="0026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22E"/>
  </w:style>
  <w:style w:type="character" w:customStyle="1" w:styleId="1">
    <w:name w:val="Заголовок №1_"/>
    <w:link w:val="10"/>
    <w:locked/>
    <w:rsid w:val="00FE2F51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E2F51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b/>
      <w:sz w:val="27"/>
    </w:rPr>
  </w:style>
  <w:style w:type="paragraph" w:customStyle="1" w:styleId="msonormalmailrucssattributepostfix">
    <w:name w:val="msonormal_mailru_css_attribute_postfix"/>
    <w:basedOn w:val="a"/>
    <w:uiPriority w:val="99"/>
    <w:rsid w:val="00FE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1344"/>
    <w:pPr>
      <w:ind w:left="720"/>
      <w:contextualSpacing/>
    </w:pPr>
  </w:style>
  <w:style w:type="paragraph" w:styleId="ac">
    <w:name w:val="Body Text"/>
    <w:basedOn w:val="a"/>
    <w:link w:val="ad"/>
    <w:uiPriority w:val="1"/>
    <w:semiHidden/>
    <w:unhideWhenUsed/>
    <w:qFormat/>
    <w:rsid w:val="0056463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564636"/>
    <w:rPr>
      <w:rFonts w:ascii="Calibri" w:eastAsia="Calibri" w:hAnsi="Calibri" w:cs="Calibri"/>
      <w:lang w:val="en-US"/>
    </w:rPr>
  </w:style>
  <w:style w:type="character" w:customStyle="1" w:styleId="s1">
    <w:name w:val="s1"/>
    <w:basedOn w:val="a0"/>
    <w:rsid w:val="00564636"/>
  </w:style>
  <w:style w:type="paragraph" w:customStyle="1" w:styleId="note">
    <w:name w:val="note"/>
    <w:basedOn w:val="a"/>
    <w:uiPriority w:val="99"/>
    <w:semiHidden/>
    <w:rsid w:val="00C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6F7C-E48A-4E4D-828A-7E020394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Руслан Рамазанович</dc:creator>
  <cp:lastModifiedBy>User</cp:lastModifiedBy>
  <cp:revision>2</cp:revision>
  <cp:lastPrinted>2017-12-28T08:20:00Z</cp:lastPrinted>
  <dcterms:created xsi:type="dcterms:W3CDTF">2018-01-23T09:17:00Z</dcterms:created>
  <dcterms:modified xsi:type="dcterms:W3CDTF">2018-01-23T09:17:00Z</dcterms:modified>
</cp:coreProperties>
</file>