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94" w:rsidRPr="00C72E59" w:rsidRDefault="00C01794" w:rsidP="00C72E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72E59">
        <w:rPr>
          <w:rFonts w:ascii="Times New Roman" w:hAnsi="Times New Roman" w:cs="Times New Roman"/>
          <w:b/>
          <w:sz w:val="24"/>
          <w:szCs w:val="24"/>
        </w:rPr>
        <w:t>Сравнительная таблица</w:t>
      </w:r>
    </w:p>
    <w:p w:rsidR="00C01794" w:rsidRPr="00C72E59" w:rsidRDefault="00C01794" w:rsidP="00C72E59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E59">
        <w:rPr>
          <w:rFonts w:ascii="Times New Roman" w:hAnsi="Times New Roman" w:cs="Times New Roman"/>
          <w:b/>
          <w:sz w:val="24"/>
          <w:szCs w:val="24"/>
        </w:rPr>
        <w:t>к проекту Закона Республики Казахстан</w:t>
      </w:r>
    </w:p>
    <w:p w:rsidR="00C01794" w:rsidRPr="00C72E59" w:rsidRDefault="00C01794" w:rsidP="00C72E59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72E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 внесении изменений и дополнений в Закон Республики Казахстан </w:t>
      </w:r>
    </w:p>
    <w:p w:rsidR="00C01794" w:rsidRPr="00C72E59" w:rsidRDefault="00C01794" w:rsidP="00C72E59">
      <w:pPr>
        <w:widowControl w:val="0"/>
        <w:autoSpaceDE w:val="0"/>
        <w:autoSpaceDN w:val="0"/>
        <w:adjustRightInd w:val="0"/>
        <w:spacing w:after="0" w:line="240" w:lineRule="auto"/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72E59">
        <w:rPr>
          <w:rFonts w:ascii="Times New Roman" w:hAnsi="Times New Roman" w:cs="Times New Roman"/>
          <w:b/>
          <w:sz w:val="24"/>
          <w:szCs w:val="24"/>
          <w:lang w:eastAsia="ru-RU"/>
        </w:rPr>
        <w:t>«Об Ассамблее народа Казахстана»</w:t>
      </w:r>
    </w:p>
    <w:p w:rsidR="00C01794" w:rsidRPr="00C72E59" w:rsidRDefault="00C01794" w:rsidP="00C72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844"/>
        <w:gridCol w:w="4678"/>
        <w:gridCol w:w="4586"/>
        <w:gridCol w:w="2806"/>
      </w:tblGrid>
      <w:tr w:rsidR="00C01794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C01794" w:rsidRPr="00C72E59" w:rsidTr="00EB2CDF">
        <w:tc>
          <w:tcPr>
            <w:tcW w:w="1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794" w:rsidRPr="00C72E59" w:rsidRDefault="00C01794" w:rsidP="00C72E5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Закон Республики Казахстан от 20 октября 2008 года «Об Ассамблее народа Казахстана»</w:t>
            </w:r>
          </w:p>
          <w:p w:rsidR="00C01794" w:rsidRPr="00C72E59" w:rsidRDefault="00C01794" w:rsidP="00C72E5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794" w:rsidRPr="00C72E59" w:rsidTr="0015392D">
        <w:trPr>
          <w:trHeight w:val="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Оглавление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Настоящий Закон определяет статус, порядок формирования и организацию работы Ассамблеи народа Казахстана, направленной на </w:t>
            </w:r>
            <w:r w:rsidR="00C01794"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реализацию государственной политики в сфере общественного согласия и общенационального единства, общенациональной патриотической идеи «Мәңгілік Ел», обеспечение общественно-политической стабильности и</w:t>
            </w:r>
            <w:r w:rsidR="00C01794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повышение эффективности взаимодействия государственных и гражданских институтов общества в сфере межэтнических отношений</w:t>
            </w:r>
            <w:r w:rsidR="00C01794"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eastAsia="SimSun" w:hAnsi="Times New Roman" w:cs="Times New Roman"/>
                <w:spacing w:val="2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C01794" w:rsidRPr="00C72E59">
              <w:rPr>
                <w:rFonts w:ascii="Times New Roman" w:eastAsia="SimSun" w:hAnsi="Times New Roman" w:cs="Times New Roman"/>
                <w:spacing w:val="2"/>
                <w:kern w:val="3"/>
                <w:sz w:val="24"/>
                <w:szCs w:val="24"/>
                <w:lang w:eastAsia="zh-CN" w:bidi="hi-IN"/>
              </w:rPr>
              <w:t xml:space="preserve">Настоящий Закон определяет статус, порядок формирования и организацию работы Ассамблеи народа Казахстана, направленной на реализацию </w:t>
            </w:r>
            <w:r w:rsidR="00C01794" w:rsidRPr="00C72E59">
              <w:rPr>
                <w:rFonts w:ascii="Times New Roman" w:eastAsia="SimSun" w:hAnsi="Times New Roman" w:cs="Times New Roman"/>
                <w:b/>
                <w:spacing w:val="2"/>
                <w:kern w:val="3"/>
                <w:sz w:val="24"/>
                <w:szCs w:val="24"/>
                <w:lang w:eastAsia="zh-CN" w:bidi="hi-IN"/>
              </w:rPr>
              <w:t>государственной политики по обеспечению общественного согласия и общенационального единства, общенациональной патриотической идеи «Мәңгілік Ел»,</w:t>
            </w:r>
            <w:r w:rsidR="00C01794" w:rsidRPr="00C72E59">
              <w:rPr>
                <w:rFonts w:ascii="Times New Roman" w:eastAsia="SimSun" w:hAnsi="Times New Roman" w:cs="Times New Roman"/>
                <w:spacing w:val="2"/>
                <w:kern w:val="3"/>
                <w:sz w:val="24"/>
                <w:szCs w:val="24"/>
                <w:lang w:eastAsia="zh-CN" w:bidi="hi-IN"/>
              </w:rPr>
              <w:t xml:space="preserve"> повышение эффективности взаимодействия государственных организаций и общества в сфере межэтнических отношений</w:t>
            </w:r>
            <w:r w:rsidR="00C01794"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Редакционная правка.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все поправки в законопроект разработаны рабочей группой с участием Секретариата Ассамблеи, членов Ассамблеи, депутатов Парламента РК и иными заинтересованными лицами. Также вносимые поправки в законопроект направлены Администрацией Президента РК в Министерство культуры и спорта РК для дальнейшего согласования с заинтересованными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органами.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94" w:rsidRPr="00C72E59" w:rsidRDefault="00C01794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362EF3" w:rsidRPr="00C72E59" w:rsidRDefault="00362EF3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94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1. Правовой статус Ассамблеи народа Казахстана</w:t>
            </w: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B44EC9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01794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Ассамблея народа Казахстана (далее – Ассамблея) – учреждение без образования юридического лица, образуемое Президентом Республики Казахстан, </w:t>
            </w:r>
            <w:r w:rsidR="00C01794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способствующее разработке и реализации государственной политики </w:t>
            </w:r>
            <w:r w:rsidR="00C01794"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1381C"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01794"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сфере</w:t>
            </w:r>
            <w:r w:rsidR="00C01794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общественного согласия и общенационального единства.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Статью 1. Правовой статус Ассамблеи народа Казахстана</w:t>
            </w: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A93247" w:rsidRPr="00C72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B44EC9" w:rsidRPr="00C72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01794" w:rsidRPr="00C72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Ассамблея народа Казахстана (далее – Ассамблея) – учреждение без образования юридического лица, образуемое Президентом Республики </w:t>
            </w:r>
            <w:r w:rsidR="00C01794" w:rsidRPr="00C72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Казахстан, способствующее разработке и реализации государственной политики </w:t>
            </w:r>
            <w:r w:rsidR="00C01794" w:rsidRPr="00C72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="0071381C" w:rsidRPr="00C72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01794" w:rsidRPr="00C72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обеспечению</w:t>
            </w:r>
            <w:r w:rsidR="00C01794" w:rsidRPr="00C72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общественного согласия и общенационального единства.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Редакционная правка, направленная на приведение в единообразную форму.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Председателя АНК, Заведующего Секретариатом АНК АП РК от 24.10.2017 г. № 17-35-18.142. 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94" w:rsidRPr="00C72E59" w:rsidRDefault="00C01794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362EF3" w:rsidRPr="00C72E59" w:rsidRDefault="00362EF3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94" w:rsidRPr="00C72E59" w:rsidTr="0015392D">
        <w:trPr>
          <w:trHeight w:val="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Статья 3. Цель Ассамблеи</w:t>
            </w: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Целью Ассамблеи является обеспечение </w:t>
            </w:r>
            <w:r w:rsidR="00C01794"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межэтнического согласия в Республике Казахстан в процессе формирования казахстанской гражданской идентичности и конкурентоспособной нации, объединенной общенациональной патриотической идеей «Мәңгілік Ел», на основе </w:t>
            </w:r>
            <w:r w:rsidR="00C01794"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казахстанского патриотизма, гражданской и духовно-культурной общности народа Казахстана </w:t>
            </w:r>
            <w:r w:rsidR="00C01794" w:rsidRPr="00C72E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 консолидирующей роли казахского народа.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3. Цель Ассамблеи</w:t>
            </w: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eastAsia="SimSun" w:hAnsi="Times New Roman" w:cs="Times New Roman"/>
                <w:spacing w:val="2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 w:rsidR="00C01794" w:rsidRPr="00C72E59">
              <w:rPr>
                <w:rFonts w:ascii="Times New Roman" w:eastAsia="SimSun" w:hAnsi="Times New Roman" w:cs="Times New Roman"/>
                <w:spacing w:val="2"/>
                <w:kern w:val="3"/>
                <w:sz w:val="24"/>
                <w:szCs w:val="24"/>
                <w:lang w:eastAsia="zh-CN" w:bidi="hi-IN"/>
              </w:rPr>
              <w:t xml:space="preserve">Целью Ассамблеи является обеспечение </w:t>
            </w:r>
            <w:r w:rsidR="00C01794" w:rsidRPr="00C72E59">
              <w:rPr>
                <w:rFonts w:ascii="Times New Roman" w:eastAsia="SimSun" w:hAnsi="Times New Roman" w:cs="Times New Roman"/>
                <w:b/>
                <w:spacing w:val="2"/>
                <w:kern w:val="3"/>
                <w:sz w:val="24"/>
                <w:szCs w:val="24"/>
                <w:lang w:eastAsia="zh-CN" w:bidi="hi-IN"/>
              </w:rPr>
              <w:t>общественного согласия в Республике Казахстан на основе казахстанского патриотизма, гражданской и духовно-культурной общности этносов Казахстана</w:t>
            </w:r>
            <w:r w:rsidR="00C01794" w:rsidRPr="00C72E59">
              <w:rPr>
                <w:rFonts w:ascii="Times New Roman" w:eastAsia="SimSun" w:hAnsi="Times New Roman" w:cs="Times New Roman"/>
                <w:spacing w:val="2"/>
                <w:kern w:val="3"/>
                <w:sz w:val="24"/>
                <w:szCs w:val="24"/>
                <w:lang w:eastAsia="zh-CN" w:bidi="hi-IN"/>
              </w:rPr>
              <w:t xml:space="preserve"> при консолидирующей роли казахского народа.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Термин «общественное согласие» корреспондирует со статьей 1 Конституции, закрепляющей общественное согласие в качестве основополагающего принципа деятельности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«всех этносов Казахстана» устраняет двойственность, возникающую в сочетании терминов «народ Казахстана» и «казахский народ» в одном предложении. 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Текст нормативно-правового акта не должен содержать положения декларативного характера не несущее смысловой и правовой нагрузки.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Руководителя АП РК М.М.Тажина от 06.05.2017 г. № 17-32-13.143 по переориентированию всех идеологических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в соответствие с направлениями статьи Главы государства Н.А.Назарбаева «Взгляд будущее: модернизация общественного сознания». </w:t>
            </w:r>
          </w:p>
          <w:p w:rsidR="00D315DA" w:rsidRPr="00C72E59" w:rsidRDefault="00D315DA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94" w:rsidRPr="00C72E59" w:rsidTr="0015392D">
        <w:trPr>
          <w:trHeight w:val="145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6 статьи  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4. Основные задачи Ассамблеи </w:t>
            </w: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Основными задачами Ассамблеи являются: </w:t>
            </w:r>
          </w:p>
          <w:p w:rsidR="004E0FE1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0FE1" w:rsidRPr="00C72E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873B0" w:rsidRPr="00C72E5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4E0FE1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государственных </w:t>
            </w:r>
            <w:r w:rsidR="004E0FE1"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и институтов гражданского общества</w:t>
            </w:r>
            <w:r w:rsidR="004E0FE1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межэтнических отношений, создание благоприятных условий для дальнейшего укрепления </w:t>
            </w:r>
            <w:r w:rsidR="004E0FE1"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межэтнического согласия</w:t>
            </w:r>
            <w:r w:rsidR="004E0FE1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толерантности в обществе; </w:t>
            </w:r>
          </w:p>
          <w:p w:rsidR="00BB057E" w:rsidRPr="00C72E59" w:rsidRDefault="00BB057E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935F8" w:rsidRPr="00C72E59" w:rsidRDefault="00E935F8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E935F8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возрождение,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сохранение и развитие 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национальных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культур, языков и традиций народа Казахстана.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4. Основные задачи Ассамблеи </w:t>
            </w: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задачами Ассамблеи являются: </w:t>
            </w: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3873B0" w:rsidRPr="00C72E5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A93247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государственных организаций и общества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межэтнических отношений, создание благоприятных условий для дальнейшего укрепления 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согласия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и толерантности в обществе;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7E" w:rsidRPr="00C72E59" w:rsidRDefault="00BB057E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57E" w:rsidRPr="00C72E59" w:rsidRDefault="00BB057E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94" w:rsidRPr="00C72E59" w:rsidRDefault="004A16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E935F8" w:rsidRPr="00C72E5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языков и традиций народа Казахстана.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Исключен термин «межэтническое согласие», которому не дано соответствующее толкование.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Конкретизирована задача по укреплению единства народа Казахстана через патриотическое воспитание на основе принципов гражданства и общих духовно-культурных ценностей.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При этом обеспечено соответствие основных задач цели Ассамблеи, заявленной в статье 3 настоящего Закона.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Дополняет круг полномочий в соответствии с целью и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принципами деятельности Ассамблеи.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9F0F90" w:rsidRPr="00C72E59" w:rsidRDefault="009F0F90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 </w:t>
            </w:r>
          </w:p>
          <w:p w:rsidR="00362EF3" w:rsidRDefault="00362EF3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7" w:rsidRDefault="006370D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7" w:rsidRDefault="006370D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7" w:rsidRDefault="006370D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7" w:rsidRPr="00C72E59" w:rsidRDefault="006370D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94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3) статьи 5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Статья 5. Принципы деятельности Ассамблеи </w:t>
            </w:r>
          </w:p>
          <w:p w:rsidR="00C01794" w:rsidRPr="00C72E59" w:rsidRDefault="00C278CC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Принципами деятельности Ассамблеи являются: </w:t>
            </w:r>
          </w:p>
          <w:p w:rsidR="00C01794" w:rsidRPr="00C72E59" w:rsidRDefault="00C278CC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D919B3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равенство прав и свобод человека и гражданина независимо от его расы, национальности, языка, отношения к религии, убеждений или по любым иным обстоятельствам;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Статья 5. Принципы деятельности Ассамблеи </w:t>
            </w:r>
          </w:p>
          <w:p w:rsidR="00C01794" w:rsidRPr="00C72E59" w:rsidRDefault="00C278CC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Принципами деятельности Ассамблеи являются:  </w:t>
            </w:r>
          </w:p>
          <w:p w:rsidR="00C01794" w:rsidRPr="00C72E59" w:rsidRDefault="00C278CC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D919B3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равенство прав и свобод человека и гражданина независимо от его происхождения,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социального, должностного и имущественного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положения, пола, расы, национальности, этнической принадлежности, языка, 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отношения к религии,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убеждений или по любым иным обстоятельствам;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FE6019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>одпункт 3) раскрывает нормы подпункта 1) статьи 5.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362EF3" w:rsidRPr="00C72E59" w:rsidRDefault="00362EF3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94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Подпункт 1) статьи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6. Основные направления деятельности Ассамблеи</w:t>
            </w:r>
          </w:p>
          <w:p w:rsidR="00C01794" w:rsidRPr="00C72E59" w:rsidRDefault="00F33721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Основными направлениями деятельности Ассамблеи являются: </w:t>
            </w:r>
          </w:p>
          <w:p w:rsidR="00C01794" w:rsidRPr="00C72E59" w:rsidRDefault="00F33721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 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содействие в разработке и реализации государственной политики </w:t>
            </w:r>
            <w:r w:rsidR="00C01794"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55CB7"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01794"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сфере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общественного согласия и общенационального единства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6. Основные направления деятельности Ассамблеи</w:t>
            </w:r>
          </w:p>
          <w:p w:rsidR="00C01794" w:rsidRPr="00C72E59" w:rsidRDefault="00F33721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Основными направлениями деятельности Ассамблеи являются: </w:t>
            </w:r>
          </w:p>
          <w:p w:rsidR="00C01794" w:rsidRPr="00C72E59" w:rsidRDefault="00F33721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</w:t>
            </w:r>
            <w:r w:rsidR="00C01794" w:rsidRPr="00C72E59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C72E59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содействие разработке и реализации государственной политики 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655CB7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обеспечению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согласия и общенационального единства;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Сфера межэтнических отношений охватывает материальную и духовную жизнь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а значит, не ограничивает возможность участия АНК в содействии разработке и реализации государственной политики в широком смысле, не ограничиваясь сферой духовной жизни, куда можно отнести такие нематериальные ценности как общественное согласие и общенациональное единство.</w:t>
            </w:r>
          </w:p>
          <w:p w:rsidR="00362EF3" w:rsidRPr="00C72E59" w:rsidRDefault="00362EF3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94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Подпункт 4) статьи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tabs>
                <w:tab w:val="left" w:pos="420"/>
                <w:tab w:val="left" w:pos="562"/>
                <w:tab w:val="left" w:pos="704"/>
              </w:tabs>
              <w:spacing w:after="0" w:line="240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27550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региональной политики в межэтнической сфере;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794" w:rsidRPr="00C72E59" w:rsidRDefault="005848BB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4) Исключить </w:t>
            </w:r>
          </w:p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В межэтнической сфере региональная политика не должна отличаться от общегосударственной.</w:t>
            </w:r>
          </w:p>
          <w:p w:rsidR="005D460A" w:rsidRPr="00C72E59" w:rsidRDefault="005D460A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794" w:rsidRPr="00C72E59" w:rsidTr="0015392D">
        <w:trPr>
          <w:trHeight w:val="220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94" w:rsidRPr="00C72E59" w:rsidRDefault="00C01794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C01794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Подпункт 6) статьи 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967892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</w:t>
            </w:r>
            <w:r w:rsidR="00272F8F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пропаганда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казахстанской </w:t>
            </w:r>
            <w:r w:rsidR="00C01794"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модели межэтнического и межконфессионального согласия</w:t>
            </w:r>
            <w:r w:rsidR="00693271"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стране и за рубежом; 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794" w:rsidRPr="00C72E59" w:rsidRDefault="00967892" w:rsidP="00C72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01794" w:rsidRPr="00C72E59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272F8F" w:rsidRPr="00C72E5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C01794" w:rsidRPr="00C72E59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популяризация</w:t>
            </w:r>
            <w:r w:rsidR="00C01794"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казахстанской модели </w:t>
            </w:r>
            <w:r w:rsidR="00C01794" w:rsidRPr="00C72E59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общественного согласия и общенационального единства</w:t>
            </w:r>
            <w:r w:rsidR="00C01794"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стране и за рубежом;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0A" w:rsidRDefault="00C01794" w:rsidP="00637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Пропаганда казахстанской модели межэтнического и межконфессионального согласия в стране и за рубежом не соответствует цели и задачам Ассамблеи.</w:t>
            </w:r>
          </w:p>
          <w:p w:rsidR="006370D7" w:rsidRPr="00C72E59" w:rsidRDefault="006370D7" w:rsidP="00637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A6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A6" w:rsidRPr="00C72E59" w:rsidRDefault="00CF6DA6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) статьи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7) осуществление просветительской и издательской деятельности, направленной на достижение </w:t>
            </w:r>
            <w:r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межэтнического</w:t>
            </w: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согласия;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7) осуществление просветительской и издательской деятельности, направленной на достижение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общественного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согласия;</w:t>
            </w:r>
          </w:p>
          <w:p w:rsidR="00CF6DA6" w:rsidRPr="00C72E59" w:rsidRDefault="00CF6DA6" w:rsidP="00C72E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Редакционная правка</w:t>
            </w:r>
            <w:r w:rsidR="00073A55" w:rsidRPr="00C7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A6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Подпункт 9) статьи 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9) участие в общественно-политической экспертизе законопроектов по вопросам государственной политики в сфере общественного согласия и общенационального единства;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Default="00CF6DA6" w:rsidP="00C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9) участие в общественно-политической экспертизе законопроектов по вопросам государственной политики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 укреплению 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общественного согласия и общенационального единства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6370D7" w:rsidRPr="00C72E59" w:rsidRDefault="006370D7" w:rsidP="00C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Редакционная правка</w:t>
            </w:r>
            <w:r w:rsidR="00073A55" w:rsidRPr="00C7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DA6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Подпункт 14) статьи 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14)  взаимодействие с институтами гражданского общества и международными организациями по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вопросам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обеспечения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межэтнического и межконфессионального согласия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14)  взаимодействие с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государственными органами, обществом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международными организациями по обеспечению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общественного согласия и общенационального единства</w:t>
            </w:r>
            <w:r w:rsidRPr="00C72E59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;</w:t>
            </w:r>
          </w:p>
          <w:p w:rsidR="00D315DA" w:rsidRPr="00C72E59" w:rsidRDefault="00D315DA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Вытекает из основной задачи, закрепленной в подпункте 1) статьи 4 настоящего закона.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A6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Подпункт 14-1) статьи 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7B13E4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</w:t>
            </w:r>
            <w:r w:rsidR="00CF6DA6"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6DA6" w:rsidRPr="00C72E59" w:rsidRDefault="00CF6DA6" w:rsidP="00C72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14-1) содействие в развитии благотворительности, медиации и общественного контроля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15DA" w:rsidRDefault="00CF6DA6" w:rsidP="00637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Соответствует новым направлениям работы АНК, установленным в Концепции развития АНК до 2025 года.</w:t>
            </w:r>
          </w:p>
          <w:p w:rsidR="006370D7" w:rsidRPr="00C72E59" w:rsidRDefault="006370D7" w:rsidP="00637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A6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Подпункт 15) статьи 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15)  оказание содействия в развитии связей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других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этносов Казахстана с их исторической родиной;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15)  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оказание содействия в развитии связей этносов Казахстана с их исторической родиной;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DA6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7" w:rsidRDefault="006370D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7" w:rsidRDefault="006370D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7" w:rsidRDefault="006370D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0D7" w:rsidRPr="00C72E59" w:rsidRDefault="006370D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Редакционная правка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A6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Подпункт 16) статьи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16)  иная деятельность, содействующая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межэтническому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согласию и не противоречащая законодательству Республики Казахстан.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16)  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 xml:space="preserve">иная деятельность по </w:t>
            </w:r>
            <w:r w:rsidRPr="00C72E59">
              <w:rPr>
                <w:rFonts w:ascii="Times New Roman" w:eastAsia="SimSun" w:hAnsi="Times New Roman" w:cs="Times New Roman"/>
                <w:b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укреплению общественного согласия и общенационального единства,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 xml:space="preserve"> не противоречащая законодательству Республики Казахстан.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DA" w:rsidRDefault="00CF6DA6" w:rsidP="00637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Деятельность по укреплению общественного согласия в сфере межэтнических отношений соответствует основополагающему принципу деятельности государства, закрепленному в пункте 2 статьи 1 Конституции РК.</w:t>
            </w:r>
          </w:p>
          <w:p w:rsidR="00B00034" w:rsidRPr="00C72E59" w:rsidRDefault="00B00034" w:rsidP="00637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DA6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 Структура Ассамблеи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Структуру Ассамблеи составляют Сессия Ассамблеи, Совет Ассамблеи, Аппарат (Секретариат) Ассамблеи, ассамблеи областей (города республиканского значения, столицы).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8. Структура Ассамблеи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1.  Структуру Ассамблеи составляют Сессия, Совет, Аппарат (Секретариат) Ассамблеи,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 орган Ассамблеи,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ассамблеи областей (города республиканского значения, столицы),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этнокультурные объединения Ассамблеи</w:t>
            </w:r>
            <w:r w:rsidRPr="00C72E59">
              <w:rPr>
                <w:rFonts w:ascii="Times New Roman" w:eastAsia="SimSun" w:hAnsi="Times New Roman" w:cs="Times New Roman"/>
                <w:b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.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Структура дополнена с учетом сложившейся инфраструктуры АНК, включающей ряд консультативно-совещательных органов: научно-экспертный совет, советы общественного согласия, кабинеты медиации и т.д.</w:t>
            </w:r>
          </w:p>
          <w:p w:rsidR="00CF6DA6" w:rsidRPr="00C72E59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073A55" w:rsidRDefault="00CF6DA6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7600F7" w:rsidRPr="00C72E59" w:rsidRDefault="007600F7" w:rsidP="00C72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D08" w:rsidRPr="00C72E59" w:rsidTr="0015392D">
        <w:trPr>
          <w:trHeight w:val="516"/>
        </w:trPr>
        <w:tc>
          <w:tcPr>
            <w:tcW w:w="81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E50FD5" w:rsidRDefault="009F0D08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2) пункта 4 </w:t>
            </w:r>
          </w:p>
          <w:p w:rsidR="009F0D08" w:rsidRPr="00C72E59" w:rsidRDefault="009F0D08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9</w:t>
            </w:r>
          </w:p>
        </w:tc>
        <w:tc>
          <w:tcPr>
            <w:tcW w:w="46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9. Сессия Ассамблеи </w:t>
            </w:r>
          </w:p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4.  Исключительным правом Сессии является: </w:t>
            </w:r>
          </w:p>
        </w:tc>
        <w:tc>
          <w:tcPr>
            <w:tcW w:w="45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9. Сессия Ассамблеи </w:t>
            </w:r>
          </w:p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4. Исключительным правом Сессии является:</w:t>
            </w:r>
          </w:p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Предлагаемые нормы оптимизируют процесс принятия решений и обеспечивают оперативное планирование деятельности.</w:t>
            </w:r>
          </w:p>
        </w:tc>
      </w:tr>
      <w:tr w:rsidR="009F0D08" w:rsidRPr="00C72E59" w:rsidTr="0015392D">
        <w:trPr>
          <w:trHeight w:val="516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3) пункта 4 </w:t>
            </w:r>
          </w:p>
          <w:p w:rsidR="009F0D08" w:rsidRPr="00C72E59" w:rsidRDefault="009F0D08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статьи 9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3)  утверждение плана работы Ассамблеи и первоочередных мероприятий по развитию Ассамблеи; </w:t>
            </w:r>
          </w:p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3) Исключить </w:t>
            </w:r>
          </w:p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0D08" w:rsidRPr="00C72E59" w:rsidRDefault="009F0D08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rPr>
          <w:trHeight w:val="5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5) пункта 4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статьи 9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5)  рассмотрение обращений граждан и общественных объединений по вопросам межэтнического и межконфессионального согласия, имеющих общегосударственное значение.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5) Исключить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5) пункта 4 </w:t>
            </w:r>
          </w:p>
          <w:p w:rsidR="00E50FD5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9 перенесен в статью 11</w:t>
            </w:r>
          </w:p>
          <w:p w:rsidR="00E50FD5" w:rsidRDefault="00E50FD5" w:rsidP="008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A1" w:rsidRDefault="008957A1" w:rsidP="008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A1" w:rsidRDefault="008957A1" w:rsidP="008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A1" w:rsidRDefault="008957A1" w:rsidP="008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A1" w:rsidRPr="00C72E59" w:rsidRDefault="008957A1" w:rsidP="00895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10. Совет Ассамблеи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  Совет является коллегиальным органом, формируемым из числа входящих в состав Ассамблеи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представителей этнокультурных объединений,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руководителей ассамблей областей (города республиканского значения, столицы), государственных органов. По решению Президента Республики Казахстан в состав Совета могут быть введены и другие члены Ассамблеи.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Статья 10. Совет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2.  Совет является коллегиальным органом, формируемым из числа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 республиканских этнокультурных объединений Ассамблеи,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ассамблей областей (города республиканского значения, столицы), государственных органов. По решению Президента Республики Казахстан в состав Совета могут быть введены и другие члены Ассамблеи.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Полномочия Совета расширены в связи с дополнением статьи 8 пунктом 2 и изменениями в статье 9 настоящего Закона.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подпунктом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4-1)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пункта 4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Отсутствует 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4. К полномочиям Совета относится: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4-1)  учреждение общественных наград и утверждение положений о них.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A1" w:rsidRDefault="008957A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A1" w:rsidRPr="00C72E59" w:rsidRDefault="008957A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статьей 10-1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10-1. Полномочия и обязанности членов Совета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1.  Члены Совета при осуществлении своей деятельности вправе: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1)  по поручению Совета представлять интересы Ассамблеи в центральных государственных и местных исполнительных органах, их общественных советах, входить в составы консультативно-совещательных органов;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2)  обращаться в центральные государственные органы, местные исполнительные органы в целях осуществления своих полномочий, установленных настоящим Законом;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3)  принимать участие в работе сессий и заседаний Советов ассамблей области (города республиканского значения, столицы); 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4)  вносить предложения по рассмотрению актуальных общественно значимых вопросов укрепления общественного согласия и общенационального единства на Совете;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5)  направлять через рабочий орган Ассамблеи запросы в центральные государственные органы и местные исполнительные органы по вопросам укрепления общественного согласия и общенационального единства;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6)  вносить предложения по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поощрению членов этнокультурных объединений, а также других лиц за вклад в укрепление общественного согласия и общенационального единства.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2.  Член Совета обязан: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1)  принимать постоянное личное участие в работе Совета, структур Ассамблеи, а также во всех мероприятиях Ассамблеи, направленных на укрепление общественного согласия и общенационального единства;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2)  организовывать работу представляемого им этнокультурного объединения, государственных организаций, общества и другой организации по реализации решений сессий и Совета;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3)  периодически отчитываться о проводимой работе на заседании Совета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Совета расширены в связи с дополнением статьи 8 пунктом 2 и изменениями в статье 9 настоящего Закона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E50FD5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11</w:t>
            </w:r>
          </w:p>
          <w:p w:rsidR="005722D1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Pr="00C72E59" w:rsidRDefault="005722D1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11. Аппарат (Секретариат) Ассамблеи</w:t>
            </w:r>
          </w:p>
          <w:p w:rsidR="005722D1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     1. Аппарат (Секретариат) Ассамблеи является рабочим органом Ассамблеи, входящим в состав Администрации Президента Республики Казахстан, деятельность которого регламентируется законодательством Республики Казахстан.</w:t>
            </w:r>
          </w:p>
          <w:p w:rsidR="00B00034" w:rsidRDefault="00B00034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034" w:rsidRPr="00C72E59" w:rsidRDefault="00B00034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11. Аппарат (Секретариат) Ассамблеи </w:t>
            </w:r>
          </w:p>
          <w:p w:rsidR="005722D1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       1.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Аппарат (Секретариат) Ассамблеи является рабочим органом Ассамблеи, входящим в состав Администрации Президента Республики Казахстан, деятельность которого регламентируется законодательством Республики Казахстан.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Функции Секретариата уточнены в связи с необходимостью разграничения функций с исполнительным органом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(статья 13-1).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Секретариата уточнены в связи с необходимостью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разграничения функций с исполнительным органом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(статья 13-1).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1) пункта 4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4.  Основными функциями Аппарата (Секретариата) являются: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1)  организация и обеспечение деятельности Ассамблеи, в том числе экспертно-аналитическое и информационное сопровождение деятельности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Ассамблеи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4.  Основными функциями Аппарата (Секретариата) являются: 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1) организация и обеспечение деятельности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и Совета,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экспертно-аналитическое, информационное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и иное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15392D" w:rsidRPr="00C72E59" w:rsidRDefault="0015392D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BD0859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подпунктами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пункта 4 с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татьи 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 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1-1)  координация работы государственных организаций и общества по обеспечению общественного согласия и общенационального единства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 xml:space="preserve">; 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BD0859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подпунктами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пункта 4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1-2)  участие в общественно-политической экспертизе законопроектов по вопросам формирования и реализации государственной политики по обеспечению общественного согласия и общенационального единства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BD0859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подпунктами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пункта 1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11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 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1-3)  координация работы исполнительного органа Ассамблеи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;</w:t>
            </w: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Н.А.Назарбаева «Взгляд будущее: модернизация общественного сознания». 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подпунктами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) пункта 4 статьи 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1-4)  согласование типовой структуры и штатной численности исполнительных органов Ассамблеи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подпунктами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1-5) пункта 4 статьи 11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1-5)  рассмотрение обращений 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физических и юридических лиц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, имеющих общегосударственное значение и затрагивающих сферу межэтнических отношений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;</w:t>
            </w: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подпунктами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) пункта 4 статьи 11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1-6) организация взаимодействия 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структуры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Ассамблеи с центральными и местными государственными органами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 xml:space="preserve">;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2) пункта 4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2)  проведение международных, республиканских и областных научно-практических конференций, других мероприятий и акций, способствующих межэтническому согласию в стране;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Исключить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1-1) пункта 2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  Председатель Ассамблеи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2. Председатель Ассамблеи: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1-1) заслушивает и утверждает ежегодные отчеты о работе Ассамблеи, в том числе по реализации общенациональной патриотической идеи «Мәңгілік Ел!»;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12.  Председатель Ассамблеи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2. Председатель Ассамблеи: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Исключить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Секретариата уточнены в связи с необходимостью разграничения функций с исполнительным органом (статья 13-1).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529" w:rsidRPr="00C72E59" w:rsidRDefault="00005529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A36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 </w:t>
            </w: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статьи 13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 Заместители Председателя Ассамблеи</w:t>
            </w:r>
          </w:p>
          <w:p w:rsidR="00E50FD5" w:rsidRPr="00C72E59" w:rsidRDefault="00E50FD5" w:rsidP="00E50FD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1. Заместители Председателя Ассамблеи назначаются Президентом Республики Казахстан.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034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13. Заместители Председателя Ассамблеи</w:t>
            </w:r>
          </w:p>
          <w:p w:rsidR="00E50FD5" w:rsidRPr="00C72E59" w:rsidRDefault="00E50FD5" w:rsidP="00B00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1. 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Председателя Ассамблеи назначаются Президентом Республики Казахстан.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Дополнение с учетом норм Положения об АНК, утвержденного Указом Президента РК от 07.09.2011 г. № 149.</w:t>
            </w:r>
          </w:p>
        </w:tc>
      </w:tr>
      <w:tr w:rsidR="00E50FD5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Председатель Ассамблеи имеет заместителей, в том числе от этнокультурных объединений.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Заместители Председателя Ассамблеи от этнокультурных объединений назначаются в порядке ротации на основании рекомендации Совета распоряжением Президента Республики Казахстан. </w:t>
            </w:r>
          </w:p>
          <w:p w:rsidR="00B00034" w:rsidRPr="00C72E59" w:rsidRDefault="00E50FD5" w:rsidP="00A36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Период ротации заместителей Председателя определяет Президент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Республики Казахстан</w:t>
            </w:r>
            <w:r w:rsidRPr="00C72E59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подпунктом    2-1)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пункта 2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   2. Заместители Председателя Ассамблеи: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72E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   2.  Заместители Председателя Ассамблеи:</w:t>
            </w:r>
          </w:p>
          <w:p w:rsidR="00E50FD5" w:rsidRPr="00C72E59" w:rsidRDefault="00B67B20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  </w:t>
            </w:r>
            <w:r w:rsidR="00E50FD5" w:rsidRPr="00C72E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…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2-1)  выполняют поручения Председателя Ассамблеи, рабочих органов Ассамблеи по реализации решений сессий и Совета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;</w:t>
            </w:r>
          </w:p>
          <w:p w:rsidR="00E50FD5" w:rsidRPr="00C72E59" w:rsidRDefault="00B67B20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0FD5" w:rsidRPr="00C72E5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Дополнение с учетом норм Положения об АНК, утвержденного Указом Президента РК от 7 сентября 2011 года № 149.</w:t>
            </w:r>
          </w:p>
        </w:tc>
      </w:tr>
      <w:tr w:rsidR="00E50FD5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Дополнить пунктом 3 статьи 13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3. Деятельность заместителей Председателя Ассамблеи, назначаемых Президентом Республики Казахстан, обеспечивается исполнительным органом Ассамблеи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</w:p>
          <w:p w:rsidR="005722D1" w:rsidRPr="00C72E59" w:rsidRDefault="005722D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с учетом норм Положения об АНК, утвержденного Указом Президента РК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№ 149.</w:t>
            </w: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Дополнить статьей 13-1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13-1. Исполнительные органы Ассамблеи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1. Исполнительным органом Ассамблеи является республиканское государственное учреждение при Президенте Республики Казахстан (далее – исполнительный орган), учреждаемое Президентом Республики Казахстан.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2. Деятельность исполнительного органа регламентируется уставом, утверждаемым Указом Президента Республики Казахстан.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3. Целью деятельности исполнительного органа является создание эффективной системы организационного, финансового и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материально-технического и иного обеспечения функционирования Ассамблеи.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4. Руководитель исполнительного органа назначается и освобождается от должности в установленном законодательством порядке.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5. Исполнительным органом ассамблеи области (города республиканского значения, столицы) является коммунальное государственное учреждение при аппарате акима области (города республиканского значения, столицы).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исполнительного органа ассамблеи области (города республиканского значения, столицы) назначается и освобождается от должности по согласованию с Аппаратом (Секретариатом) Ассамблеи.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Дополнение с учетом создания республиканского и коммунальных учреждений «Қоғамдық келісім» для обеспечения деятельности АНК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Дополнить пунктом 8 статьи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Статья 14. Ассамблеи областей (города республиканского значения, столицы)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Статья 14. Ассамблеи областей (города республиканского значения, столицы)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8. Аппарат (секретариат) ассамблеи области (города республиканского значения, столицы):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1)  обеспечивает деятельность председателя и совета ассамблеи области (города республиканского значения, столицы);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2) на регулярной основе осуществляет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 представление в аппарат (Секретариат) Ассамблеи информации о состоянии и перспективах укрепления общественного согласия и общенационального единства в регионе;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3) координирует работу местных исполнительных органов, взаимодействует с органами местного самоуправления, этнокультурными и иными общественными объединениями по вопросам реализации государственной политики по укреплению общественного согласия и общенационального единства в регионе;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4) взаимодействует, координирует деятельность исполнительного органа ассамблеи области (города республиканского значения, столицы)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Дополнена в целях усиления координации работы структур Ассамблеи, местных исполнительных органов, КГУ «Қоғамдық келісім», этнокультурными и иными общественными объединениями, в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со статьями 8,14 настоящего закона.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Default="00E50FD5" w:rsidP="0057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15392D" w:rsidRDefault="0015392D" w:rsidP="0057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2D" w:rsidRDefault="0015392D" w:rsidP="0057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2D" w:rsidRDefault="0015392D" w:rsidP="0057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2D" w:rsidRDefault="0015392D" w:rsidP="0057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A2" w:rsidRPr="00C72E59" w:rsidRDefault="00A369A2" w:rsidP="005722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статьей 41-1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Статья 14-1.  Этнокультурные объединения Ассамблеи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1. Этнокультурными объединениями Ассамблеи признаются юридические лица, являющиеся некоммерческими  организациями в форме акционерных обществ, общественных объединений, фондов, учреждений,  действующие на основании настоящего Закона и иных нормативных правовых актов Республики Казахстан в целях реализации и защиты закрепленных в Конституции Республики Казахстан прав и свобод человека и гражданина, развития активности и самодеятельности граждан, удовлетворения их  интересов в сфере сохранения и развития традиций, языка и культуры, развития народного художественного творчества, разделяющие цели и задачи Ассамблеи.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2. В Республике Казахстан могут создаваться и действовать местные, региональные и республиканские этнокультурные объединения Ассамблеи.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К местным этнокультурным объединениям Ассамблеи относятся объединения, в том числе-союзы и ассоциации, действующие в пределах одной области Республики Казахстан и консолидирующие представителей этноса области для реализации целей и задач 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Ассамблеи.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К региональным этнокультурным объединениям относятся объединения, в том числе-союзы и ассоциации, имеющие свои структурные подразделения (филиалы и представительства) на территории менее половины областей Республики Казахстан и консолидирующие представителей этноса для реализации целей и задач Ассамблеи.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К республиканским этнокультурным объединениям Ассамблеи относятся: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1)  этнокультурные объединения Ассамблеи, имеющие свои структурные подразделения (филиалы и представительства) на территории более половины областей Республики Казахстан;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2)  союзы (ассоциации) этнокультурных объединений Ассамблеи, консолидирующие представителей этноса на всей территории Республики Казахстан для реализации целей и задач Ассамблеи.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3.  Этнокультурные объединения Ассамблеи участвуют в реализации государственной политики по обеспечению общественного согласия и общенационального единства, содействуют укреплению казахстанской идентичности на принципах гражданства, на основе патриотизма, духовно-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культурной общности этносов Казахстана при консолидирующей роли казахского народа. 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4.  В состав Ассамблеи входят этнокультурные объединения, прошедшие процедуру общественной аккредитации.</w:t>
            </w:r>
          </w:p>
          <w:p w:rsidR="00E50FD5" w:rsidRDefault="00E50FD5" w:rsidP="005722D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Порядок и положение об общественной аккредитации этнокультурного объединения определяются Советом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A369A2" w:rsidRPr="00C72E59" w:rsidRDefault="00A369A2" w:rsidP="005722D1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57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сегодняшний день в Казахстане действуют более 1000  этнокультурных объединений, из которых порядка 30 являются республиканскими. Деятельность данных общественных объединений в целом национальным законодательством урегулирована лишь в части огранизационно-правовой формы. Учитывая, что на сегодняшний день это целый отдельный институт, реализующий этнополитику государства, необходимо обозначить их деятельность в отраслевом Законе.</w:t>
            </w:r>
          </w:p>
          <w:p w:rsidR="00E50FD5" w:rsidRPr="00C72E59" w:rsidRDefault="00E50FD5" w:rsidP="0057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57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17-35-18.142.</w:t>
            </w:r>
          </w:p>
          <w:p w:rsidR="00E50FD5" w:rsidRPr="00C72E59" w:rsidRDefault="00E50FD5" w:rsidP="0057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572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15. Членство в Ассамблее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15. Членство в Ассамблее и ассамблее области (города республиканского значения, столицы)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 1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1. Состав Ассамблеи и ассамблей областей (города республиканского значения, столицы) формируется из числа граждан Республики Казахстан - представителей этнокультурных и иных общественных объединений, представителей государственных органов и иных лиц с учетом их авторитета в обществе.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   1. Состав Ассамблеи и ассамблей области (города республиканского значения, столицы) формируется из числа граждан Республики Казахстан - представителей этнокультурных объединений </w:t>
            </w:r>
            <w:r w:rsidRPr="00C72E5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и иных общественных объединений,</w:t>
            </w:r>
            <w:r w:rsidRPr="00C72E5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государственных органов и иных лиц с учетом их авторитета в обществе.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Редакционная правка</w:t>
            </w:r>
          </w:p>
        </w:tc>
      </w:tr>
      <w:tr w:rsidR="00E50FD5" w:rsidRPr="00C72E59" w:rsidTr="00F44945">
        <w:trPr>
          <w:trHeight w:val="19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Дополнить пунктом 1-1 статьи 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Default="005722D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D1" w:rsidRPr="00C72E59" w:rsidRDefault="005722D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15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   1-1. Порядок формирования состава Ассамблеи и ассамблеи области (города республиканского значения, столицы), основные требования к кандидатам в члены Ассамблеи и члены ассамблеи области (города республиканского значения, столицы), а также порядок их</w:t>
            </w: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Дополнена в целях дальнейшей регламентации членства в ассамблее и ротации.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945" w:rsidRPr="00C72E59" w:rsidTr="00F4494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945" w:rsidRPr="00C72E59" w:rsidRDefault="00F4494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945" w:rsidRPr="00C72E59" w:rsidRDefault="00F4494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945" w:rsidRDefault="00F44945" w:rsidP="00F4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5" w:rsidRDefault="00F44945" w:rsidP="00F4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5" w:rsidRDefault="00F44945" w:rsidP="00F4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5" w:rsidRDefault="00F44945" w:rsidP="00F4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5" w:rsidRDefault="00F44945" w:rsidP="00F44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945" w:rsidRPr="00C72E59" w:rsidRDefault="00F4494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945" w:rsidRPr="00C72E59" w:rsidRDefault="00F44945" w:rsidP="001539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ротации определяются Председателем Ассамблеи по предложению Совета и председателем Совета ассамблеи области (города республиканского значения, столицы), соответственно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Pr="00C72E5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945" w:rsidRPr="00C72E59" w:rsidRDefault="00F4494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F44945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2) пункта 2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2. Кандидатуры в члены Ассамблеи выдвигаются по: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2)  решению высших органов республиканских, региональных этнокультурных и иных общественных объединений.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2. Кандидатуры в члены Ассамблеи выдвигаются по: </w:t>
            </w:r>
          </w:p>
          <w:p w:rsidR="00E50FD5" w:rsidRDefault="00E50FD5" w:rsidP="00E50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2)  решению высших органов республиканских, региональных этнокультурных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объединений ассамблеи и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иных общественных объединений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A369A2" w:rsidRPr="00C72E59" w:rsidRDefault="00A369A2" w:rsidP="00E50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Редакционная правка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F44945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подпунктом 3) пункта 2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3) по решению Совета.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Пункт 4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4. Кандидаты в члены ассамблеи области (города республиканского значения, столицы) от общественных объединений рекомендуются решением их высших руководящих органов и вносятся в соответствующий аппарат (секретариат).</w:t>
            </w:r>
          </w:p>
        </w:tc>
        <w:tc>
          <w:tcPr>
            <w:tcW w:w="4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   4. Кандидаты в члены ассамблей области (города республиканского значения, столицы) </w:t>
            </w:r>
            <w:r w:rsidRPr="00C72E59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 xml:space="preserve">от этнокультурных объединений ассамблей </w:t>
            </w:r>
            <w:r w:rsidRPr="00C72E59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рекомендуются решением их высших руководящих органов и вносятся в соответствующий аппарат (секретариат).</w:t>
            </w:r>
          </w:p>
          <w:p w:rsidR="005722D1" w:rsidRPr="00C72E59" w:rsidRDefault="005722D1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1) пункта 3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Статья 16. Полномочия членов Ассамблеи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3.  При осуществлении своей деятельности члены Ассамблеи обязаны: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1)  способствовать укреплению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межэтнического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согласия, статуса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языка и сохранению других языков народа Казахстана;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16. Полномочия членов Ассамблеи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3.  При осуществлении своей деятельности члены Ассамблеи обязаны: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1)  способствовать укреплению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общественного согласия и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общенационального единства,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статуса государственного языка и сохранению других языков народа Казахстана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Приведена в соответствие со статьей 3 проекта закона.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Руководителя АП РК М.М.Тажина от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подпунктом 6) пункта 1 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17. Прекращение полномочий члена Ассамблеи </w:t>
            </w:r>
          </w:p>
          <w:p w:rsidR="00E50FD5" w:rsidRPr="00C72E59" w:rsidRDefault="00E50FD5" w:rsidP="00E50FD5">
            <w:pPr>
              <w:pStyle w:val="a3"/>
              <w:tabs>
                <w:tab w:val="left" w:pos="420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1. П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олномочия члена Ассамблеи прекращаются по следующим основаниям: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17. Прекращение полномочий члена Ассамблеи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1. Полномочия члена Ассамблеи прекращаются по следующим основаниям: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6)  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в порядке ротации по решению Совета, сессии ассамблеи области (города республиканского значения, столицы) на основании предложений этнокультурных объединений   и иных общественных объединений области (города республиканского значения, столицы)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Дополнена с учетом дополнений в статью 15</w:t>
            </w:r>
            <w:r w:rsidR="00A36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9A2" w:rsidRDefault="00A369A2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A2" w:rsidRPr="00C72E59" w:rsidRDefault="00A369A2" w:rsidP="00153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 </w:t>
            </w: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Дополнить подпунктом 7) пункта 1</w:t>
            </w:r>
          </w:p>
          <w:p w:rsidR="00E50FD5" w:rsidRPr="00C72E59" w:rsidRDefault="00E50FD5" w:rsidP="00E50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статьи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Отсутствует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7)  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в связи с отзывом по решению высших органов республиканских, региональных этнокультурных объединений   и иных общественных объединений, ранее выдвигавших кандидатуру члена Ассамблеи</w:t>
            </w: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;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Дополнена с учетом дополнений в статью 15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 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2D" w:rsidRDefault="0015392D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2D" w:rsidRDefault="0015392D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2D" w:rsidRDefault="0015392D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2D" w:rsidRDefault="0015392D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92D" w:rsidRPr="00C72E59" w:rsidRDefault="0015392D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 19. Источники финансирования деятельности Ассамблеи и ассамблей областей (города республиканского значения, столицы)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направленные на обеспечение межэтнического согласия в Казахстане, организуемые Ассамблеей, ассамблеями областей (города республиканского значения, столицы), этнокультурными общественными объединениями, входящими в состав Ассамблеи, финансируются в порядке, установленном законодательством Республики Казахстан.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19. Источники финансирования деятельности Ассамблеи и ассамблей областей (города республиканского значения, столицы) 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Мероприятия, направленные на обеспечение общественного согласия в Казахстане, организуемые Ассамблеей, ассамблеями области (города республиканского значения, столицы), этнокультурными объединениями Ассамблеи, финансируются в порядке, определенном законодательством Республики Казахстан.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72E59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Корреспондирование текста с положениями законопроекта.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Заместителя Председателя АНК, Заведующего Секретариатом АНК АП РК от 24.10.2017 г. № 17-35-18.142. </w:t>
            </w: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FD5" w:rsidRPr="00C72E59" w:rsidTr="0015392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Дополнить статьей 19-1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 19-1.   Государственная поддержка деятельности этнокультурных объединений Ассамблеи в сфере сохранения и развития традиций, языков, культуры </w:t>
            </w:r>
          </w:p>
          <w:p w:rsidR="00E50FD5" w:rsidRPr="00C72E59" w:rsidRDefault="00E50FD5" w:rsidP="00E50FD5">
            <w:pPr>
              <w:tabs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1. Государственная поддержка деятельности этнокультурных объединений Ассамблеи в сфере сохранения и развития традиций, языков, культуры, укрепления общественного согласия и национального единства осуществляется уполномоченными органами в рамках государственного социального заказа, грантов и премий для неправительственных организаций в соответствии с законодательством Республики Казахстан о государственном социальном заказе. </w:t>
            </w:r>
          </w:p>
          <w:p w:rsidR="00E50FD5" w:rsidRPr="00C72E59" w:rsidRDefault="00E50FD5" w:rsidP="00E50FD5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 xml:space="preserve">    2.  Ассамблея оказывает содействие в выработке основных направлений государственной поддержки деятельности этнокультурных объединений в сфере сохранения и развития традиций, языков, культуры.</w:t>
            </w:r>
            <w:r w:rsidRPr="00C72E59">
              <w:rPr>
                <w:rFonts w:ascii="Times New Roman" w:eastAsia="SimSun" w:hAnsi="Times New Roman" w:cs="Times New Roman"/>
                <w:color w:val="000000"/>
                <w:spacing w:val="2"/>
                <w:kern w:val="3"/>
                <w:sz w:val="24"/>
                <w:szCs w:val="24"/>
                <w:lang w:eastAsia="zh-CN" w:bidi="hi-IN"/>
              </w:rPr>
              <w:t>».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требованиям подпункта 13) пункта 1 статьи 5 Закона РК                «О государственном </w:t>
            </w:r>
            <w:r w:rsidRPr="00C72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социальном заказе, грантах и премиях для неправительственных организаций в Республике Казахстан»</w:t>
            </w:r>
            <w:r w:rsidRPr="00C72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FD5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E59">
              <w:rPr>
                <w:rFonts w:ascii="Times New Roman" w:hAnsi="Times New Roman" w:cs="Times New Roman"/>
                <w:sz w:val="24"/>
                <w:szCs w:val="24"/>
              </w:rPr>
              <w:t>Поручение Заместителя Руководителя АП РК М.М.Тажина от 06.05.2017 г. № 17-32-13.143 по переориентированию всех идеологических документов в соответствие с направлениями статьи Главы государства Н.А.Назарбаева «Взгляд будущее: модернизация общественного сознания».</w:t>
            </w:r>
          </w:p>
          <w:p w:rsidR="00E50FD5" w:rsidRPr="00C72E59" w:rsidRDefault="00E50FD5" w:rsidP="00E50F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794" w:rsidRDefault="00C01794" w:rsidP="00C72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E5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50FD5" w:rsidRPr="00C72E59" w:rsidRDefault="00E50FD5" w:rsidP="00C72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794" w:rsidRPr="00C72E59" w:rsidRDefault="00C01794" w:rsidP="00C72E5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72E59">
        <w:rPr>
          <w:rFonts w:ascii="Times New Roman" w:hAnsi="Times New Roman" w:cs="Times New Roman"/>
          <w:b/>
          <w:sz w:val="24"/>
          <w:szCs w:val="24"/>
        </w:rPr>
        <w:t>Министр культуры и спорта</w:t>
      </w:r>
    </w:p>
    <w:p w:rsidR="00C01794" w:rsidRPr="00C72E59" w:rsidRDefault="00C01794" w:rsidP="00C72E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72E59">
        <w:rPr>
          <w:rFonts w:ascii="Times New Roman" w:hAnsi="Times New Roman" w:cs="Times New Roman"/>
          <w:b/>
          <w:sz w:val="24"/>
          <w:szCs w:val="24"/>
        </w:rPr>
        <w:t xml:space="preserve">    Республики Казахстан      </w:t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</w:r>
      <w:r w:rsidRPr="00C72E59">
        <w:rPr>
          <w:rFonts w:ascii="Times New Roman" w:hAnsi="Times New Roman" w:cs="Times New Roman"/>
          <w:b/>
          <w:sz w:val="24"/>
          <w:szCs w:val="24"/>
        </w:rPr>
        <w:tab/>
        <w:t>А. Мухамедиулы</w:t>
      </w:r>
    </w:p>
    <w:sectPr w:rsidR="00C01794" w:rsidRPr="00C72E59" w:rsidSect="00A625E2">
      <w:headerReference w:type="default" r:id="rId8"/>
      <w:pgSz w:w="16838" w:h="11906" w:orient="landscape"/>
      <w:pgMar w:top="153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09" w:rsidRDefault="00AD7C09" w:rsidP="00212852">
      <w:pPr>
        <w:spacing w:after="0" w:line="240" w:lineRule="auto"/>
      </w:pPr>
      <w:r>
        <w:separator/>
      </w:r>
    </w:p>
  </w:endnote>
  <w:endnote w:type="continuationSeparator" w:id="0">
    <w:p w:rsidR="00AD7C09" w:rsidRDefault="00AD7C09" w:rsidP="0021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09" w:rsidRDefault="00AD7C09" w:rsidP="00212852">
      <w:pPr>
        <w:spacing w:after="0" w:line="240" w:lineRule="auto"/>
      </w:pPr>
      <w:r>
        <w:separator/>
      </w:r>
    </w:p>
  </w:footnote>
  <w:footnote w:type="continuationSeparator" w:id="0">
    <w:p w:rsidR="00AD7C09" w:rsidRDefault="00AD7C09" w:rsidP="0021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076219"/>
      <w:docPartObj>
        <w:docPartGallery w:val="Page Numbers (Top of Page)"/>
        <w:docPartUnique/>
      </w:docPartObj>
    </w:sdtPr>
    <w:sdtEndPr/>
    <w:sdtContent>
      <w:p w:rsidR="00C75987" w:rsidRDefault="00C759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5E2">
          <w:rPr>
            <w:noProof/>
          </w:rPr>
          <w:t>2</w:t>
        </w:r>
        <w:r>
          <w:fldChar w:fldCharType="end"/>
        </w:r>
      </w:p>
    </w:sdtContent>
  </w:sdt>
  <w:p w:rsidR="00C75987" w:rsidRDefault="00C759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627"/>
    <w:multiLevelType w:val="hybridMultilevel"/>
    <w:tmpl w:val="B5B20D06"/>
    <w:lvl w:ilvl="0" w:tplc="21D09C84">
      <w:start w:val="1"/>
      <w:numFmt w:val="decimal"/>
      <w:lvlText w:val="%1."/>
      <w:lvlJc w:val="righ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36A4"/>
    <w:multiLevelType w:val="hybridMultilevel"/>
    <w:tmpl w:val="526435A0"/>
    <w:lvl w:ilvl="0" w:tplc="C4629A38">
      <w:start w:val="1"/>
      <w:numFmt w:val="decimal"/>
      <w:lvlText w:val="%1."/>
      <w:lvlJc w:val="left"/>
      <w:pPr>
        <w:ind w:left="495" w:hanging="43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BCB3927"/>
    <w:multiLevelType w:val="hybridMultilevel"/>
    <w:tmpl w:val="54A47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7F8267C5"/>
    <w:multiLevelType w:val="hybridMultilevel"/>
    <w:tmpl w:val="F8069D8E"/>
    <w:lvl w:ilvl="0" w:tplc="C9D0E0AE">
      <w:start w:val="1"/>
      <w:numFmt w:val="decimal"/>
      <w:lvlText w:val="%1."/>
      <w:lvlJc w:val="left"/>
      <w:pPr>
        <w:ind w:left="1021" w:hanging="750"/>
      </w:pPr>
    </w:lvl>
    <w:lvl w:ilvl="1" w:tplc="04190019">
      <w:start w:val="1"/>
      <w:numFmt w:val="lowerLetter"/>
      <w:lvlText w:val="%2."/>
      <w:lvlJc w:val="left"/>
      <w:pPr>
        <w:ind w:left="1351" w:hanging="360"/>
      </w:pPr>
    </w:lvl>
    <w:lvl w:ilvl="2" w:tplc="0419001B">
      <w:start w:val="1"/>
      <w:numFmt w:val="lowerRoman"/>
      <w:lvlText w:val="%3."/>
      <w:lvlJc w:val="right"/>
      <w:pPr>
        <w:ind w:left="2071" w:hanging="180"/>
      </w:pPr>
    </w:lvl>
    <w:lvl w:ilvl="3" w:tplc="0419000F">
      <w:start w:val="1"/>
      <w:numFmt w:val="decimal"/>
      <w:lvlText w:val="%4."/>
      <w:lvlJc w:val="left"/>
      <w:pPr>
        <w:ind w:left="2791" w:hanging="360"/>
      </w:pPr>
    </w:lvl>
    <w:lvl w:ilvl="4" w:tplc="04190019">
      <w:start w:val="1"/>
      <w:numFmt w:val="lowerLetter"/>
      <w:lvlText w:val="%5."/>
      <w:lvlJc w:val="left"/>
      <w:pPr>
        <w:ind w:left="3511" w:hanging="360"/>
      </w:pPr>
    </w:lvl>
    <w:lvl w:ilvl="5" w:tplc="0419001B">
      <w:start w:val="1"/>
      <w:numFmt w:val="lowerRoman"/>
      <w:lvlText w:val="%6."/>
      <w:lvlJc w:val="right"/>
      <w:pPr>
        <w:ind w:left="4231" w:hanging="180"/>
      </w:pPr>
    </w:lvl>
    <w:lvl w:ilvl="6" w:tplc="0419000F">
      <w:start w:val="1"/>
      <w:numFmt w:val="decimal"/>
      <w:lvlText w:val="%7."/>
      <w:lvlJc w:val="left"/>
      <w:pPr>
        <w:ind w:left="4951" w:hanging="360"/>
      </w:pPr>
    </w:lvl>
    <w:lvl w:ilvl="7" w:tplc="04190019">
      <w:start w:val="1"/>
      <w:numFmt w:val="lowerLetter"/>
      <w:lvlText w:val="%8."/>
      <w:lvlJc w:val="left"/>
      <w:pPr>
        <w:ind w:left="5671" w:hanging="360"/>
      </w:pPr>
    </w:lvl>
    <w:lvl w:ilvl="8" w:tplc="0419001B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4D"/>
    <w:rsid w:val="00000999"/>
    <w:rsid w:val="00005529"/>
    <w:rsid w:val="00006E89"/>
    <w:rsid w:val="00011FB9"/>
    <w:rsid w:val="00021744"/>
    <w:rsid w:val="00022BA0"/>
    <w:rsid w:val="00031BC4"/>
    <w:rsid w:val="00037BBD"/>
    <w:rsid w:val="00042715"/>
    <w:rsid w:val="00044B32"/>
    <w:rsid w:val="00054C81"/>
    <w:rsid w:val="00061273"/>
    <w:rsid w:val="000618EA"/>
    <w:rsid w:val="00073A55"/>
    <w:rsid w:val="00076B7B"/>
    <w:rsid w:val="0008064E"/>
    <w:rsid w:val="000853F8"/>
    <w:rsid w:val="00091A8D"/>
    <w:rsid w:val="000A0E8E"/>
    <w:rsid w:val="000B415D"/>
    <w:rsid w:val="000B48F3"/>
    <w:rsid w:val="000B58E5"/>
    <w:rsid w:val="000C6F49"/>
    <w:rsid w:val="000D4E10"/>
    <w:rsid w:val="000F7336"/>
    <w:rsid w:val="00101AED"/>
    <w:rsid w:val="00103108"/>
    <w:rsid w:val="00112FAA"/>
    <w:rsid w:val="00116095"/>
    <w:rsid w:val="00122493"/>
    <w:rsid w:val="00125369"/>
    <w:rsid w:val="00126881"/>
    <w:rsid w:val="00134093"/>
    <w:rsid w:val="00144324"/>
    <w:rsid w:val="001479D4"/>
    <w:rsid w:val="00150026"/>
    <w:rsid w:val="00153319"/>
    <w:rsid w:val="0015392D"/>
    <w:rsid w:val="0015653E"/>
    <w:rsid w:val="00176976"/>
    <w:rsid w:val="001812B5"/>
    <w:rsid w:val="00195C8F"/>
    <w:rsid w:val="001A1676"/>
    <w:rsid w:val="001A552A"/>
    <w:rsid w:val="001B2CE7"/>
    <w:rsid w:val="001C078B"/>
    <w:rsid w:val="001C4643"/>
    <w:rsid w:val="001D53EA"/>
    <w:rsid w:val="001E41A8"/>
    <w:rsid w:val="002100B3"/>
    <w:rsid w:val="00212852"/>
    <w:rsid w:val="00222944"/>
    <w:rsid w:val="0023637D"/>
    <w:rsid w:val="00237279"/>
    <w:rsid w:val="002476ED"/>
    <w:rsid w:val="00250EA1"/>
    <w:rsid w:val="0025466E"/>
    <w:rsid w:val="00254A0A"/>
    <w:rsid w:val="00257FD5"/>
    <w:rsid w:val="00261C73"/>
    <w:rsid w:val="00271FEB"/>
    <w:rsid w:val="00272F8F"/>
    <w:rsid w:val="00273A27"/>
    <w:rsid w:val="00275504"/>
    <w:rsid w:val="00296523"/>
    <w:rsid w:val="002A4FE6"/>
    <w:rsid w:val="002C382A"/>
    <w:rsid w:val="003001AD"/>
    <w:rsid w:val="00303726"/>
    <w:rsid w:val="0031730E"/>
    <w:rsid w:val="00342D81"/>
    <w:rsid w:val="00351904"/>
    <w:rsid w:val="00362EF3"/>
    <w:rsid w:val="00370299"/>
    <w:rsid w:val="00372CC0"/>
    <w:rsid w:val="003810EF"/>
    <w:rsid w:val="003858CA"/>
    <w:rsid w:val="003873B0"/>
    <w:rsid w:val="00390A18"/>
    <w:rsid w:val="00390E73"/>
    <w:rsid w:val="003A1CDC"/>
    <w:rsid w:val="003B5C96"/>
    <w:rsid w:val="003C0E19"/>
    <w:rsid w:val="003D4DAF"/>
    <w:rsid w:val="003D5E4F"/>
    <w:rsid w:val="003D6320"/>
    <w:rsid w:val="003E049B"/>
    <w:rsid w:val="003E5093"/>
    <w:rsid w:val="0040003B"/>
    <w:rsid w:val="004046F7"/>
    <w:rsid w:val="0040544C"/>
    <w:rsid w:val="00411668"/>
    <w:rsid w:val="004159D7"/>
    <w:rsid w:val="004174F0"/>
    <w:rsid w:val="00421F63"/>
    <w:rsid w:val="00426193"/>
    <w:rsid w:val="0042647C"/>
    <w:rsid w:val="00432EF3"/>
    <w:rsid w:val="00445DFE"/>
    <w:rsid w:val="00447348"/>
    <w:rsid w:val="0044767F"/>
    <w:rsid w:val="00447BB6"/>
    <w:rsid w:val="0045613B"/>
    <w:rsid w:val="00456359"/>
    <w:rsid w:val="00463806"/>
    <w:rsid w:val="00472439"/>
    <w:rsid w:val="004A16A6"/>
    <w:rsid w:val="004A3C20"/>
    <w:rsid w:val="004A638C"/>
    <w:rsid w:val="004A74C7"/>
    <w:rsid w:val="004B710C"/>
    <w:rsid w:val="004C2237"/>
    <w:rsid w:val="004D3B60"/>
    <w:rsid w:val="004E02AB"/>
    <w:rsid w:val="004E0FE1"/>
    <w:rsid w:val="004F0624"/>
    <w:rsid w:val="004F47E8"/>
    <w:rsid w:val="004F6395"/>
    <w:rsid w:val="00500FC0"/>
    <w:rsid w:val="005137ED"/>
    <w:rsid w:val="00515409"/>
    <w:rsid w:val="00517B68"/>
    <w:rsid w:val="005227C9"/>
    <w:rsid w:val="00523141"/>
    <w:rsid w:val="005261F3"/>
    <w:rsid w:val="00530545"/>
    <w:rsid w:val="0053361D"/>
    <w:rsid w:val="00540504"/>
    <w:rsid w:val="00541717"/>
    <w:rsid w:val="0054358A"/>
    <w:rsid w:val="00545A01"/>
    <w:rsid w:val="00571497"/>
    <w:rsid w:val="005722D1"/>
    <w:rsid w:val="005743C1"/>
    <w:rsid w:val="005848BB"/>
    <w:rsid w:val="00586F4E"/>
    <w:rsid w:val="0059489B"/>
    <w:rsid w:val="005A7708"/>
    <w:rsid w:val="005A7752"/>
    <w:rsid w:val="005B1762"/>
    <w:rsid w:val="005C31D6"/>
    <w:rsid w:val="005C4AD9"/>
    <w:rsid w:val="005D1DA5"/>
    <w:rsid w:val="005D460A"/>
    <w:rsid w:val="005E01D8"/>
    <w:rsid w:val="005E01FD"/>
    <w:rsid w:val="005E5F10"/>
    <w:rsid w:val="005E65A3"/>
    <w:rsid w:val="00607AE3"/>
    <w:rsid w:val="006108F4"/>
    <w:rsid w:val="00614D2A"/>
    <w:rsid w:val="00617E25"/>
    <w:rsid w:val="006204ED"/>
    <w:rsid w:val="00635E4D"/>
    <w:rsid w:val="006370D7"/>
    <w:rsid w:val="00637FE0"/>
    <w:rsid w:val="006448C8"/>
    <w:rsid w:val="00655CB7"/>
    <w:rsid w:val="006563A6"/>
    <w:rsid w:val="0066185C"/>
    <w:rsid w:val="006651C2"/>
    <w:rsid w:val="00665988"/>
    <w:rsid w:val="00667401"/>
    <w:rsid w:val="00687F5D"/>
    <w:rsid w:val="00693271"/>
    <w:rsid w:val="00694D9F"/>
    <w:rsid w:val="006A551D"/>
    <w:rsid w:val="006B0919"/>
    <w:rsid w:val="006B0FE7"/>
    <w:rsid w:val="006B40F4"/>
    <w:rsid w:val="006C1E1D"/>
    <w:rsid w:val="006D79A3"/>
    <w:rsid w:val="006F6F18"/>
    <w:rsid w:val="006F7808"/>
    <w:rsid w:val="00703B60"/>
    <w:rsid w:val="007048EA"/>
    <w:rsid w:val="00707EFF"/>
    <w:rsid w:val="007111FD"/>
    <w:rsid w:val="0071381C"/>
    <w:rsid w:val="00725182"/>
    <w:rsid w:val="00727912"/>
    <w:rsid w:val="0073368A"/>
    <w:rsid w:val="00740D27"/>
    <w:rsid w:val="00747382"/>
    <w:rsid w:val="00750CC5"/>
    <w:rsid w:val="007600F7"/>
    <w:rsid w:val="00762C92"/>
    <w:rsid w:val="0076313E"/>
    <w:rsid w:val="0078433D"/>
    <w:rsid w:val="00787699"/>
    <w:rsid w:val="007935D6"/>
    <w:rsid w:val="007A4AB7"/>
    <w:rsid w:val="007B13E4"/>
    <w:rsid w:val="007B3F62"/>
    <w:rsid w:val="007C122D"/>
    <w:rsid w:val="007D5AD8"/>
    <w:rsid w:val="007F2726"/>
    <w:rsid w:val="008016B3"/>
    <w:rsid w:val="00801C74"/>
    <w:rsid w:val="0080253F"/>
    <w:rsid w:val="008034F0"/>
    <w:rsid w:val="0081018F"/>
    <w:rsid w:val="008149FE"/>
    <w:rsid w:val="0082033F"/>
    <w:rsid w:val="00830868"/>
    <w:rsid w:val="00834474"/>
    <w:rsid w:val="008373BE"/>
    <w:rsid w:val="00846D87"/>
    <w:rsid w:val="008957A1"/>
    <w:rsid w:val="008C18F3"/>
    <w:rsid w:val="008D2620"/>
    <w:rsid w:val="00901250"/>
    <w:rsid w:val="009028B6"/>
    <w:rsid w:val="00911A60"/>
    <w:rsid w:val="00911FD0"/>
    <w:rsid w:val="00913052"/>
    <w:rsid w:val="009215FC"/>
    <w:rsid w:val="0092449F"/>
    <w:rsid w:val="009459B6"/>
    <w:rsid w:val="009545D3"/>
    <w:rsid w:val="00967892"/>
    <w:rsid w:val="009760B2"/>
    <w:rsid w:val="009810A8"/>
    <w:rsid w:val="009C26F5"/>
    <w:rsid w:val="009C778F"/>
    <w:rsid w:val="009D5508"/>
    <w:rsid w:val="009E6BF7"/>
    <w:rsid w:val="009F0D08"/>
    <w:rsid w:val="009F0F90"/>
    <w:rsid w:val="009F241D"/>
    <w:rsid w:val="00A02278"/>
    <w:rsid w:val="00A100F9"/>
    <w:rsid w:val="00A11F66"/>
    <w:rsid w:val="00A246C1"/>
    <w:rsid w:val="00A369A2"/>
    <w:rsid w:val="00A52FAB"/>
    <w:rsid w:val="00A625E2"/>
    <w:rsid w:val="00A65EE0"/>
    <w:rsid w:val="00A808B6"/>
    <w:rsid w:val="00A80E0F"/>
    <w:rsid w:val="00A93247"/>
    <w:rsid w:val="00AA3833"/>
    <w:rsid w:val="00AD7C09"/>
    <w:rsid w:val="00AE1FB1"/>
    <w:rsid w:val="00B00034"/>
    <w:rsid w:val="00B14213"/>
    <w:rsid w:val="00B3192E"/>
    <w:rsid w:val="00B3305F"/>
    <w:rsid w:val="00B445E4"/>
    <w:rsid w:val="00B44EC9"/>
    <w:rsid w:val="00B51AC3"/>
    <w:rsid w:val="00B5620E"/>
    <w:rsid w:val="00B57641"/>
    <w:rsid w:val="00B60011"/>
    <w:rsid w:val="00B60DCA"/>
    <w:rsid w:val="00B61E1F"/>
    <w:rsid w:val="00B64AFD"/>
    <w:rsid w:val="00B67B20"/>
    <w:rsid w:val="00B9014E"/>
    <w:rsid w:val="00BA35D1"/>
    <w:rsid w:val="00BA6505"/>
    <w:rsid w:val="00BB057E"/>
    <w:rsid w:val="00BB7B7F"/>
    <w:rsid w:val="00BC1DAC"/>
    <w:rsid w:val="00BC6556"/>
    <w:rsid w:val="00BD0859"/>
    <w:rsid w:val="00BE643E"/>
    <w:rsid w:val="00BF3AC9"/>
    <w:rsid w:val="00BF6927"/>
    <w:rsid w:val="00C01794"/>
    <w:rsid w:val="00C02119"/>
    <w:rsid w:val="00C0771B"/>
    <w:rsid w:val="00C14068"/>
    <w:rsid w:val="00C176C4"/>
    <w:rsid w:val="00C21340"/>
    <w:rsid w:val="00C23E8A"/>
    <w:rsid w:val="00C241E4"/>
    <w:rsid w:val="00C254D8"/>
    <w:rsid w:val="00C275E3"/>
    <w:rsid w:val="00C278CC"/>
    <w:rsid w:val="00C31AFB"/>
    <w:rsid w:val="00C378EF"/>
    <w:rsid w:val="00C512EA"/>
    <w:rsid w:val="00C67480"/>
    <w:rsid w:val="00C72E59"/>
    <w:rsid w:val="00C75987"/>
    <w:rsid w:val="00C821F8"/>
    <w:rsid w:val="00C86E82"/>
    <w:rsid w:val="00C95324"/>
    <w:rsid w:val="00CA1844"/>
    <w:rsid w:val="00CA18E9"/>
    <w:rsid w:val="00CB7602"/>
    <w:rsid w:val="00CC434B"/>
    <w:rsid w:val="00CE397E"/>
    <w:rsid w:val="00CF6DA6"/>
    <w:rsid w:val="00D00329"/>
    <w:rsid w:val="00D01F65"/>
    <w:rsid w:val="00D205CB"/>
    <w:rsid w:val="00D315DA"/>
    <w:rsid w:val="00D438CC"/>
    <w:rsid w:val="00D46793"/>
    <w:rsid w:val="00D57E2B"/>
    <w:rsid w:val="00D64B7A"/>
    <w:rsid w:val="00D66715"/>
    <w:rsid w:val="00D66A7F"/>
    <w:rsid w:val="00D66AB6"/>
    <w:rsid w:val="00D73824"/>
    <w:rsid w:val="00D81B8E"/>
    <w:rsid w:val="00D85916"/>
    <w:rsid w:val="00D85A3F"/>
    <w:rsid w:val="00D919B3"/>
    <w:rsid w:val="00D948DF"/>
    <w:rsid w:val="00DA16AC"/>
    <w:rsid w:val="00DA68CB"/>
    <w:rsid w:val="00DB2010"/>
    <w:rsid w:val="00DB2770"/>
    <w:rsid w:val="00DC0C20"/>
    <w:rsid w:val="00DD03AE"/>
    <w:rsid w:val="00DD3A84"/>
    <w:rsid w:val="00DF20F7"/>
    <w:rsid w:val="00DF4B83"/>
    <w:rsid w:val="00DF52C5"/>
    <w:rsid w:val="00DF6183"/>
    <w:rsid w:val="00E13B6E"/>
    <w:rsid w:val="00E168A3"/>
    <w:rsid w:val="00E20700"/>
    <w:rsid w:val="00E21BED"/>
    <w:rsid w:val="00E377A3"/>
    <w:rsid w:val="00E42472"/>
    <w:rsid w:val="00E42505"/>
    <w:rsid w:val="00E50FD5"/>
    <w:rsid w:val="00E534F0"/>
    <w:rsid w:val="00E53741"/>
    <w:rsid w:val="00E566BF"/>
    <w:rsid w:val="00E62456"/>
    <w:rsid w:val="00E646A5"/>
    <w:rsid w:val="00E72C90"/>
    <w:rsid w:val="00E7590D"/>
    <w:rsid w:val="00E86230"/>
    <w:rsid w:val="00E902FE"/>
    <w:rsid w:val="00E935F8"/>
    <w:rsid w:val="00EA2035"/>
    <w:rsid w:val="00EA7B5A"/>
    <w:rsid w:val="00EB2CDF"/>
    <w:rsid w:val="00EC1C19"/>
    <w:rsid w:val="00EC74B3"/>
    <w:rsid w:val="00EE0AD1"/>
    <w:rsid w:val="00F12066"/>
    <w:rsid w:val="00F2026D"/>
    <w:rsid w:val="00F33721"/>
    <w:rsid w:val="00F44945"/>
    <w:rsid w:val="00F6196B"/>
    <w:rsid w:val="00F6485C"/>
    <w:rsid w:val="00FA177B"/>
    <w:rsid w:val="00FA75B9"/>
    <w:rsid w:val="00FB0F4F"/>
    <w:rsid w:val="00FB4ADA"/>
    <w:rsid w:val="00FC6A9C"/>
    <w:rsid w:val="00FD7F4A"/>
    <w:rsid w:val="00FE6019"/>
    <w:rsid w:val="00FE601F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CDD3C-18A0-48A2-8DAF-CA90CFE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74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1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2852"/>
  </w:style>
  <w:style w:type="paragraph" w:styleId="a7">
    <w:name w:val="footer"/>
    <w:basedOn w:val="a"/>
    <w:link w:val="a8"/>
    <w:uiPriority w:val="99"/>
    <w:unhideWhenUsed/>
    <w:rsid w:val="00212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2852"/>
  </w:style>
  <w:style w:type="paragraph" w:customStyle="1" w:styleId="msonormalmailrucssattributepostfix">
    <w:name w:val="msonormal_mailru_css_attribute_postfix"/>
    <w:basedOn w:val="a"/>
    <w:rsid w:val="0000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485A-C9AE-4D58-8CB3-9A279073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502</cp:revision>
  <cp:lastPrinted>2018-01-22T10:53:00Z</cp:lastPrinted>
  <dcterms:created xsi:type="dcterms:W3CDTF">2017-12-11T09:52:00Z</dcterms:created>
  <dcterms:modified xsi:type="dcterms:W3CDTF">2018-01-22T10:55:00Z</dcterms:modified>
</cp:coreProperties>
</file>