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A2" w:rsidRPr="00DB6EA2" w:rsidRDefault="00DB6EA2" w:rsidP="00DB6E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  <w:lang w:val="kk-KZ"/>
        </w:rPr>
      </w:pPr>
      <w:r w:rsidRPr="00DB6EA2">
        <w:rPr>
          <w:rFonts w:ascii="Arial" w:hAnsi="Arial" w:cs="Arial"/>
          <w:b/>
          <w:sz w:val="28"/>
          <w:szCs w:val="28"/>
          <w:lang w:val="kk-KZ"/>
        </w:rPr>
        <w:t>Депутатский запрос Премьер-министру Республики Казахстан Сагинтаеву Б.А.</w:t>
      </w:r>
    </w:p>
    <w:p w:rsidR="00DB6EA2" w:rsidRPr="00DB6EA2" w:rsidRDefault="00DB6EA2" w:rsidP="00DB6E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  <w:lang w:val="kk-KZ"/>
        </w:rPr>
      </w:pPr>
    </w:p>
    <w:p w:rsidR="00DB6EA2" w:rsidRPr="00DB6EA2" w:rsidRDefault="00DB6EA2" w:rsidP="00DB6E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B6EA2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DB6EA2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="008C52D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B6EA2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DB6EA2">
        <w:rPr>
          <w:rFonts w:ascii="Arial" w:hAnsi="Arial" w:cs="Arial"/>
          <w:b/>
          <w:sz w:val="28"/>
          <w:szCs w:val="28"/>
        </w:rPr>
        <w:t>!</w:t>
      </w:r>
    </w:p>
    <w:p w:rsidR="00DB6EA2" w:rsidRPr="00DB6EA2" w:rsidRDefault="00DB6EA2" w:rsidP="00527096">
      <w:pPr>
        <w:shd w:val="clear" w:color="auto" w:fill="FFFFFF"/>
        <w:spacing w:after="0" w:line="240" w:lineRule="auto"/>
        <w:ind w:right="-1"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10B59" w:rsidRPr="00DB6EA2" w:rsidRDefault="00F10B59" w:rsidP="00527096">
      <w:pPr>
        <w:shd w:val="clear" w:color="auto" w:fill="FFFFFF"/>
        <w:spacing w:after="0" w:line="240" w:lineRule="auto"/>
        <w:ind w:right="-1"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B6EA2">
        <w:rPr>
          <w:rFonts w:ascii="Arial" w:eastAsia="Times New Roman" w:hAnsi="Arial" w:cs="Arial"/>
          <w:color w:val="000000"/>
          <w:sz w:val="28"/>
          <w:szCs w:val="28"/>
        </w:rPr>
        <w:t xml:space="preserve">В рамках выезда в регионы мною проведены встречи с предпринимателями и представителями государственных органов в </w:t>
      </w:r>
      <w:proofErr w:type="spellStart"/>
      <w:r w:rsidRPr="00DB6EA2">
        <w:rPr>
          <w:rFonts w:ascii="Arial" w:eastAsia="Times New Roman" w:hAnsi="Arial" w:cs="Arial"/>
          <w:color w:val="000000"/>
          <w:sz w:val="28"/>
          <w:szCs w:val="28"/>
        </w:rPr>
        <w:t>Алматинской</w:t>
      </w:r>
      <w:proofErr w:type="spellEnd"/>
      <w:r w:rsidRPr="00DB6EA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DB6EA2">
        <w:rPr>
          <w:rFonts w:ascii="Arial" w:eastAsia="Times New Roman" w:hAnsi="Arial" w:cs="Arial"/>
          <w:color w:val="000000"/>
          <w:sz w:val="28"/>
          <w:szCs w:val="28"/>
        </w:rPr>
        <w:t>Мангистауской</w:t>
      </w:r>
      <w:proofErr w:type="spellEnd"/>
      <w:r w:rsidRPr="00DB6EA2">
        <w:rPr>
          <w:rFonts w:ascii="Arial" w:eastAsia="Times New Roman" w:hAnsi="Arial" w:cs="Arial"/>
          <w:color w:val="000000"/>
          <w:sz w:val="28"/>
          <w:szCs w:val="28"/>
        </w:rPr>
        <w:t xml:space="preserve"> и Южно-Казахстанской областях по вопросам внешнеэкономической деятельности</w:t>
      </w:r>
      <w:r w:rsidRPr="00DB6EA2">
        <w:rPr>
          <w:rFonts w:ascii="Arial" w:eastAsia="Times New Roman" w:hAnsi="Arial" w:cs="Arial"/>
          <w:color w:val="000000"/>
          <w:sz w:val="28"/>
          <w:szCs w:val="28"/>
          <w:lang w:val="kk-KZ"/>
        </w:rPr>
        <w:t>.</w:t>
      </w:r>
    </w:p>
    <w:p w:rsidR="00F10B59" w:rsidRPr="00DB6EA2" w:rsidRDefault="00F10B59" w:rsidP="00527096">
      <w:pPr>
        <w:shd w:val="clear" w:color="auto" w:fill="FFFFFF"/>
        <w:spacing w:after="0" w:line="240" w:lineRule="auto"/>
        <w:ind w:right="-1"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B6EA2">
        <w:rPr>
          <w:rFonts w:ascii="Arial" w:eastAsia="Times New Roman" w:hAnsi="Arial" w:cs="Arial"/>
          <w:color w:val="000000"/>
          <w:sz w:val="28"/>
          <w:szCs w:val="28"/>
        </w:rPr>
        <w:t>Во время этих встреч со стороны</w:t>
      </w:r>
      <w:r w:rsidR="008C52D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DB6EA2">
        <w:rPr>
          <w:rFonts w:ascii="Arial" w:eastAsia="Times New Roman" w:hAnsi="Arial" w:cs="Arial"/>
          <w:color w:val="000000"/>
          <w:sz w:val="28"/>
          <w:szCs w:val="28"/>
        </w:rPr>
        <w:t>предпринимателей поступали и по сегодняшний день поступают жалобы</w:t>
      </w:r>
      <w:r w:rsidR="00FD270E" w:rsidRPr="00DB6EA2">
        <w:rPr>
          <w:rFonts w:ascii="Arial" w:eastAsia="Times New Roman" w:hAnsi="Arial" w:cs="Arial"/>
          <w:color w:val="000000"/>
          <w:sz w:val="28"/>
          <w:szCs w:val="28"/>
        </w:rPr>
        <w:t xml:space="preserve"> по </w:t>
      </w:r>
      <w:r w:rsidRPr="00DB6EA2">
        <w:rPr>
          <w:rFonts w:ascii="Arial" w:eastAsia="Times New Roman" w:hAnsi="Arial" w:cs="Arial"/>
          <w:color w:val="000000"/>
          <w:sz w:val="28"/>
          <w:szCs w:val="28"/>
        </w:rPr>
        <w:t>фактам</w:t>
      </w:r>
      <w:r w:rsidR="008C52D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DB6EA2">
        <w:rPr>
          <w:rFonts w:ascii="Arial" w:eastAsia="Times New Roman" w:hAnsi="Arial" w:cs="Arial"/>
          <w:color w:val="000000"/>
          <w:sz w:val="28"/>
          <w:szCs w:val="28"/>
        </w:rPr>
        <w:t>злоупотребления несовершенством законодательства</w:t>
      </w:r>
      <w:r w:rsidR="008C52D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DB6EA2">
        <w:rPr>
          <w:rFonts w:ascii="Arial" w:eastAsia="Times New Roman" w:hAnsi="Arial" w:cs="Arial"/>
          <w:color w:val="000000"/>
          <w:sz w:val="28"/>
          <w:szCs w:val="28"/>
        </w:rPr>
        <w:t>в части таможенного</w:t>
      </w:r>
      <w:r w:rsidR="008C52D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DB6EA2">
        <w:rPr>
          <w:rFonts w:ascii="Arial" w:eastAsia="Times New Roman" w:hAnsi="Arial" w:cs="Arial"/>
          <w:color w:val="000000"/>
          <w:sz w:val="28"/>
          <w:szCs w:val="28"/>
        </w:rPr>
        <w:t>администрирования</w:t>
      </w:r>
      <w:r w:rsidR="00FD270E" w:rsidRPr="00DB6EA2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DB6EA2">
        <w:rPr>
          <w:rFonts w:ascii="Arial" w:eastAsia="Times New Roman" w:hAnsi="Arial" w:cs="Arial"/>
          <w:color w:val="000000"/>
          <w:sz w:val="28"/>
          <w:szCs w:val="28"/>
        </w:rPr>
        <w:t>О недостаточной эффективности таможенного администрирования свидетельствуют и показатели критерия «Международная торговля» рейтинга Всемирного банка «Doing-бизнес», согласно которому Казахстан находится на122 месте из 189.</w:t>
      </w:r>
    </w:p>
    <w:p w:rsidR="00F10B59" w:rsidRPr="00DB6EA2" w:rsidRDefault="00F10B59" w:rsidP="00527096">
      <w:pPr>
        <w:shd w:val="clear" w:color="auto" w:fill="FFFFFF"/>
        <w:spacing w:after="0" w:line="240" w:lineRule="auto"/>
        <w:ind w:right="-1"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B6EA2">
        <w:rPr>
          <w:rFonts w:ascii="Arial" w:eastAsia="Times New Roman" w:hAnsi="Arial" w:cs="Arial"/>
          <w:color w:val="000000"/>
          <w:sz w:val="28"/>
          <w:szCs w:val="28"/>
        </w:rPr>
        <w:t>Первоочередной проблемой, по мнению предпринимателей, являются перекосы при определении таможенной стоимости импортируемых товаров, связанных с методологическими недостатками Системы управления рисками (далее – СУР).</w:t>
      </w:r>
    </w:p>
    <w:p w:rsidR="00F10B59" w:rsidRPr="00DB6EA2" w:rsidRDefault="00F10B59" w:rsidP="00527096">
      <w:pPr>
        <w:shd w:val="clear" w:color="auto" w:fill="FFFFFF"/>
        <w:spacing w:after="0" w:line="240" w:lineRule="auto"/>
        <w:ind w:right="-1"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B6EA2">
        <w:rPr>
          <w:rFonts w:ascii="Arial" w:eastAsia="Times New Roman" w:hAnsi="Arial" w:cs="Arial"/>
          <w:color w:val="000000"/>
          <w:sz w:val="28"/>
          <w:szCs w:val="28"/>
        </w:rPr>
        <w:t>СУР во всем мире служит для выявления, прогнозирования и предотвращения нарушений таможенного законодательства, у нас же эта система</w:t>
      </w:r>
      <w:r w:rsidRPr="00DB6EA2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DB6EA2">
        <w:rPr>
          <w:rFonts w:ascii="Arial" w:eastAsia="Times New Roman" w:hAnsi="Arial" w:cs="Arial"/>
          <w:color w:val="000000"/>
          <w:sz w:val="28"/>
          <w:szCs w:val="28"/>
        </w:rPr>
        <w:t xml:space="preserve">носит явно фискальный характер и служит в основном для увеличения поступлений в бюджет. Так, на основе использования СУР завышается стоимость товаров. Как следствие, предприниматели ищут другие более дешевые пути для </w:t>
      </w:r>
      <w:proofErr w:type="spellStart"/>
      <w:r w:rsidRPr="00DB6EA2">
        <w:rPr>
          <w:rFonts w:ascii="Arial" w:eastAsia="Times New Roman" w:hAnsi="Arial" w:cs="Arial"/>
          <w:color w:val="000000"/>
          <w:sz w:val="28"/>
          <w:szCs w:val="28"/>
        </w:rPr>
        <w:t>растам</w:t>
      </w:r>
      <w:r w:rsidR="00FD270E" w:rsidRPr="00DB6EA2">
        <w:rPr>
          <w:rFonts w:ascii="Arial" w:eastAsia="Times New Roman" w:hAnsi="Arial" w:cs="Arial"/>
          <w:color w:val="000000"/>
          <w:sz w:val="28"/>
          <w:szCs w:val="28"/>
        </w:rPr>
        <w:t>а</w:t>
      </w:r>
      <w:r w:rsidRPr="00DB6EA2">
        <w:rPr>
          <w:rFonts w:ascii="Arial" w:eastAsia="Times New Roman" w:hAnsi="Arial" w:cs="Arial"/>
          <w:color w:val="000000"/>
          <w:sz w:val="28"/>
          <w:szCs w:val="28"/>
        </w:rPr>
        <w:t>живания</w:t>
      </w:r>
      <w:proofErr w:type="spellEnd"/>
      <w:r w:rsidRPr="00DB6EA2">
        <w:rPr>
          <w:rFonts w:ascii="Arial" w:eastAsia="Times New Roman" w:hAnsi="Arial" w:cs="Arial"/>
          <w:color w:val="000000"/>
          <w:sz w:val="28"/>
          <w:szCs w:val="28"/>
        </w:rPr>
        <w:t xml:space="preserve">. Из-за существующей таможенной политики Казахстана, сразу же после вхождения Киргизии </w:t>
      </w:r>
      <w:r w:rsidR="00FD270E" w:rsidRPr="00DB6EA2">
        <w:rPr>
          <w:rFonts w:ascii="Arial" w:eastAsia="Times New Roman" w:hAnsi="Arial" w:cs="Arial"/>
          <w:color w:val="000000"/>
          <w:sz w:val="28"/>
          <w:szCs w:val="28"/>
        </w:rPr>
        <w:t xml:space="preserve">в </w:t>
      </w:r>
      <w:proofErr w:type="spellStart"/>
      <w:r w:rsidRPr="00DB6EA2">
        <w:rPr>
          <w:rFonts w:ascii="Arial" w:eastAsia="Times New Roman" w:hAnsi="Arial" w:cs="Arial"/>
          <w:color w:val="000000"/>
          <w:sz w:val="28"/>
          <w:szCs w:val="28"/>
        </w:rPr>
        <w:t>ЕврАзЭС</w:t>
      </w:r>
      <w:proofErr w:type="spellEnd"/>
      <w:r w:rsidRPr="00DB6EA2">
        <w:rPr>
          <w:rFonts w:ascii="Arial" w:eastAsia="Times New Roman" w:hAnsi="Arial" w:cs="Arial"/>
          <w:color w:val="000000"/>
          <w:sz w:val="28"/>
          <w:szCs w:val="28"/>
        </w:rPr>
        <w:t>, предприниматели предпочли ввозить товары из КНР через</w:t>
      </w:r>
      <w:r w:rsidR="008C52D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B6EA2">
        <w:rPr>
          <w:rFonts w:ascii="Arial" w:eastAsia="Times New Roman" w:hAnsi="Arial" w:cs="Arial"/>
          <w:color w:val="000000"/>
          <w:sz w:val="28"/>
          <w:szCs w:val="28"/>
        </w:rPr>
        <w:t>Нарынскую</w:t>
      </w:r>
      <w:proofErr w:type="spellEnd"/>
      <w:r w:rsidRPr="00DB6EA2">
        <w:rPr>
          <w:rFonts w:ascii="Arial" w:eastAsia="Times New Roman" w:hAnsi="Arial" w:cs="Arial"/>
          <w:color w:val="000000"/>
          <w:sz w:val="28"/>
          <w:szCs w:val="28"/>
        </w:rPr>
        <w:t xml:space="preserve"> область К</w:t>
      </w:r>
      <w:r w:rsidR="00126300" w:rsidRPr="00DB6EA2">
        <w:rPr>
          <w:rFonts w:ascii="Arial" w:eastAsia="Times New Roman" w:hAnsi="Arial" w:cs="Arial"/>
          <w:color w:val="000000"/>
          <w:sz w:val="28"/>
          <w:szCs w:val="28"/>
        </w:rPr>
        <w:t>иргизии, где теперь и выплачиваю</w:t>
      </w:r>
      <w:r w:rsidRPr="00DB6EA2">
        <w:rPr>
          <w:rFonts w:ascii="Arial" w:eastAsia="Times New Roman" w:hAnsi="Arial" w:cs="Arial"/>
          <w:color w:val="000000"/>
          <w:sz w:val="28"/>
          <w:szCs w:val="28"/>
        </w:rPr>
        <w:t xml:space="preserve">тся и пошлины и налог на добавленную стоимость. </w:t>
      </w:r>
    </w:p>
    <w:p w:rsidR="00F10B59" w:rsidRPr="00DB6EA2" w:rsidRDefault="00F10B59" w:rsidP="00527096">
      <w:pPr>
        <w:shd w:val="clear" w:color="auto" w:fill="FFFFFF"/>
        <w:spacing w:after="0" w:line="240" w:lineRule="auto"/>
        <w:ind w:right="-284"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B6EA2">
        <w:rPr>
          <w:rFonts w:ascii="Arial" w:eastAsia="Times New Roman" w:hAnsi="Arial" w:cs="Arial"/>
          <w:color w:val="000000"/>
          <w:sz w:val="28"/>
          <w:szCs w:val="28"/>
        </w:rPr>
        <w:t>О потерях Казахстана можно судить по следующим цифрам. Так, к примеру, только в</w:t>
      </w:r>
      <w:r w:rsidR="008C52D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DB6EA2">
        <w:rPr>
          <w:rFonts w:ascii="Arial" w:eastAsia="Times New Roman" w:hAnsi="Arial" w:cs="Arial"/>
          <w:color w:val="000000"/>
          <w:sz w:val="28"/>
          <w:szCs w:val="28"/>
        </w:rPr>
        <w:t>Алматинской</w:t>
      </w:r>
      <w:proofErr w:type="spellEnd"/>
      <w:r w:rsidR="008C52D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DB6EA2">
        <w:rPr>
          <w:rFonts w:ascii="Arial" w:eastAsia="Times New Roman" w:hAnsi="Arial" w:cs="Arial"/>
          <w:color w:val="000000"/>
          <w:sz w:val="28"/>
          <w:szCs w:val="28"/>
        </w:rPr>
        <w:t>области объем внешнеторгового оборота за 6 месяцев 2016 года сократился почти в 20 раз (</w:t>
      </w:r>
      <w:r w:rsidR="00527096" w:rsidRPr="00DB6EA2">
        <w:rPr>
          <w:rFonts w:ascii="Arial" w:eastAsia="Times New Roman" w:hAnsi="Arial" w:cs="Arial"/>
          <w:color w:val="000000"/>
          <w:sz w:val="28"/>
          <w:szCs w:val="28"/>
        </w:rPr>
        <w:t>в 2015г. – 908,9 млн.долл</w:t>
      </w:r>
      <w:proofErr w:type="gramStart"/>
      <w:r w:rsidR="00527096" w:rsidRPr="00DB6EA2">
        <w:rPr>
          <w:rFonts w:ascii="Arial" w:eastAsia="Times New Roman" w:hAnsi="Arial" w:cs="Arial"/>
          <w:color w:val="000000"/>
          <w:sz w:val="28"/>
          <w:szCs w:val="28"/>
        </w:rPr>
        <w:t>.С</w:t>
      </w:r>
      <w:proofErr w:type="gramEnd"/>
      <w:r w:rsidR="00527096" w:rsidRPr="00DB6EA2">
        <w:rPr>
          <w:rFonts w:ascii="Arial" w:eastAsia="Times New Roman" w:hAnsi="Arial" w:cs="Arial"/>
          <w:color w:val="000000"/>
          <w:sz w:val="28"/>
          <w:szCs w:val="28"/>
        </w:rPr>
        <w:t xml:space="preserve">ША, </w:t>
      </w:r>
      <w:r w:rsidRPr="00DB6EA2">
        <w:rPr>
          <w:rFonts w:ascii="Arial" w:eastAsia="Times New Roman" w:hAnsi="Arial" w:cs="Arial"/>
          <w:color w:val="000000"/>
          <w:sz w:val="28"/>
          <w:szCs w:val="28"/>
        </w:rPr>
        <w:t xml:space="preserve">в 2016г. - 51 млн. долл.США, потери составили 857,9 млн.долл.США). </w:t>
      </w:r>
      <w:r w:rsidR="00FD270E" w:rsidRPr="00DB6EA2">
        <w:rPr>
          <w:rFonts w:ascii="Arial" w:eastAsia="Times New Roman" w:hAnsi="Arial" w:cs="Arial"/>
          <w:color w:val="000000"/>
          <w:sz w:val="28"/>
          <w:szCs w:val="28"/>
        </w:rPr>
        <w:t>В зоне таможенного оформления этой области в 2016 году заполнено в 9 раз меньше деклараций (1437 деклараций на товары, против 10987 деклараций в 2015 году, т.е. на 9550 деклараций меньше).</w:t>
      </w:r>
      <w:r w:rsidR="00527096" w:rsidRPr="00DB6EA2">
        <w:rPr>
          <w:rFonts w:ascii="Arial" w:eastAsia="Times New Roman" w:hAnsi="Arial" w:cs="Arial"/>
          <w:color w:val="000000"/>
          <w:sz w:val="28"/>
          <w:szCs w:val="28"/>
        </w:rPr>
        <w:t>За 2016 год в сравнении с 2015 годом уплата НДС методом зачета сократилась так же в 9 раз (с 729 245 тыс.тенге до 87 271 тыс.тенге, таким образом потери составили почти 642 млн. тенге). </w:t>
      </w:r>
      <w:r w:rsidRPr="00DB6EA2">
        <w:rPr>
          <w:rFonts w:ascii="Arial" w:eastAsia="Times New Roman" w:hAnsi="Arial" w:cs="Arial"/>
          <w:color w:val="000000"/>
          <w:sz w:val="28"/>
          <w:szCs w:val="28"/>
        </w:rPr>
        <w:t xml:space="preserve">И это потери только по одной области. </w:t>
      </w:r>
    </w:p>
    <w:p w:rsidR="00F10B59" w:rsidRPr="00DB6EA2" w:rsidRDefault="00F10B59" w:rsidP="00527096">
      <w:pPr>
        <w:shd w:val="clear" w:color="auto" w:fill="FFFFFF"/>
        <w:spacing w:after="0" w:line="240" w:lineRule="auto"/>
        <w:ind w:right="-1"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B6EA2">
        <w:rPr>
          <w:rFonts w:ascii="Arial" w:eastAsia="Times New Roman" w:hAnsi="Arial" w:cs="Arial"/>
          <w:color w:val="000000"/>
          <w:sz w:val="28"/>
          <w:szCs w:val="28"/>
        </w:rPr>
        <w:t xml:space="preserve">Более того, вольное применение методов определения таможенной стоимости ввозимых товаров и иерархии их использования приводит к массовому и необоснованному </w:t>
      </w:r>
      <w:r w:rsidRPr="00DB6EA2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доначислению </w:t>
      </w:r>
      <w:r w:rsidR="00FD270E" w:rsidRPr="00DB6EA2">
        <w:rPr>
          <w:rFonts w:ascii="Arial" w:eastAsia="Times New Roman" w:hAnsi="Arial" w:cs="Arial"/>
          <w:color w:val="000000"/>
          <w:sz w:val="28"/>
          <w:szCs w:val="28"/>
        </w:rPr>
        <w:t xml:space="preserve">сумм </w:t>
      </w:r>
      <w:proofErr w:type="spellStart"/>
      <w:r w:rsidRPr="00DB6EA2">
        <w:rPr>
          <w:rFonts w:ascii="Arial" w:eastAsia="Times New Roman" w:hAnsi="Arial" w:cs="Arial"/>
          <w:color w:val="000000"/>
          <w:sz w:val="28"/>
          <w:szCs w:val="28"/>
        </w:rPr>
        <w:t>ТПиН</w:t>
      </w:r>
      <w:proofErr w:type="spellEnd"/>
      <w:r w:rsidRPr="00DB6EA2">
        <w:rPr>
          <w:rFonts w:ascii="Arial" w:eastAsia="Times New Roman" w:hAnsi="Arial" w:cs="Arial"/>
          <w:color w:val="000000"/>
          <w:sz w:val="28"/>
          <w:szCs w:val="28"/>
        </w:rPr>
        <w:t>, пени и штрафных санкций. Это влечет за собой непредусмотренные издержки бизнеса и даже приводит к банкротству предприятий. </w:t>
      </w:r>
    </w:p>
    <w:p w:rsidR="00F10B59" w:rsidRPr="00DB6EA2" w:rsidRDefault="00F10B59" w:rsidP="00527096">
      <w:pPr>
        <w:shd w:val="clear" w:color="auto" w:fill="FFFFFF"/>
        <w:spacing w:after="0" w:line="240" w:lineRule="auto"/>
        <w:ind w:right="-1"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B6EA2">
        <w:rPr>
          <w:rFonts w:ascii="Arial" w:eastAsia="Times New Roman" w:hAnsi="Arial" w:cs="Arial"/>
          <w:color w:val="000000"/>
          <w:sz w:val="28"/>
          <w:szCs w:val="28"/>
        </w:rPr>
        <w:t xml:space="preserve">Особо хочется подчеркнуть методологические недостатки СУР. По данным Счетного комитета таможней в 2015 году было проведено 36 тысяч досмотров и выявлено лишь 103 нарушения таможенного законодательства, а в </w:t>
      </w:r>
      <w:proofErr w:type="spellStart"/>
      <w:r w:rsidRPr="00DB6EA2">
        <w:rPr>
          <w:rFonts w:ascii="Arial" w:eastAsia="Times New Roman" w:hAnsi="Arial" w:cs="Arial"/>
          <w:color w:val="000000"/>
          <w:sz w:val="28"/>
          <w:szCs w:val="28"/>
        </w:rPr>
        <w:t>Атырауской</w:t>
      </w:r>
      <w:proofErr w:type="spellEnd"/>
      <w:r w:rsidRPr="00DB6EA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DB6EA2">
        <w:rPr>
          <w:rFonts w:ascii="Arial" w:eastAsia="Times New Roman" w:hAnsi="Arial" w:cs="Arial"/>
          <w:color w:val="000000"/>
          <w:sz w:val="28"/>
          <w:szCs w:val="28"/>
        </w:rPr>
        <w:t>Алматинской</w:t>
      </w:r>
      <w:proofErr w:type="spellEnd"/>
      <w:r w:rsidRPr="00DB6EA2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DB6EA2">
        <w:rPr>
          <w:rFonts w:ascii="Arial" w:eastAsia="Times New Roman" w:hAnsi="Arial" w:cs="Arial"/>
          <w:color w:val="000000"/>
          <w:sz w:val="28"/>
          <w:szCs w:val="28"/>
        </w:rPr>
        <w:t>Костанайской</w:t>
      </w:r>
      <w:proofErr w:type="spellEnd"/>
      <w:r w:rsidRPr="00DB6EA2">
        <w:rPr>
          <w:rFonts w:ascii="Arial" w:eastAsia="Times New Roman" w:hAnsi="Arial" w:cs="Arial"/>
          <w:color w:val="000000"/>
          <w:sz w:val="28"/>
          <w:szCs w:val="28"/>
        </w:rPr>
        <w:t xml:space="preserve">, Актюбинской областях вообще ни одного. По итогам применения СУР, было проведено </w:t>
      </w:r>
      <w:r w:rsidR="00E17AB1" w:rsidRPr="00DB6EA2">
        <w:rPr>
          <w:rFonts w:ascii="Arial" w:eastAsia="Times New Roman" w:hAnsi="Arial" w:cs="Arial"/>
          <w:color w:val="000000"/>
          <w:sz w:val="28"/>
          <w:szCs w:val="28"/>
        </w:rPr>
        <w:t xml:space="preserve">1455 </w:t>
      </w:r>
      <w:r w:rsidRPr="00DB6EA2">
        <w:rPr>
          <w:rFonts w:ascii="Arial" w:eastAsia="Times New Roman" w:hAnsi="Arial" w:cs="Arial"/>
          <w:color w:val="000000"/>
          <w:sz w:val="28"/>
          <w:szCs w:val="28"/>
        </w:rPr>
        <w:t>таможенных экспертиз, а выявлено всего 13 фактов нарушений. При этом, в некоторых случаях стоимость партии, покоторойбыланазначена специальная экспертиза, составлялавсего от 6 до двухсот долларов США. Это тот самый случай, когда «гора породила мышь» и, необходимо отметить, что стоимость этой «мыши» обошлась в значительные бюджетные деньги.</w:t>
      </w:r>
    </w:p>
    <w:p w:rsidR="00F10B59" w:rsidRPr="00DB6EA2" w:rsidRDefault="00F10B59" w:rsidP="00527096">
      <w:pPr>
        <w:shd w:val="clear" w:color="auto" w:fill="FFFFFF"/>
        <w:spacing w:after="0" w:line="240" w:lineRule="auto"/>
        <w:ind w:right="-1" w:firstLine="851"/>
        <w:jc w:val="both"/>
        <w:rPr>
          <w:rFonts w:ascii="Arial" w:eastAsia="Times New Roman" w:hAnsi="Arial" w:cs="Arial"/>
          <w:sz w:val="28"/>
          <w:szCs w:val="28"/>
        </w:rPr>
      </w:pPr>
      <w:r w:rsidRPr="00DB6EA2">
        <w:rPr>
          <w:rFonts w:ascii="Arial" w:eastAsia="Times New Roman" w:hAnsi="Arial" w:cs="Arial"/>
          <w:color w:val="000000"/>
          <w:sz w:val="28"/>
          <w:szCs w:val="28"/>
        </w:rPr>
        <w:t xml:space="preserve">Особо удивительно, что СУР, внедренная таможенными органами Казахстана, концептуально отличается и противоречит требованиям </w:t>
      </w:r>
      <w:r w:rsidR="00CA30D7" w:rsidRPr="00DB6EA2">
        <w:rPr>
          <w:rFonts w:ascii="Arial" w:eastAsia="Times New Roman" w:hAnsi="Arial" w:cs="Arial"/>
          <w:color w:val="000000"/>
          <w:sz w:val="28"/>
          <w:szCs w:val="28"/>
        </w:rPr>
        <w:t>законодательства о</w:t>
      </w:r>
      <w:r w:rsidRPr="00DB6EA2">
        <w:rPr>
          <w:rFonts w:ascii="Arial" w:eastAsia="Times New Roman" w:hAnsi="Arial" w:cs="Arial"/>
          <w:color w:val="000000"/>
          <w:sz w:val="28"/>
          <w:szCs w:val="28"/>
        </w:rPr>
        <w:t xml:space="preserve"> госконтроле и надзоре. Основные составляющие СУР формируются келейно, без привлечения независимых специалистов и являются закрытой информацией для участников ВЭД, что даже закреплено статьей 219 Таможенного Кодекса</w:t>
      </w:r>
      <w:r w:rsidRPr="00DB6EA2">
        <w:rPr>
          <w:rFonts w:ascii="Arial" w:eastAsia="Times New Roman" w:hAnsi="Arial" w:cs="Arial"/>
          <w:sz w:val="28"/>
          <w:szCs w:val="28"/>
        </w:rPr>
        <w:t xml:space="preserve">. </w:t>
      </w:r>
    </w:p>
    <w:p w:rsidR="00F10B59" w:rsidRPr="00DB6EA2" w:rsidRDefault="00F10B59" w:rsidP="00527096">
      <w:pPr>
        <w:shd w:val="clear" w:color="auto" w:fill="FFFFFF"/>
        <w:spacing w:after="0" w:line="240" w:lineRule="auto"/>
        <w:ind w:right="-1" w:firstLine="851"/>
        <w:jc w:val="both"/>
        <w:rPr>
          <w:rFonts w:ascii="Arial" w:hAnsi="Arial" w:cs="Arial"/>
          <w:sz w:val="28"/>
          <w:szCs w:val="28"/>
        </w:rPr>
      </w:pPr>
      <w:r w:rsidRPr="00DB6EA2">
        <w:rPr>
          <w:rFonts w:ascii="Arial" w:hAnsi="Arial" w:cs="Arial"/>
          <w:sz w:val="28"/>
          <w:szCs w:val="28"/>
        </w:rPr>
        <w:t>Таким образом, считаю острой необходимостью внесение изменений в Таможенный Кодекс</w:t>
      </w:r>
      <w:r w:rsidR="00B17BEE" w:rsidRPr="00DB6EA2">
        <w:rPr>
          <w:rFonts w:ascii="Arial" w:hAnsi="Arial" w:cs="Arial"/>
          <w:sz w:val="28"/>
          <w:szCs w:val="28"/>
        </w:rPr>
        <w:t xml:space="preserve"> в части таможенного администрирования</w:t>
      </w:r>
      <w:r w:rsidR="00527096" w:rsidRPr="00DB6EA2">
        <w:rPr>
          <w:rFonts w:ascii="Arial" w:hAnsi="Arial" w:cs="Arial"/>
          <w:sz w:val="28"/>
          <w:szCs w:val="28"/>
        </w:rPr>
        <w:t>,</w:t>
      </w:r>
      <w:r w:rsidRPr="00DB6EA2">
        <w:rPr>
          <w:rFonts w:ascii="Arial" w:hAnsi="Arial" w:cs="Arial"/>
          <w:sz w:val="28"/>
          <w:szCs w:val="28"/>
        </w:rPr>
        <w:t xml:space="preserve"> чтобы обеспечить доступ уча</w:t>
      </w:r>
      <w:r w:rsidR="00FD270E" w:rsidRPr="00DB6EA2">
        <w:rPr>
          <w:rFonts w:ascii="Arial" w:hAnsi="Arial" w:cs="Arial"/>
          <w:sz w:val="28"/>
          <w:szCs w:val="28"/>
        </w:rPr>
        <w:t>с</w:t>
      </w:r>
      <w:r w:rsidRPr="00DB6EA2">
        <w:rPr>
          <w:rFonts w:ascii="Arial" w:hAnsi="Arial" w:cs="Arial"/>
          <w:sz w:val="28"/>
          <w:szCs w:val="28"/>
        </w:rPr>
        <w:t>тникам ВЭД к профилям и индикаторам риска СУР, а также разработать единый прозрачный подход при определении таможенной стоимости товаров на территории Единого Экономического Пространства.</w:t>
      </w:r>
    </w:p>
    <w:p w:rsidR="00065075" w:rsidRDefault="00065075" w:rsidP="00FD270E">
      <w:pPr>
        <w:shd w:val="clear" w:color="auto" w:fill="FFFFFF"/>
        <w:spacing w:after="0" w:line="240" w:lineRule="auto"/>
        <w:ind w:right="-1"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B6EA2" w:rsidRPr="00DB6EA2" w:rsidRDefault="00DB6EA2" w:rsidP="00FD270E">
      <w:pPr>
        <w:shd w:val="clear" w:color="auto" w:fill="FFFFFF"/>
        <w:spacing w:after="0" w:line="240" w:lineRule="auto"/>
        <w:ind w:right="-1"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B6EA2" w:rsidRDefault="00DB6EA2" w:rsidP="00DB6EA2">
      <w:pPr>
        <w:shd w:val="clear" w:color="auto" w:fill="FFFFFF"/>
        <w:spacing w:after="0" w:line="240" w:lineRule="auto"/>
        <w:ind w:right="-1" w:firstLine="851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д</w:t>
      </w:r>
      <w:r w:rsidR="00C0186E" w:rsidRPr="00DB6EA2">
        <w:rPr>
          <w:rFonts w:ascii="Arial" w:eastAsia="Times New Roman" w:hAnsi="Arial" w:cs="Arial"/>
          <w:b/>
          <w:color w:val="000000"/>
          <w:sz w:val="28"/>
          <w:szCs w:val="28"/>
        </w:rPr>
        <w:t>епутат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Мажилиса, </w:t>
      </w:r>
      <w:bookmarkStart w:id="0" w:name="_GoBack"/>
      <w:bookmarkEnd w:id="0"/>
    </w:p>
    <w:p w:rsidR="008C52D9" w:rsidRDefault="00DB6EA2" w:rsidP="00DB6EA2">
      <w:pPr>
        <w:shd w:val="clear" w:color="auto" w:fill="FFFFFF"/>
        <w:spacing w:after="0" w:line="240" w:lineRule="auto"/>
        <w:ind w:right="-1" w:firstLine="851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член фракции партии «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</w:rPr>
        <w:t>НурОтан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» </w:t>
      </w:r>
    </w:p>
    <w:p w:rsidR="00C0186E" w:rsidRPr="00DB6EA2" w:rsidRDefault="007218AF" w:rsidP="008C52D9">
      <w:pPr>
        <w:shd w:val="clear" w:color="auto" w:fill="FFFFFF"/>
        <w:spacing w:after="0" w:line="240" w:lineRule="auto"/>
        <w:ind w:right="-1" w:firstLine="851"/>
        <w:jc w:val="right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B6EA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А. </w:t>
      </w:r>
      <w:proofErr w:type="spellStart"/>
      <w:r w:rsidRPr="00DB6EA2">
        <w:rPr>
          <w:rFonts w:ascii="Arial" w:eastAsia="Times New Roman" w:hAnsi="Arial" w:cs="Arial"/>
          <w:b/>
          <w:color w:val="000000"/>
          <w:sz w:val="28"/>
          <w:szCs w:val="28"/>
        </w:rPr>
        <w:t>Жамалов</w:t>
      </w:r>
      <w:proofErr w:type="spellEnd"/>
    </w:p>
    <w:p w:rsidR="00FD270E" w:rsidRPr="00DB6EA2" w:rsidRDefault="00FD270E" w:rsidP="00FD270E">
      <w:pPr>
        <w:shd w:val="clear" w:color="auto" w:fill="FFFFFF"/>
        <w:spacing w:after="0" w:line="240" w:lineRule="auto"/>
        <w:ind w:right="-1" w:firstLine="851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FD270E" w:rsidRPr="00DB6EA2" w:rsidSect="00B1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86D"/>
    <w:rsid w:val="00017315"/>
    <w:rsid w:val="00065075"/>
    <w:rsid w:val="00077EDD"/>
    <w:rsid w:val="000803E6"/>
    <w:rsid w:val="000D686D"/>
    <w:rsid w:val="001051F8"/>
    <w:rsid w:val="00126300"/>
    <w:rsid w:val="001774A3"/>
    <w:rsid w:val="00177A87"/>
    <w:rsid w:val="001D6144"/>
    <w:rsid w:val="002226EB"/>
    <w:rsid w:val="0025027F"/>
    <w:rsid w:val="0026280B"/>
    <w:rsid w:val="002E5616"/>
    <w:rsid w:val="0030081B"/>
    <w:rsid w:val="00325D6E"/>
    <w:rsid w:val="00337088"/>
    <w:rsid w:val="00337C54"/>
    <w:rsid w:val="00386035"/>
    <w:rsid w:val="003901F7"/>
    <w:rsid w:val="003D7BBE"/>
    <w:rsid w:val="00400662"/>
    <w:rsid w:val="00433F56"/>
    <w:rsid w:val="00474370"/>
    <w:rsid w:val="004D436F"/>
    <w:rsid w:val="004D5867"/>
    <w:rsid w:val="005219F8"/>
    <w:rsid w:val="00524C75"/>
    <w:rsid w:val="00527096"/>
    <w:rsid w:val="005D4ABE"/>
    <w:rsid w:val="005E1B68"/>
    <w:rsid w:val="0060663D"/>
    <w:rsid w:val="00606728"/>
    <w:rsid w:val="00642BC8"/>
    <w:rsid w:val="00654EC4"/>
    <w:rsid w:val="006D6E89"/>
    <w:rsid w:val="007102E4"/>
    <w:rsid w:val="00713FE1"/>
    <w:rsid w:val="00714E83"/>
    <w:rsid w:val="00721263"/>
    <w:rsid w:val="007218AF"/>
    <w:rsid w:val="00747331"/>
    <w:rsid w:val="007B29D5"/>
    <w:rsid w:val="007D7602"/>
    <w:rsid w:val="008054B8"/>
    <w:rsid w:val="00806AA6"/>
    <w:rsid w:val="008A6BE5"/>
    <w:rsid w:val="008C52D9"/>
    <w:rsid w:val="00937621"/>
    <w:rsid w:val="0096278D"/>
    <w:rsid w:val="00990F6A"/>
    <w:rsid w:val="009D41D1"/>
    <w:rsid w:val="00A243F1"/>
    <w:rsid w:val="00A51FC6"/>
    <w:rsid w:val="00B12F63"/>
    <w:rsid w:val="00B139A1"/>
    <w:rsid w:val="00B17BEE"/>
    <w:rsid w:val="00B936D1"/>
    <w:rsid w:val="00BF3789"/>
    <w:rsid w:val="00C0186E"/>
    <w:rsid w:val="00CA086D"/>
    <w:rsid w:val="00CA30D7"/>
    <w:rsid w:val="00CE1478"/>
    <w:rsid w:val="00CE47F1"/>
    <w:rsid w:val="00D342BF"/>
    <w:rsid w:val="00DB0628"/>
    <w:rsid w:val="00DB6EA2"/>
    <w:rsid w:val="00DD5B5F"/>
    <w:rsid w:val="00E071AB"/>
    <w:rsid w:val="00E17AB1"/>
    <w:rsid w:val="00E42399"/>
    <w:rsid w:val="00E92677"/>
    <w:rsid w:val="00E94597"/>
    <w:rsid w:val="00EB1E35"/>
    <w:rsid w:val="00F10B59"/>
    <w:rsid w:val="00F13795"/>
    <w:rsid w:val="00F2500A"/>
    <w:rsid w:val="00F56926"/>
    <w:rsid w:val="00F75949"/>
    <w:rsid w:val="00F856AC"/>
    <w:rsid w:val="00FD1C0D"/>
    <w:rsid w:val="00FD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A1"/>
  </w:style>
  <w:style w:type="paragraph" w:styleId="1">
    <w:name w:val="heading 1"/>
    <w:basedOn w:val="a"/>
    <w:link w:val="10"/>
    <w:uiPriority w:val="9"/>
    <w:qFormat/>
    <w:rsid w:val="00386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436F"/>
  </w:style>
  <w:style w:type="character" w:customStyle="1" w:styleId="s0">
    <w:name w:val="s0"/>
    <w:basedOn w:val="a0"/>
    <w:rsid w:val="00065075"/>
  </w:style>
  <w:style w:type="character" w:customStyle="1" w:styleId="10">
    <w:name w:val="Заголовок 1 Знак"/>
    <w:basedOn w:val="a0"/>
    <w:link w:val="1"/>
    <w:uiPriority w:val="9"/>
    <w:rsid w:val="0038603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</dc:creator>
  <cp:keywords/>
  <dc:description/>
  <cp:lastModifiedBy>RSN</cp:lastModifiedBy>
  <cp:revision>4</cp:revision>
  <cp:lastPrinted>2016-09-14T05:31:00Z</cp:lastPrinted>
  <dcterms:created xsi:type="dcterms:W3CDTF">2016-09-14T08:35:00Z</dcterms:created>
  <dcterms:modified xsi:type="dcterms:W3CDTF">2016-09-14T09:13:00Z</dcterms:modified>
</cp:coreProperties>
</file>