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200E6A" w:rsidTr="00200E6A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200E6A" w:rsidRDefault="00200E6A" w:rsidP="0020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</w:rPr>
              <w:t>№ исх: 16-07/5331 дз   от: 15.12.2023</w:t>
            </w:r>
          </w:p>
          <w:p w:rsidR="00200E6A" w:rsidRPr="00200E6A" w:rsidRDefault="00200E6A" w:rsidP="0020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</w:rPr>
              <w:t>№ вх.5855//16-07/5331дз/ДС-436  от: 15.12.2023</w:t>
            </w:r>
          </w:p>
        </w:tc>
      </w:tr>
    </w:tbl>
    <w:p w:rsidR="006279BF" w:rsidRPr="00E8202D" w:rsidRDefault="006279BF" w:rsidP="00200E6A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b/>
          <w:sz w:val="28"/>
          <w:szCs w:val="28"/>
        </w:rPr>
        <w:t>Депутатам</w:t>
      </w:r>
    </w:p>
    <w:p w:rsidR="006279BF" w:rsidRPr="00E8202D" w:rsidRDefault="006279BF" w:rsidP="006279BF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b/>
          <w:sz w:val="28"/>
          <w:szCs w:val="28"/>
        </w:rPr>
        <w:t>Мажилиса Парламента</w:t>
      </w:r>
    </w:p>
    <w:p w:rsidR="006279BF" w:rsidRPr="00E8202D" w:rsidRDefault="006279BF" w:rsidP="006279BF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b/>
          <w:sz w:val="28"/>
          <w:szCs w:val="28"/>
        </w:rPr>
        <w:t>Республики Казахстан</w:t>
      </w:r>
    </w:p>
    <w:p w:rsidR="006279BF" w:rsidRPr="00E8202D" w:rsidRDefault="006279BF" w:rsidP="006279BF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>(по списку)</w:t>
      </w:r>
    </w:p>
    <w:p w:rsidR="006279BF" w:rsidRPr="00E8202D" w:rsidRDefault="006279BF" w:rsidP="00627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9BF" w:rsidRPr="00E8202D" w:rsidRDefault="006279BF" w:rsidP="006279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На № ДС – 436 от 1</w:t>
      </w:r>
      <w:r w:rsidR="00403F1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 xml:space="preserve"> ноября 2023 года</w:t>
      </w:r>
    </w:p>
    <w:p w:rsidR="006279BF" w:rsidRPr="00E8202D" w:rsidRDefault="006279BF" w:rsidP="0062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9BF" w:rsidRPr="00E8202D" w:rsidRDefault="006279BF" w:rsidP="0062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депутаты! </w:t>
      </w:r>
    </w:p>
    <w:p w:rsidR="006279BF" w:rsidRPr="00E8202D" w:rsidRDefault="006279BF" w:rsidP="00627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Республики Казахстан, рассмотрев ваш запрос по ужесточению ответственности за бытовое насилие, сообщает следующее. 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i/>
          <w:sz w:val="28"/>
          <w:szCs w:val="28"/>
        </w:rPr>
        <w:t xml:space="preserve">Касательно ужесточения ответственности за бытовое насилие 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>В рамках реализации поручений Главы государства в текущем году внесены законодательные поправки по ужесточению ответственности за бытовое насилие.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Так, с 19 мая 2023 года вступили в законную силу изменения в Уголовный кодекс, по наиболее распространенным бытовым преступлениям как причинение среднего и тяжкого вреда здоровью введен квалифицирующий признак </w:t>
      </w:r>
      <w:r w:rsidRPr="00E8202D">
        <w:rPr>
          <w:rFonts w:ascii="Times New Roman" w:eastAsia="Times New Roman" w:hAnsi="Times New Roman" w:cs="Times New Roman"/>
          <w:i/>
          <w:sz w:val="28"/>
          <w:szCs w:val="28"/>
        </w:rPr>
        <w:t>«совершение деяния в отношении лица, находящегося в материальной или иной зависимости от виновного»</w:t>
      </w: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. Теперь причинение тяжкого или среднего вреда здоровью в сфере быта влечет лишение свободы до 6 лет 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(ранее было                                               3 года)</w:t>
      </w:r>
      <w:r w:rsidRPr="00E820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Внесены поправки в административное законодательство </w:t>
      </w:r>
      <w:r w:rsidRPr="006279BF">
        <w:rPr>
          <w:rFonts w:ascii="Times New Roman" w:eastAsia="Times New Roman" w:hAnsi="Times New Roman" w:cs="Times New Roman"/>
          <w:i/>
          <w:sz w:val="24"/>
          <w:szCs w:val="24"/>
        </w:rPr>
        <w:t>(вступили в силу с 1 июля 2023 года),</w:t>
      </w:r>
      <w:r w:rsidRPr="00E820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202D">
        <w:rPr>
          <w:rFonts w:ascii="Times New Roman" w:eastAsia="Times New Roman" w:hAnsi="Times New Roman" w:cs="Times New Roman"/>
          <w:sz w:val="28"/>
          <w:szCs w:val="28"/>
        </w:rPr>
        <w:t>в зависимости от деяния предусмотрены фиксированные сроки ареста не менее 5 суток, при этом впервые совершенным назначается 5, 10, 15 суток, а при повторном – до 25 суток.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Ужесточена процедура примирения. Примириться можно только один раз и только в суде, ранее ограничений не было. Осуществлен переход                                 от заявительного к выявительному характеру регистрации бытовых правонарушений 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 xml:space="preserve">(ранее без заявления жертвы у полиции не было оснований                                    к привлечению дебоширов к ответственности). 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В целом в результате принимаемых организационных и правовых мер по итогам 11 месяцев 2023 года наблюдается снижение правонарушений в сфере семейно-бытовых отношений на 20 % 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(с 102 644 до 82 927)</w:t>
      </w:r>
      <w:r w:rsidRPr="00E820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в том числе уголовных правонарушений на 4,2 % 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(с 743 до 712)</w:t>
      </w:r>
      <w:r w:rsidRPr="00E820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 w:rsidRPr="00E8202D">
        <w:rPr>
          <w:rFonts w:ascii="Times New Roman" w:eastAsia="Times New Roman" w:hAnsi="Times New Roman" w:cs="Times New Roman"/>
          <w:sz w:val="28"/>
          <w:szCs w:val="28"/>
        </w:rPr>
        <w:lastRenderedPageBreak/>
        <w:t>Наряду с этим, в настоящее время в рамках проекта Закона</w:t>
      </w:r>
      <w:r w:rsidRPr="00E8202D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обеспечения прав женщин и обеспечения безопасности детей, инициированного депутатами Мажилиса, прорабатываются следующие изменения в Уголовный кодекс. По умышленным причинениям тяжкого и среднего вреда здоровью в статьях 106, 107 и</w:t>
      </w:r>
      <w:r w:rsidRPr="00E820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110 Уголовного кодекса исключен вид наказания - ограничение свободы. 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Справочно: Статья 106. Умышленное причинение тяжкого вреда здоровью; статья 107. Умышленное причинение средней тяжести вреда здоровью; статья 110. Истязание.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На практике одной из трудно применимых статей является статья 110, т.к. сложно доказать систематичность. Указанная статья была дополнена примечанием по разъяснению «систематичности», что по мнению следователей-практиков, прокуроров и судей позволит правильно квалифицировать деяния и привлекать виновных к ответственности.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>Также предлагается в статье 54 КоАП</w:t>
      </w:r>
      <w:r w:rsidRPr="00E8202D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 предусмотреть выселение судом агрессора за насилие в семье и обеспечить безопасность членов семьи 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(ранее это было возможно только при наличии у агрессора альтернативного жилища).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>Аналогично предусматривается применение судом обязательной психологической помощи, направленной на изменение агрессивного поведения правонарушителя.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>В свою очередь, проект заключения Правительства по проекту Закона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рассмотрен государственными органами, находится на согласовании в Администрации Президента Республики Казахстан 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 xml:space="preserve">(16-10/47153П от 28 ноября 2023 года) </w:t>
      </w:r>
      <w:r w:rsidRPr="00E8202D">
        <w:rPr>
          <w:rFonts w:ascii="Times New Roman" w:eastAsia="Times New Roman" w:hAnsi="Times New Roman" w:cs="Times New Roman"/>
          <w:sz w:val="28"/>
          <w:szCs w:val="28"/>
        </w:rPr>
        <w:t>и до конца текущего года будет направлен в Мажилис Парламента.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В целях дальнейшего усиления законодательства с учетом требований общества правоохранительные органы прорабатывают внесение следующих поправок в Уголовный и Уголовно-процессуальный кодексы. Умышленное причинение легкого вреда здоровью и побои предусматривается отдельными составами включить в Уголовный кодекс. Так, за первый случай данных деяний будет наступать административная ответственность, за второй – уголовный проступок, за третий и последующие – как квалифицированные виды преступлений. 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i/>
          <w:sz w:val="28"/>
          <w:szCs w:val="28"/>
        </w:rPr>
        <w:t xml:space="preserve">Касательно законодательного утверждения ответственного государственного органа по профилактике бытового насилия и внесения проекта заключения по законопроекту в Мажилис Парламента </w:t>
      </w:r>
    </w:p>
    <w:p w:rsidR="006279BF" w:rsidRPr="00E8202D" w:rsidRDefault="006279BF" w:rsidP="006279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02D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в сфере государственной семейной политики и профилактики семейно-бытового насилия определено Министерство культуры и информации. Соответствующие поправки будут включены в Положение о Министерстве. 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i/>
          <w:sz w:val="28"/>
          <w:szCs w:val="28"/>
        </w:rPr>
        <w:t xml:space="preserve">Касательно выплаты алиментов.  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«Об исполнительном производстве и статусе судебных исполнителей» 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(далее – Закон)</w:t>
      </w: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 взыскание алиментов производится из заработной платы должника и иных видов доходов</w:t>
      </w:r>
      <w:r w:rsidRPr="00E8202D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того, в случае невозможности взыскания алиментных выплат с заработной платы или иных доходов в течение 3 месяцев судебный исполнитель выносит постановление об определении задолженности и принимает меры по обеспечению исполнения исполнительных документов в соответствии со статьей 32 Закона 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(арест имущества должника, запрет на совершение определенных действий, реализация имущества и т.д.).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>Учитывая, что меры принудительного исполнения принимаются после определения задолженности, Министерством юстиции подготовлены предложения об изменении сроков и порядка определения задолженности по алиментам с 3-х до 2-х месяцев.</w:t>
      </w:r>
    </w:p>
    <w:p w:rsidR="006279BF" w:rsidRPr="00B47840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предусмотрена административная и уголовная ответственность в случае уклонения должника от уплаты алиментов </w:t>
      </w:r>
      <w:r w:rsidRPr="00B47840">
        <w:rPr>
          <w:rFonts w:ascii="Times New Roman" w:eastAsia="Times New Roman" w:hAnsi="Times New Roman" w:cs="Times New Roman"/>
          <w:i/>
          <w:sz w:val="24"/>
          <w:szCs w:val="24"/>
        </w:rPr>
        <w:t>(ст. 669 КоАП, ст. 139 УК).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Справочно: Статья 669 КоАП предусматривает штраф в размере пяти месячных расчетных</w:t>
      </w:r>
      <w:r w:rsidRPr="00E8202D">
        <w:rPr>
          <w:i/>
          <w:sz w:val="24"/>
          <w:szCs w:val="24"/>
        </w:rPr>
        <w:t xml:space="preserve"> 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показателей либо административный арест на срок до пяти суток.</w:t>
      </w:r>
    </w:p>
    <w:p w:rsidR="006279BF" w:rsidRPr="00E8202D" w:rsidRDefault="006279BF" w:rsidP="00627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2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Статья 139 Уголовного кодекса предусматривает в случае неисполнения обязанностей должником более 3 месяцев по уплате средств по решению суда на содержание несовершеннолетних детей наказание привлечением к общественным работам на срок до 600 часов либо ограничением свободы на срок до 2 лет, либо лишением свободы на тот же срок.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В этой связи Министерством юстиции создана рабочая группа с участием адвокатов и граждан категории «неполные семьи» для совершенствования действующего законодательства </w:t>
      </w: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(по исполнению исполнительных документов о взыскании алиментов и механизма их взыскания)</w:t>
      </w:r>
      <w:r w:rsidRPr="00E8202D">
        <w:rPr>
          <w:rFonts w:ascii="Times New Roman" w:eastAsia="Times New Roman" w:hAnsi="Times New Roman" w:cs="Times New Roman"/>
          <w:sz w:val="28"/>
          <w:szCs w:val="28"/>
        </w:rPr>
        <w:t>. Рабочей группой подготовлены предложения по установлению административной ответственности работодателя в случае сговора с должником и сокрытия реального заработка должника, законодательного закрепления обязательной проверки деятельности работодателя инспекцией труда на основании заявления взыскателя, дополнения перечня заработной платы и (или) иных видов доходов, из которых удерживаются алименты, и т.д.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02D">
        <w:rPr>
          <w:rFonts w:ascii="Times New Roman" w:eastAsia="Times New Roman" w:hAnsi="Times New Roman" w:cs="Times New Roman"/>
          <w:i/>
          <w:sz w:val="24"/>
          <w:szCs w:val="24"/>
        </w:rPr>
        <w:t>Справочно: основной причиной неуплаты алиментов является отсутствие постоянной работы. Органами юстиции совместно с местными исполнительными органами проводятся «ярмарки вакансий» для трудоустройства должников, в текущем году трудоустроено 2 542 таких должника.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данные предложения направлены в заинтересованные государственные органы для согласования с дальнейшим направлением в Мажилис Парламента. </w:t>
      </w:r>
    </w:p>
    <w:p w:rsidR="006279BF" w:rsidRPr="00E8202D" w:rsidRDefault="006279BF" w:rsidP="0062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sz w:val="28"/>
          <w:szCs w:val="28"/>
        </w:rPr>
        <w:t xml:space="preserve">Указанный вопрос находится на контроле Правительства. </w:t>
      </w:r>
    </w:p>
    <w:p w:rsidR="006279BF" w:rsidRPr="00E8202D" w:rsidRDefault="006279BF" w:rsidP="006279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79BF" w:rsidRPr="00E8202D" w:rsidRDefault="006279BF" w:rsidP="006279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02D">
        <w:rPr>
          <w:rFonts w:ascii="Times New Roman" w:eastAsia="Times New Roman" w:hAnsi="Times New Roman" w:cs="Times New Roman"/>
          <w:b/>
          <w:sz w:val="28"/>
          <w:szCs w:val="28"/>
        </w:rPr>
        <w:t>А. Смаилов</w:t>
      </w:r>
    </w:p>
    <w:p w:rsidR="00DA4DAE" w:rsidRPr="006279BF" w:rsidRDefault="00DA4DAE" w:rsidP="00DA4DAE">
      <w:pPr>
        <w:spacing w:after="0" w:line="240" w:lineRule="auto"/>
        <w:ind w:left="142" w:firstLine="709"/>
        <w:jc w:val="right"/>
        <w:rPr>
          <w:rFonts w:ascii="Times New Roman" w:hAnsi="Times New Roman" w:cs="Times New Roman"/>
          <w:b/>
          <w:sz w:val="28"/>
        </w:rPr>
      </w:pPr>
    </w:p>
    <w:p w:rsidR="00DA4DAE" w:rsidRPr="00DA4DAE" w:rsidRDefault="00DA4DAE" w:rsidP="00DA4DAE">
      <w:pPr>
        <w:spacing w:after="0" w:line="240" w:lineRule="auto"/>
        <w:ind w:left="142" w:firstLine="709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DA4DAE" w:rsidRDefault="00DA4DAE" w:rsidP="00DA4DAE">
      <w:pPr>
        <w:tabs>
          <w:tab w:val="left" w:pos="1910"/>
        </w:tabs>
        <w:spacing w:after="0" w:line="240" w:lineRule="auto"/>
        <w:ind w:left="142" w:firstLine="709"/>
        <w:rPr>
          <w:rFonts w:ascii="Times New Roman" w:hAnsi="Times New Roman" w:cs="Times New Roman"/>
          <w:i/>
          <w:sz w:val="20"/>
          <w:szCs w:val="20"/>
        </w:rPr>
      </w:pPr>
    </w:p>
    <w:p w:rsidR="001E77E2" w:rsidRPr="00DA4DAE" w:rsidRDefault="006279BF" w:rsidP="00DA4DAE">
      <w:pPr>
        <w:tabs>
          <w:tab w:val="left" w:pos="1910"/>
        </w:tabs>
        <w:spacing w:after="0" w:line="240" w:lineRule="auto"/>
        <w:ind w:left="142" w:firstLine="709"/>
        <w:rPr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Исп.</w:t>
      </w:r>
      <w:r w:rsidR="00DA4DAE" w:rsidRPr="00DA4DAE">
        <w:rPr>
          <w:rFonts w:ascii="Times New Roman" w:hAnsi="Times New Roman" w:cs="Times New Roman"/>
          <w:i/>
          <w:sz w:val="20"/>
          <w:szCs w:val="20"/>
          <w:lang w:val="kk-KZ"/>
        </w:rPr>
        <w:t>Имақова Ж.Д. тел750037</w:t>
      </w:r>
    </w:p>
    <w:sectPr w:rsidR="001E77E2" w:rsidRPr="00DA4DAE" w:rsidSect="006279BF">
      <w:headerReference w:type="default" r:id="rId6"/>
      <w:headerReference w:type="first" r:id="rId7"/>
      <w:pgSz w:w="11906" w:h="16838"/>
      <w:pgMar w:top="1418" w:right="851" w:bottom="127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FA" w:rsidRDefault="008748FA" w:rsidP="00F55F2E">
      <w:pPr>
        <w:spacing w:after="0" w:line="240" w:lineRule="auto"/>
      </w:pPr>
      <w:r>
        <w:separator/>
      </w:r>
    </w:p>
  </w:endnote>
  <w:endnote w:type="continuationSeparator" w:id="0">
    <w:p w:rsidR="008748FA" w:rsidRDefault="008748FA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FA" w:rsidRDefault="008748FA" w:rsidP="00F55F2E">
      <w:pPr>
        <w:spacing w:after="0" w:line="240" w:lineRule="auto"/>
      </w:pPr>
      <w:r>
        <w:separator/>
      </w:r>
    </w:p>
  </w:footnote>
  <w:footnote w:type="continuationSeparator" w:id="0">
    <w:p w:rsidR="008748FA" w:rsidRDefault="008748FA" w:rsidP="00F55F2E">
      <w:pPr>
        <w:spacing w:after="0" w:line="240" w:lineRule="auto"/>
      </w:pPr>
      <w:r>
        <w:continuationSeparator/>
      </w:r>
    </w:p>
  </w:footnote>
  <w:footnote w:id="1">
    <w:p w:rsidR="006279BF" w:rsidRDefault="006279BF" w:rsidP="006279BF">
      <w:pPr>
        <w:pStyle w:val="a9"/>
      </w:pPr>
      <w:r>
        <w:rPr>
          <w:rStyle w:val="ab"/>
        </w:rPr>
        <w:footnoteRef/>
      </w:r>
      <w:r w:rsidRPr="00BF0E15">
        <w:rPr>
          <w:rFonts w:ascii="Times New Roman" w:hAnsi="Times New Roman" w:cs="Times New Roman"/>
          <w:i/>
        </w:rPr>
        <w:t>«О внесении изменений и дополнений в некоторые законодательные акты Республики Казахстан по вопросам обеспечения прав женщин и обеспечения безопасности детей»</w:t>
      </w:r>
    </w:p>
  </w:footnote>
  <w:footnote w:id="2">
    <w:p w:rsidR="006279BF" w:rsidRPr="00B354BF" w:rsidRDefault="006279BF" w:rsidP="006279BF">
      <w:pPr>
        <w:pStyle w:val="a9"/>
        <w:rPr>
          <w:rFonts w:ascii="Times New Roman" w:hAnsi="Times New Roman" w:cs="Times New Roman"/>
          <w:i/>
          <w:lang w:val="kk-KZ"/>
        </w:rPr>
      </w:pPr>
      <w:r w:rsidRPr="007874E5">
        <w:rPr>
          <w:rStyle w:val="ab"/>
          <w:rFonts w:ascii="Times New Roman" w:hAnsi="Times New Roman" w:cs="Times New Roman"/>
          <w:i/>
        </w:rPr>
        <w:footnoteRef/>
      </w:r>
      <w:r w:rsidRPr="007874E5">
        <w:rPr>
          <w:rFonts w:ascii="Times New Roman" w:hAnsi="Times New Roman" w:cs="Times New Roman"/>
          <w:i/>
        </w:rPr>
        <w:t xml:space="preserve">Кодекс </w:t>
      </w:r>
      <w:r w:rsidRPr="00E8202D">
        <w:rPr>
          <w:rFonts w:ascii="Times New Roman" w:hAnsi="Times New Roman" w:cs="Times New Roman"/>
          <w:i/>
        </w:rPr>
        <w:t>Республики Казахстан об административных</w:t>
      </w:r>
      <w:r w:rsidRPr="007874E5">
        <w:rPr>
          <w:rFonts w:ascii="Times New Roman" w:hAnsi="Times New Roman" w:cs="Times New Roman"/>
          <w:i/>
        </w:rPr>
        <w:t xml:space="preserve"> правонарушения</w:t>
      </w:r>
      <w:r>
        <w:rPr>
          <w:rFonts w:ascii="Times New Roman" w:hAnsi="Times New Roman" w:cs="Times New Roman"/>
          <w:i/>
          <w:lang w:val="kk-KZ"/>
        </w:rPr>
        <w:t>х</w:t>
      </w:r>
    </w:p>
  </w:footnote>
  <w:footnote w:id="3">
    <w:p w:rsidR="006279BF" w:rsidRPr="00010F35" w:rsidRDefault="006279BF" w:rsidP="006279BF">
      <w:pPr>
        <w:pStyle w:val="a9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r w:rsidRPr="00010F35">
        <w:rPr>
          <w:rFonts w:ascii="Times New Roman" w:hAnsi="Times New Roman" w:cs="Times New Roman"/>
          <w:bCs/>
          <w:i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>Статья 93. Обращение взыскания на заработную плату и иные виды доходов должника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959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4DAE" w:rsidRDefault="00DA4DAE">
        <w:pPr>
          <w:pStyle w:val="a5"/>
          <w:jc w:val="center"/>
        </w:pPr>
      </w:p>
      <w:p w:rsidR="00DA4DAE" w:rsidRDefault="00DA4DAE">
        <w:pPr>
          <w:pStyle w:val="a5"/>
          <w:jc w:val="center"/>
        </w:pPr>
      </w:p>
      <w:p w:rsidR="00DA4DAE" w:rsidRPr="00DA4DAE" w:rsidRDefault="00DA4DAE" w:rsidP="00DA4DA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4D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4D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4D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0E6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A4D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E31790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8C"/>
    <w:rsid w:val="000A2792"/>
    <w:rsid w:val="000B1AD8"/>
    <w:rsid w:val="001D619B"/>
    <w:rsid w:val="001E77E2"/>
    <w:rsid w:val="00200E6A"/>
    <w:rsid w:val="002C13C5"/>
    <w:rsid w:val="00403F15"/>
    <w:rsid w:val="00415E1E"/>
    <w:rsid w:val="0053529D"/>
    <w:rsid w:val="006279BF"/>
    <w:rsid w:val="006F1A31"/>
    <w:rsid w:val="008748FA"/>
    <w:rsid w:val="008C668C"/>
    <w:rsid w:val="009728D1"/>
    <w:rsid w:val="00977196"/>
    <w:rsid w:val="009C5F3C"/>
    <w:rsid w:val="00DA4DAE"/>
    <w:rsid w:val="00DF7DC0"/>
    <w:rsid w:val="00E31790"/>
    <w:rsid w:val="00EC69F6"/>
    <w:rsid w:val="00F55F2E"/>
    <w:rsid w:val="00F74942"/>
    <w:rsid w:val="00F80DF5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7F53C6-E725-4A82-8220-BC459926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footnote text"/>
    <w:basedOn w:val="a"/>
    <w:link w:val="aa"/>
    <w:uiPriority w:val="99"/>
    <w:semiHidden/>
    <w:unhideWhenUsed/>
    <w:rsid w:val="006279B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279BF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27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Сахова Гульжан</cp:lastModifiedBy>
  <cp:revision>8</cp:revision>
  <cp:lastPrinted>2019-12-30T13:46:00Z</cp:lastPrinted>
  <dcterms:created xsi:type="dcterms:W3CDTF">2022-09-27T05:50:00Z</dcterms:created>
  <dcterms:modified xsi:type="dcterms:W3CDTF">2023-12-15T11:55:00Z</dcterms:modified>
</cp:coreProperties>
</file>