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6C93E" w14:textId="77777777" w:rsidR="003B4CF7" w:rsidRPr="00197A19" w:rsidRDefault="0045662D" w:rsidP="00377F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Cs w:val="28"/>
          <w:lang w:val="ru-RU"/>
        </w:rPr>
      </w:pPr>
      <w:r w:rsidRPr="00197A1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ED6DE2D" wp14:editId="34161953">
                <wp:extent cx="6470186" cy="213687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0185" cy="2136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509.5pt;height:168.3pt;" stroked="false">
                <v:path textboxrect="0,0,0,0"/>
                <v:imagedata r:id="rId10" o:title=""/>
              </v:shape>
            </w:pict>
          </mc:Fallback>
        </mc:AlternateContent>
      </w:r>
    </w:p>
    <w:p w14:paraId="064331AF" w14:textId="77777777" w:rsidR="003B4CF7" w:rsidRPr="00197A19" w:rsidRDefault="004566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14:paraId="5AD5B81A" w14:textId="77777777" w:rsidR="003B4CF7" w:rsidRPr="00197A19" w:rsidRDefault="004566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14:paraId="49977085" w14:textId="59EC2EAD" w:rsidR="00020A7A" w:rsidRDefault="00197A19" w:rsidP="00020A7A">
      <w:pPr>
        <w:keepNext/>
        <w:keepLines/>
        <w:spacing w:after="0" w:line="240" w:lineRule="auto"/>
        <w:ind w:left="637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197A19">
        <w:rPr>
          <w:rFonts w:ascii="Times New Roman" w:eastAsia="Times New Roman" w:hAnsi="Times New Roman"/>
          <w:b/>
          <w:sz w:val="28"/>
          <w:szCs w:val="28"/>
          <w:lang w:val="ru-RU"/>
        </w:rPr>
        <w:t>Депутат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ам </w:t>
      </w:r>
    </w:p>
    <w:p w14:paraId="5838587C" w14:textId="77777777" w:rsidR="00020A7A" w:rsidRDefault="00020A7A" w:rsidP="00020A7A">
      <w:pPr>
        <w:keepNext/>
        <w:keepLines/>
        <w:spacing w:after="0" w:line="240" w:lineRule="auto"/>
        <w:ind w:left="6372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Мажилиса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ab/>
        <w:t>Парламента</w:t>
      </w:r>
    </w:p>
    <w:p w14:paraId="3E6A79B7" w14:textId="0960DF69" w:rsidR="00020A7A" w:rsidRDefault="00020A7A" w:rsidP="00020A7A">
      <w:pPr>
        <w:keepNext/>
        <w:keepLines/>
        <w:spacing w:after="0" w:line="240" w:lineRule="auto"/>
        <w:ind w:left="6372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Республики Казахстан</w:t>
      </w:r>
    </w:p>
    <w:p w14:paraId="64676941" w14:textId="634DCD21" w:rsidR="00D64265" w:rsidRPr="00D64265" w:rsidRDefault="00D64265" w:rsidP="00020A7A">
      <w:pPr>
        <w:keepNext/>
        <w:keepLines/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  <w:lang w:val="kk-KZ"/>
        </w:rPr>
      </w:pPr>
      <w:r w:rsidRPr="00D64265">
        <w:rPr>
          <w:rFonts w:ascii="Times New Roman" w:eastAsia="Times New Roman" w:hAnsi="Times New Roman"/>
          <w:sz w:val="28"/>
          <w:szCs w:val="28"/>
          <w:lang w:val="ru-RU"/>
        </w:rPr>
        <w:t>(по списку)</w:t>
      </w:r>
    </w:p>
    <w:p w14:paraId="2AD9E4E0" w14:textId="77777777" w:rsidR="00197A19" w:rsidRDefault="00197A19" w:rsidP="00197A19">
      <w:pPr>
        <w:spacing w:after="0" w:line="240" w:lineRule="auto"/>
        <w:rPr>
          <w:rFonts w:ascii="Times New Roman" w:eastAsia="Calibri" w:hAnsi="Times New Roman"/>
          <w:i/>
          <w:lang w:val="kk-KZ"/>
        </w:rPr>
      </w:pPr>
    </w:p>
    <w:p w14:paraId="042E419E" w14:textId="77777777" w:rsidR="00197A19" w:rsidRPr="00197A19" w:rsidRDefault="00197A19" w:rsidP="00197A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lang w:val="kk-KZ"/>
        </w:rPr>
      </w:pPr>
    </w:p>
    <w:p w14:paraId="7D97EE83" w14:textId="77777777" w:rsidR="00197A19" w:rsidRPr="00197A19" w:rsidRDefault="00197A19" w:rsidP="00197A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ab/>
      </w:r>
      <w:r w:rsidRPr="00197A19"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 xml:space="preserve">На депутатский запрос  </w:t>
      </w:r>
      <w:r w:rsidRPr="00197A19"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ab/>
      </w:r>
    </w:p>
    <w:p w14:paraId="2456763D" w14:textId="471673F8" w:rsidR="00197A19" w:rsidRPr="00197A19" w:rsidRDefault="00197A19" w:rsidP="00197A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</w:pPr>
      <w:r w:rsidRPr="00197A19"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>от 13 сентября 2023 года</w:t>
      </w:r>
      <w:r w:rsidR="00C4553D"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 xml:space="preserve"> </w:t>
      </w:r>
      <w:r w:rsidRPr="00197A19"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>№ДЗ-305</w:t>
      </w:r>
    </w:p>
    <w:p w14:paraId="2402D748" w14:textId="77777777" w:rsidR="00197A19" w:rsidRDefault="00197A19" w:rsidP="00197A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14:paraId="1C09A5D2" w14:textId="77777777" w:rsidR="00197A19" w:rsidRPr="00197A19" w:rsidRDefault="00197A19" w:rsidP="00197A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97A1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Уважаемы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е депутаты</w:t>
      </w:r>
      <w:r w:rsidRPr="00197A1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!</w:t>
      </w:r>
    </w:p>
    <w:p w14:paraId="303E7A6F" w14:textId="77777777" w:rsidR="00C4553D" w:rsidRDefault="00197A19" w:rsidP="00C4553D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ru-RU"/>
        </w:rPr>
      </w:pPr>
      <w:r w:rsidRPr="00197A19">
        <w:rPr>
          <w:rFonts w:ascii="Times New Roman" w:eastAsia="Times New Roman" w:hAnsi="Times New Roman"/>
          <w:sz w:val="32"/>
          <w:szCs w:val="32"/>
          <w:lang w:val="ru-RU"/>
        </w:rPr>
        <w:t xml:space="preserve"> </w:t>
      </w:r>
    </w:p>
    <w:p w14:paraId="4A53CAD3" w14:textId="333F407A" w:rsidR="00197A19" w:rsidRDefault="000946AB" w:rsidP="00C45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46AB">
        <w:rPr>
          <w:rFonts w:ascii="Times New Roman" w:hAnsi="Times New Roman"/>
          <w:sz w:val="28"/>
          <w:szCs w:val="28"/>
          <w:lang w:val="ru-RU"/>
        </w:rPr>
        <w:t xml:space="preserve">Развитие инклюзивного образования является одним из </w:t>
      </w:r>
      <w:r>
        <w:rPr>
          <w:rFonts w:ascii="Times New Roman" w:hAnsi="Times New Roman"/>
          <w:sz w:val="28"/>
          <w:szCs w:val="28"/>
          <w:lang w:val="ru-RU"/>
        </w:rPr>
        <w:t>приоритетных</w:t>
      </w:r>
      <w:r w:rsidRPr="000946AB">
        <w:rPr>
          <w:rFonts w:ascii="Times New Roman" w:hAnsi="Times New Roman"/>
          <w:sz w:val="28"/>
          <w:szCs w:val="28"/>
          <w:lang w:val="ru-RU"/>
        </w:rPr>
        <w:t xml:space="preserve"> направлений деятельности Министерства </w:t>
      </w:r>
      <w:r>
        <w:rPr>
          <w:rFonts w:ascii="Times New Roman" w:hAnsi="Times New Roman"/>
          <w:sz w:val="28"/>
          <w:szCs w:val="28"/>
          <w:lang w:val="ru-RU"/>
        </w:rPr>
        <w:t>просвещения</w:t>
      </w:r>
      <w:r w:rsidRPr="000946AB">
        <w:rPr>
          <w:rFonts w:ascii="Times New Roman" w:hAnsi="Times New Roman"/>
          <w:sz w:val="28"/>
          <w:szCs w:val="28"/>
          <w:lang w:val="ru-RU"/>
        </w:rPr>
        <w:t xml:space="preserve"> Республики Казахстан (далее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46A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46AB">
        <w:rPr>
          <w:rFonts w:ascii="Times New Roman" w:hAnsi="Times New Roman"/>
          <w:sz w:val="28"/>
          <w:szCs w:val="28"/>
          <w:lang w:val="ru-RU"/>
        </w:rPr>
        <w:t>Министерство).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D6D5F7A" w14:textId="77777777" w:rsidR="009110ED" w:rsidRDefault="00F86DC0" w:rsidP="00F86D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сегодняшний день к</w:t>
      </w:r>
      <w:r w:rsidRPr="00DC0C24">
        <w:rPr>
          <w:rFonts w:ascii="Times New Roman" w:hAnsi="Times New Roman"/>
          <w:sz w:val="28"/>
          <w:szCs w:val="28"/>
          <w:lang w:val="ru-RU"/>
        </w:rPr>
        <w:t>оличество детей с ограниченными возможностями до 18 лет составляет 188 тыс</w:t>
      </w:r>
      <w:r>
        <w:rPr>
          <w:rFonts w:ascii="Times New Roman" w:hAnsi="Times New Roman"/>
          <w:sz w:val="28"/>
          <w:szCs w:val="28"/>
          <w:lang w:val="ru-RU"/>
        </w:rPr>
        <w:t>яч</w:t>
      </w:r>
      <w:r w:rsidRPr="00DC0C24">
        <w:rPr>
          <w:rFonts w:ascii="Times New Roman" w:hAnsi="Times New Roman"/>
          <w:sz w:val="28"/>
          <w:szCs w:val="28"/>
          <w:lang w:val="ru-RU"/>
        </w:rPr>
        <w:t xml:space="preserve"> детей (</w:t>
      </w:r>
      <w:r w:rsidRPr="007D6A03">
        <w:rPr>
          <w:rFonts w:ascii="Times New Roman" w:hAnsi="Times New Roman"/>
          <w:i/>
          <w:sz w:val="28"/>
          <w:szCs w:val="28"/>
          <w:lang w:val="ru-RU"/>
        </w:rPr>
        <w:t>дошкольного возраста – 55 тысяч и школьного – 133 тысяч</w:t>
      </w:r>
      <w:r w:rsidRPr="00DC0C24">
        <w:rPr>
          <w:rFonts w:ascii="Times New Roman" w:hAnsi="Times New Roman"/>
          <w:sz w:val="28"/>
          <w:szCs w:val="28"/>
          <w:lang w:val="ru-RU"/>
        </w:rPr>
        <w:t>).</w:t>
      </w:r>
    </w:p>
    <w:p w14:paraId="6C7AC8D4" w14:textId="0E989766" w:rsidR="00F86DC0" w:rsidRDefault="009110ED" w:rsidP="00F86D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обеспечения равного доступа к образованию для обучающихся с учетом особых образовательных потребностей </w:t>
      </w:r>
      <w:r w:rsidR="0037369E">
        <w:rPr>
          <w:rFonts w:ascii="Times New Roman" w:hAnsi="Times New Roman"/>
          <w:sz w:val="28"/>
          <w:szCs w:val="28"/>
          <w:lang w:val="ru-RU"/>
        </w:rPr>
        <w:t xml:space="preserve">(далее - ООП) </w:t>
      </w:r>
      <w:r>
        <w:rPr>
          <w:rFonts w:ascii="Times New Roman" w:hAnsi="Times New Roman"/>
          <w:sz w:val="28"/>
          <w:szCs w:val="28"/>
          <w:lang w:val="ru-RU"/>
        </w:rPr>
        <w:t>и индивидуальных возможностей Министерством проводится комплексная работа.</w:t>
      </w:r>
      <w:r w:rsidR="00F86DC0" w:rsidRPr="00DC0C2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E724AA5" w14:textId="505EFE0E" w:rsidR="00DC0C24" w:rsidRPr="0037369E" w:rsidRDefault="00DC0C24" w:rsidP="003736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C24">
        <w:rPr>
          <w:rFonts w:ascii="Times New Roman" w:hAnsi="Times New Roman"/>
          <w:sz w:val="28"/>
          <w:szCs w:val="28"/>
          <w:lang w:val="ru-RU"/>
        </w:rPr>
        <w:t xml:space="preserve">В 2021 году введены требования </w:t>
      </w:r>
      <w:r w:rsidR="00866130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866130" w:rsidRPr="00DC0C24">
        <w:rPr>
          <w:rFonts w:ascii="Times New Roman" w:hAnsi="Times New Roman"/>
          <w:sz w:val="28"/>
          <w:szCs w:val="28"/>
          <w:lang w:val="ru-RU"/>
        </w:rPr>
        <w:t xml:space="preserve">созданию </w:t>
      </w:r>
      <w:r w:rsidR="00866130">
        <w:rPr>
          <w:rFonts w:ascii="Times New Roman" w:hAnsi="Times New Roman"/>
          <w:sz w:val="28"/>
          <w:szCs w:val="28"/>
          <w:lang w:val="ru-RU"/>
        </w:rPr>
        <w:t xml:space="preserve">специальных </w:t>
      </w:r>
      <w:r w:rsidR="00866130" w:rsidRPr="00DC0C24">
        <w:rPr>
          <w:rFonts w:ascii="Times New Roman" w:hAnsi="Times New Roman"/>
          <w:sz w:val="28"/>
          <w:szCs w:val="28"/>
          <w:lang w:val="ru-RU"/>
        </w:rPr>
        <w:t xml:space="preserve">условий </w:t>
      </w:r>
      <w:r w:rsidR="00866130" w:rsidRPr="0037369E">
        <w:rPr>
          <w:rFonts w:ascii="Times New Roman" w:hAnsi="Times New Roman"/>
          <w:sz w:val="28"/>
          <w:szCs w:val="28"/>
          <w:lang w:val="ru-RU"/>
        </w:rPr>
        <w:t>для получения образования</w:t>
      </w:r>
      <w:r w:rsidR="00866130">
        <w:rPr>
          <w:rFonts w:ascii="Times New Roman" w:hAnsi="Times New Roman"/>
          <w:sz w:val="28"/>
          <w:szCs w:val="28"/>
          <w:lang w:val="ru-RU"/>
        </w:rPr>
        <w:t xml:space="preserve">, в том числе </w:t>
      </w:r>
      <w:r w:rsidRPr="00DC0C24">
        <w:rPr>
          <w:rFonts w:ascii="Times New Roman" w:hAnsi="Times New Roman"/>
          <w:sz w:val="28"/>
          <w:szCs w:val="28"/>
          <w:lang w:val="ru-RU"/>
        </w:rPr>
        <w:t>по обеспечению гибкости учебных планов и программ</w:t>
      </w:r>
      <w:r w:rsidR="00E20F8D">
        <w:rPr>
          <w:rFonts w:ascii="Times New Roman" w:hAnsi="Times New Roman"/>
          <w:sz w:val="28"/>
          <w:szCs w:val="28"/>
          <w:lang w:val="ru-RU"/>
        </w:rPr>
        <w:t xml:space="preserve"> для </w:t>
      </w:r>
      <w:r w:rsidR="00955DD3">
        <w:rPr>
          <w:rFonts w:ascii="Times New Roman" w:hAnsi="Times New Roman"/>
          <w:sz w:val="28"/>
          <w:szCs w:val="28"/>
          <w:lang w:val="ru-RU"/>
        </w:rPr>
        <w:t>обучающихся с ООП</w:t>
      </w:r>
      <w:r w:rsidR="0037369E">
        <w:rPr>
          <w:rFonts w:ascii="Times New Roman" w:hAnsi="Times New Roman"/>
          <w:sz w:val="28"/>
          <w:szCs w:val="28"/>
          <w:lang w:val="ru-RU"/>
        </w:rPr>
        <w:t>.</w:t>
      </w:r>
    </w:p>
    <w:p w14:paraId="4C5A104C" w14:textId="5B75B4C1" w:rsidR="00DC0C24" w:rsidRPr="00DC0C24" w:rsidRDefault="00DC0C24" w:rsidP="00DC0C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C24">
        <w:rPr>
          <w:rFonts w:ascii="Times New Roman" w:hAnsi="Times New Roman"/>
          <w:sz w:val="28"/>
          <w:szCs w:val="28"/>
          <w:lang w:val="ru-RU"/>
        </w:rPr>
        <w:t xml:space="preserve">Изменена норма открытия психолого-медико-педагогической консультации (ПМПК) с 60 тысяч детского населения на 50 тысяч. В результате сеть ПМПК за три года увеличилась на 20 единиц (2020 г. – 74, 2023 – 94). Деятельность ПМПК переформатирована с медицинской модели от постановки диагноза к педагогической - к оценке особых образовательных потребностей. </w:t>
      </w:r>
    </w:p>
    <w:p w14:paraId="6F9742E2" w14:textId="7F036EAD" w:rsidR="00DC0C24" w:rsidRPr="00DC0C24" w:rsidRDefault="00DC0C24" w:rsidP="00DC0C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C24">
        <w:rPr>
          <w:rFonts w:ascii="Times New Roman" w:hAnsi="Times New Roman"/>
          <w:sz w:val="28"/>
          <w:szCs w:val="28"/>
          <w:lang w:val="ru-RU"/>
        </w:rPr>
        <w:t xml:space="preserve">Количество кабинетов психолого-педагогической коррекции </w:t>
      </w:r>
      <w:r w:rsidR="00F86DC0">
        <w:rPr>
          <w:rFonts w:ascii="Times New Roman" w:hAnsi="Times New Roman"/>
          <w:sz w:val="28"/>
          <w:szCs w:val="28"/>
          <w:lang w:val="ru-RU"/>
        </w:rPr>
        <w:t>(</w:t>
      </w:r>
      <w:r w:rsidRPr="00DC0C24">
        <w:rPr>
          <w:rFonts w:ascii="Times New Roman" w:hAnsi="Times New Roman"/>
          <w:sz w:val="28"/>
          <w:szCs w:val="28"/>
          <w:lang w:val="ru-RU"/>
        </w:rPr>
        <w:t>КППК</w:t>
      </w:r>
      <w:r w:rsidR="00F86DC0">
        <w:rPr>
          <w:rFonts w:ascii="Times New Roman" w:hAnsi="Times New Roman"/>
          <w:sz w:val="28"/>
          <w:szCs w:val="28"/>
          <w:lang w:val="ru-RU"/>
        </w:rPr>
        <w:t>)</w:t>
      </w:r>
      <w:r w:rsidRPr="00DC0C24">
        <w:rPr>
          <w:rFonts w:ascii="Times New Roman" w:hAnsi="Times New Roman"/>
          <w:sz w:val="28"/>
          <w:szCs w:val="28"/>
          <w:lang w:val="ru-RU"/>
        </w:rPr>
        <w:t xml:space="preserve"> увеличилось на 23 единицы (</w:t>
      </w:r>
      <w:r w:rsidRPr="00F86DC0">
        <w:rPr>
          <w:rFonts w:ascii="Times New Roman" w:hAnsi="Times New Roman"/>
          <w:i/>
          <w:sz w:val="28"/>
          <w:szCs w:val="28"/>
          <w:lang w:val="ru-RU"/>
        </w:rPr>
        <w:t>сегодня 210 единиц</w:t>
      </w:r>
      <w:r w:rsidRPr="00DC0C24">
        <w:rPr>
          <w:rFonts w:ascii="Times New Roman" w:hAnsi="Times New Roman"/>
          <w:sz w:val="28"/>
          <w:szCs w:val="28"/>
          <w:lang w:val="ru-RU"/>
        </w:rPr>
        <w:t>). Функции КППК и 13 реабилитационных центров впервые дополнены обязательством оценки развития ребенка.</w:t>
      </w:r>
    </w:p>
    <w:p w14:paraId="18EDC31A" w14:textId="77777777" w:rsidR="00DC0C24" w:rsidRPr="00DC0C24" w:rsidRDefault="00DC0C24" w:rsidP="00DC0C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C24">
        <w:rPr>
          <w:rFonts w:ascii="Times New Roman" w:hAnsi="Times New Roman"/>
          <w:sz w:val="28"/>
          <w:szCs w:val="28"/>
          <w:lang w:val="ru-RU"/>
        </w:rPr>
        <w:lastRenderedPageBreak/>
        <w:t>Также в 2022 году в номенклатуру включен новый вид специальных организаций образования – Центры поддержки детей с аутизмом (аутизм-центры). Функционирует 10 таких государственных центров и 640 кабинетов поддержки инклюзии (КПИ) в школах.</w:t>
      </w:r>
    </w:p>
    <w:p w14:paraId="74627E9B" w14:textId="77777777" w:rsidR="00DC0C24" w:rsidRPr="00DC0C24" w:rsidRDefault="00DC0C24" w:rsidP="00DC0C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C24">
        <w:rPr>
          <w:rFonts w:ascii="Times New Roman" w:hAnsi="Times New Roman"/>
          <w:sz w:val="28"/>
          <w:szCs w:val="28"/>
          <w:lang w:val="ru-RU"/>
        </w:rPr>
        <w:t>В типовые штаты школ введена должность педагога-ассистента.</w:t>
      </w:r>
    </w:p>
    <w:p w14:paraId="019FE910" w14:textId="4FA7E714" w:rsidR="00DC0C24" w:rsidRPr="00DC0C24" w:rsidRDefault="009110ED" w:rsidP="00DC0C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Утверждены правила</w:t>
      </w:r>
      <w:r w:rsidR="00DC0C24" w:rsidRPr="00DC0C24">
        <w:rPr>
          <w:rFonts w:ascii="Times New Roman" w:hAnsi="Times New Roman"/>
          <w:sz w:val="28"/>
          <w:szCs w:val="28"/>
          <w:lang w:val="ru-RU"/>
        </w:rPr>
        <w:t xml:space="preserve"> размещения </w:t>
      </w:r>
      <w:r w:rsidRPr="00DC0C24">
        <w:rPr>
          <w:rFonts w:ascii="Times New Roman" w:hAnsi="Times New Roman"/>
          <w:sz w:val="28"/>
          <w:szCs w:val="28"/>
          <w:lang w:val="ru-RU"/>
        </w:rPr>
        <w:t>гос</w:t>
      </w:r>
      <w:r>
        <w:rPr>
          <w:rFonts w:ascii="Times New Roman" w:hAnsi="Times New Roman"/>
          <w:sz w:val="28"/>
          <w:szCs w:val="28"/>
          <w:lang w:val="ru-RU"/>
        </w:rPr>
        <w:t xml:space="preserve">ударственного образовательного </w:t>
      </w:r>
      <w:r w:rsidR="00DC0C24" w:rsidRPr="00DC0C24">
        <w:rPr>
          <w:rFonts w:ascii="Times New Roman" w:hAnsi="Times New Roman"/>
          <w:sz w:val="28"/>
          <w:szCs w:val="28"/>
          <w:lang w:val="ru-RU"/>
        </w:rPr>
        <w:t xml:space="preserve">заказа на специальную психолого-педагогическую поддержку. Это направлено на расширение возможности оказания своевременной коррекционной помощи детям наряду с </w:t>
      </w:r>
      <w:r w:rsidR="00ED287D">
        <w:rPr>
          <w:rFonts w:ascii="Times New Roman" w:hAnsi="Times New Roman"/>
          <w:sz w:val="28"/>
          <w:szCs w:val="28"/>
          <w:lang w:val="ru-RU"/>
        </w:rPr>
        <w:t>увеличением</w:t>
      </w:r>
      <w:r w:rsidR="00DC0C24" w:rsidRPr="00DC0C24">
        <w:rPr>
          <w:rFonts w:ascii="Times New Roman" w:hAnsi="Times New Roman"/>
          <w:sz w:val="28"/>
          <w:szCs w:val="28"/>
          <w:lang w:val="ru-RU"/>
        </w:rPr>
        <w:t xml:space="preserve"> сети специальных организаций.</w:t>
      </w:r>
    </w:p>
    <w:p w14:paraId="5BB568A4" w14:textId="77777777" w:rsidR="00DC0C24" w:rsidRPr="00DC0C24" w:rsidRDefault="00DC0C24" w:rsidP="00DC0C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C24">
        <w:rPr>
          <w:rFonts w:ascii="Times New Roman" w:hAnsi="Times New Roman"/>
          <w:sz w:val="28"/>
          <w:szCs w:val="28"/>
          <w:lang w:val="ru-RU"/>
        </w:rPr>
        <w:t>Планируется реализация следующих направлений развития данной сферы.</w:t>
      </w:r>
    </w:p>
    <w:p w14:paraId="0D4259BC" w14:textId="68F66757" w:rsidR="00DC0C24" w:rsidRPr="00DC0C24" w:rsidRDefault="00DC0C24" w:rsidP="00DC0C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C24">
        <w:rPr>
          <w:rFonts w:ascii="Times New Roman" w:hAnsi="Times New Roman"/>
          <w:sz w:val="28"/>
          <w:szCs w:val="28"/>
          <w:lang w:val="ru-RU"/>
        </w:rPr>
        <w:t>Во-первых, планируется поэтапное увеличение норм открытия ПМПК с учетом времени, затрачиваемого на прием одного ребенка. До 2029 года будут открыты 34 ПМПК, 26 КППК, 200 кабинетов поддержки инклюзии и расширены штаты ПМПК и КППК.</w:t>
      </w:r>
    </w:p>
    <w:p w14:paraId="7B0AFFC1" w14:textId="79B60631" w:rsidR="00E55110" w:rsidRDefault="00553F1A" w:rsidP="00DC0C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C24">
        <w:rPr>
          <w:rFonts w:ascii="Times New Roman" w:hAnsi="Times New Roman"/>
          <w:sz w:val="28"/>
          <w:szCs w:val="28"/>
          <w:lang w:val="ru-RU"/>
        </w:rPr>
        <w:t>Во-вторых</w:t>
      </w:r>
      <w:r w:rsidR="00DC0C24" w:rsidRPr="00DC0C24">
        <w:rPr>
          <w:rFonts w:ascii="Times New Roman" w:hAnsi="Times New Roman"/>
          <w:sz w:val="28"/>
          <w:szCs w:val="28"/>
          <w:lang w:val="ru-RU"/>
        </w:rPr>
        <w:t>, в деятельность ПМПК будет включена дополнительная функция мониторинга развития данных детей.</w:t>
      </w:r>
      <w:r w:rsidR="00020A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B7CEC24" w14:textId="77777777" w:rsidR="00954976" w:rsidRPr="00DC0C24" w:rsidRDefault="00954976" w:rsidP="009549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DC0C24" w:rsidRPr="00DC0C24">
        <w:rPr>
          <w:rFonts w:ascii="Times New Roman" w:hAnsi="Times New Roman"/>
          <w:sz w:val="28"/>
          <w:szCs w:val="28"/>
          <w:lang w:val="ru-RU"/>
        </w:rPr>
        <w:t xml:space="preserve">ачата работа по интеграции </w:t>
      </w:r>
      <w:r w:rsidR="009110ED">
        <w:rPr>
          <w:rFonts w:ascii="Times New Roman" w:hAnsi="Times New Roman"/>
          <w:sz w:val="28"/>
          <w:szCs w:val="28"/>
          <w:lang w:val="ru-RU"/>
        </w:rPr>
        <w:t>данных</w:t>
      </w:r>
      <w:r w:rsidR="00DC0C24" w:rsidRPr="00DC0C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организаций </w:t>
      </w:r>
      <w:r w:rsidR="00DC0C24" w:rsidRPr="00DC0C24">
        <w:rPr>
          <w:rFonts w:ascii="Times New Roman" w:hAnsi="Times New Roman"/>
          <w:sz w:val="28"/>
          <w:szCs w:val="28"/>
          <w:lang w:val="ru-RU"/>
        </w:rPr>
        <w:t>первичной медико-санитарной помощи и ПМПК</w:t>
      </w:r>
      <w:r w:rsidR="009110ED" w:rsidRPr="009110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10ED" w:rsidRPr="00DC0C24">
        <w:rPr>
          <w:rFonts w:ascii="Times New Roman" w:hAnsi="Times New Roman"/>
          <w:sz w:val="28"/>
          <w:szCs w:val="28"/>
          <w:lang w:val="ru-RU"/>
        </w:rPr>
        <w:t>в Н</w:t>
      </w:r>
      <w:r w:rsidR="009110ED">
        <w:rPr>
          <w:rFonts w:ascii="Times New Roman" w:hAnsi="Times New Roman"/>
          <w:sz w:val="28"/>
          <w:szCs w:val="28"/>
          <w:lang w:val="ru-RU"/>
        </w:rPr>
        <w:t>ациональную образовательную базу данных</w:t>
      </w:r>
      <w:r w:rsidR="00DC0C24" w:rsidRPr="00DC0C24">
        <w:rPr>
          <w:rFonts w:ascii="Times New Roman" w:hAnsi="Times New Roman"/>
          <w:sz w:val="28"/>
          <w:szCs w:val="28"/>
          <w:lang w:val="ru-RU"/>
        </w:rPr>
        <w:t xml:space="preserve">, что позволит </w:t>
      </w:r>
      <w:proofErr w:type="spellStart"/>
      <w:r w:rsidR="00DC0C24" w:rsidRPr="00DC0C24">
        <w:rPr>
          <w:rFonts w:ascii="Times New Roman" w:hAnsi="Times New Roman"/>
          <w:sz w:val="28"/>
          <w:szCs w:val="28"/>
          <w:lang w:val="ru-RU"/>
        </w:rPr>
        <w:t>мониторить</w:t>
      </w:r>
      <w:proofErr w:type="spellEnd"/>
      <w:r w:rsidR="00DC0C24" w:rsidRPr="00DC0C24">
        <w:rPr>
          <w:rFonts w:ascii="Times New Roman" w:hAnsi="Times New Roman"/>
          <w:sz w:val="28"/>
          <w:szCs w:val="28"/>
          <w:lang w:val="ru-RU"/>
        </w:rPr>
        <w:t xml:space="preserve"> образовательные маршруты детей. </w:t>
      </w:r>
      <w:r w:rsidRPr="00DC0C24">
        <w:rPr>
          <w:rFonts w:ascii="Times New Roman" w:hAnsi="Times New Roman"/>
          <w:sz w:val="28"/>
          <w:szCs w:val="28"/>
          <w:lang w:val="ru-RU"/>
        </w:rPr>
        <w:t>Таким образом, будет сформирован механизм обеспечения непрерывной специальной поддержки детей в вертикали «детский сад – школа – колледж».</w:t>
      </w:r>
    </w:p>
    <w:p w14:paraId="21034327" w14:textId="62B447DD" w:rsidR="00954976" w:rsidRPr="00DC0C24" w:rsidRDefault="00553F1A" w:rsidP="009549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C24">
        <w:rPr>
          <w:rFonts w:ascii="Times New Roman" w:hAnsi="Times New Roman"/>
          <w:sz w:val="28"/>
          <w:szCs w:val="28"/>
          <w:lang w:val="ru-RU"/>
        </w:rPr>
        <w:t>В-третьих</w:t>
      </w:r>
      <w:r w:rsidR="00DC0C24" w:rsidRPr="00DC0C24">
        <w:rPr>
          <w:rFonts w:ascii="Times New Roman" w:hAnsi="Times New Roman"/>
          <w:sz w:val="28"/>
          <w:szCs w:val="28"/>
          <w:lang w:val="ru-RU"/>
        </w:rPr>
        <w:t>, КППК станут ресурсными центрами ранней поддержки и коррекции.</w:t>
      </w:r>
      <w:r w:rsidR="009110ED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C4553D">
        <w:rPr>
          <w:rFonts w:ascii="Times New Roman" w:hAnsi="Times New Roman"/>
          <w:sz w:val="28"/>
          <w:szCs w:val="28"/>
          <w:lang w:val="ru-RU"/>
        </w:rPr>
        <w:t>ассматривается вопрос</w:t>
      </w:r>
      <w:r w:rsidR="00DC0C24" w:rsidRPr="00DC0C24">
        <w:rPr>
          <w:rFonts w:ascii="Times New Roman" w:hAnsi="Times New Roman"/>
          <w:sz w:val="28"/>
          <w:szCs w:val="28"/>
          <w:lang w:val="ru-RU"/>
        </w:rPr>
        <w:t xml:space="preserve"> трансформаци</w:t>
      </w:r>
      <w:r w:rsidR="00C4553D">
        <w:rPr>
          <w:rFonts w:ascii="Times New Roman" w:hAnsi="Times New Roman"/>
          <w:sz w:val="28"/>
          <w:szCs w:val="28"/>
          <w:lang w:val="ru-RU"/>
        </w:rPr>
        <w:t>и</w:t>
      </w:r>
      <w:r w:rsidR="00DC0C24" w:rsidRPr="00DC0C24">
        <w:rPr>
          <w:rFonts w:ascii="Times New Roman" w:hAnsi="Times New Roman"/>
          <w:sz w:val="28"/>
          <w:szCs w:val="28"/>
          <w:lang w:val="ru-RU"/>
        </w:rPr>
        <w:t xml:space="preserve"> специальных школ с учетом их возможностей в комплексы «детский сад – школа – колледж».  Это позволит своевременно охватить детей специальным образованием (</w:t>
      </w:r>
      <w:r w:rsidR="00DC0C24" w:rsidRPr="007D6A03">
        <w:rPr>
          <w:rFonts w:ascii="Times New Roman" w:hAnsi="Times New Roman"/>
          <w:i/>
          <w:sz w:val="28"/>
          <w:szCs w:val="28"/>
          <w:lang w:val="ru-RU"/>
        </w:rPr>
        <w:t>с раннего возраста</w:t>
      </w:r>
      <w:r w:rsidR="00DC0C24" w:rsidRPr="00DC0C24">
        <w:rPr>
          <w:rFonts w:ascii="Times New Roman" w:hAnsi="Times New Roman"/>
          <w:sz w:val="28"/>
          <w:szCs w:val="28"/>
          <w:lang w:val="ru-RU"/>
        </w:rPr>
        <w:t>) и даст возможность получить специальность на базе специальных школ.</w:t>
      </w:r>
      <w:r w:rsidR="00954976" w:rsidRPr="009549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414B1DC" w14:textId="1B148611" w:rsidR="00DC0C24" w:rsidRDefault="00DC0C24" w:rsidP="00DC0C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C24">
        <w:rPr>
          <w:rFonts w:ascii="Times New Roman" w:hAnsi="Times New Roman"/>
          <w:sz w:val="28"/>
          <w:szCs w:val="28"/>
          <w:lang w:val="ru-RU"/>
        </w:rPr>
        <w:t>Для расширения возможностей получения детьми с ограниченными возможностями технического и профессионального образования в колледжах будут внедрены специальности, соответствующие особенностям детей.</w:t>
      </w:r>
    </w:p>
    <w:p w14:paraId="7D67FFC8" w14:textId="310C8031" w:rsidR="0037369E" w:rsidRPr="00DC0C24" w:rsidRDefault="00020A7A" w:rsidP="00DC0C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ходе разработки подходов к развитию инклюзивного и специального образования </w:t>
      </w:r>
      <w:r w:rsidR="00553F1A">
        <w:rPr>
          <w:rFonts w:ascii="Times New Roman" w:hAnsi="Times New Roman"/>
          <w:sz w:val="28"/>
          <w:szCs w:val="28"/>
          <w:lang w:val="ru-RU"/>
        </w:rPr>
        <w:t>ваши предложения</w:t>
      </w:r>
      <w:r w:rsidR="00553F1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будут </w:t>
      </w:r>
      <w:r w:rsidR="00B3281E">
        <w:rPr>
          <w:rFonts w:ascii="Times New Roman" w:hAnsi="Times New Roman"/>
          <w:sz w:val="28"/>
          <w:szCs w:val="28"/>
          <w:lang w:val="ru-RU"/>
        </w:rPr>
        <w:t>рассмотре</w:t>
      </w:r>
      <w:r>
        <w:rPr>
          <w:rFonts w:ascii="Times New Roman" w:hAnsi="Times New Roman"/>
          <w:sz w:val="28"/>
          <w:szCs w:val="28"/>
          <w:lang w:val="ru-RU"/>
        </w:rPr>
        <w:t>ны</w:t>
      </w:r>
      <w:r w:rsidR="0037369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925B8D8" w14:textId="53DB1894" w:rsidR="00DC0C24" w:rsidRDefault="00DC0C24" w:rsidP="00AA28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 xml:space="preserve">Подробная информация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KZ"/>
        </w:rPr>
        <w:t xml:space="preserve">прилагается. </w:t>
      </w:r>
    </w:p>
    <w:p w14:paraId="0DDF8AC3" w14:textId="77777777" w:rsidR="00553F1A" w:rsidRDefault="00553F1A" w:rsidP="00AA28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FBF389C" w14:textId="4036B58C" w:rsidR="005B08F4" w:rsidRPr="005B08F4" w:rsidRDefault="005B08F4" w:rsidP="00AA28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на</w:t>
      </w:r>
      <w:r w:rsidR="00C4553D">
        <w:rPr>
          <w:rFonts w:ascii="Times New Roman" w:hAnsi="Times New Roman"/>
          <w:sz w:val="28"/>
          <w:szCs w:val="28"/>
          <w:lang w:val="ru-RU"/>
        </w:rPr>
        <w:t xml:space="preserve"> 5 листах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CC27A46" w14:textId="1BD980A9" w:rsidR="00C31814" w:rsidRDefault="00C31814" w:rsidP="00AA28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22993D6" w14:textId="10193450" w:rsidR="00C31814" w:rsidRDefault="00C31814" w:rsidP="00AA28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0872A4" w14:textId="4B725222" w:rsidR="005B08F4" w:rsidRDefault="005B08F4" w:rsidP="005B08F4">
      <w:pPr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t xml:space="preserve">  М</w:t>
      </w:r>
      <w:r w:rsidRPr="00197A19">
        <w:rPr>
          <w:rFonts w:ascii="Times New Roman" w:hAnsi="Times New Roman"/>
          <w:b/>
          <w:iCs/>
          <w:sz w:val="28"/>
          <w:szCs w:val="28"/>
          <w:lang w:val="ru-RU"/>
        </w:rPr>
        <w:t xml:space="preserve">инистр </w:t>
      </w:r>
      <w:r>
        <w:rPr>
          <w:rFonts w:ascii="Times New Roman" w:hAnsi="Times New Roman"/>
          <w:b/>
          <w:iCs/>
          <w:sz w:val="28"/>
          <w:szCs w:val="28"/>
          <w:lang w:val="ru-RU"/>
        </w:rPr>
        <w:t xml:space="preserve">                                                                                      Г. </w:t>
      </w:r>
      <w:proofErr w:type="spellStart"/>
      <w:r>
        <w:rPr>
          <w:rFonts w:ascii="Times New Roman" w:hAnsi="Times New Roman"/>
          <w:b/>
          <w:iCs/>
          <w:sz w:val="28"/>
          <w:szCs w:val="28"/>
          <w:lang w:val="ru-RU"/>
        </w:rPr>
        <w:t>Бейсембаев</w:t>
      </w:r>
      <w:proofErr w:type="spellEnd"/>
    </w:p>
    <w:p w14:paraId="7522C25C" w14:textId="77777777" w:rsidR="005B08F4" w:rsidRDefault="005B08F4" w:rsidP="005B08F4">
      <w:pPr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</w:p>
    <w:p w14:paraId="250E5784" w14:textId="1DB4F44E" w:rsidR="005B08F4" w:rsidRDefault="005B08F4" w:rsidP="005B08F4">
      <w:pPr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</w:p>
    <w:p w14:paraId="420D0B09" w14:textId="096D22AD" w:rsidR="00790E56" w:rsidRDefault="00790E56" w:rsidP="005B08F4">
      <w:pPr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</w:p>
    <w:p w14:paraId="3AD8087C" w14:textId="0CCA5B63" w:rsidR="00790E56" w:rsidRDefault="00790E56" w:rsidP="005B08F4">
      <w:pPr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</w:p>
    <w:p w14:paraId="324032FA" w14:textId="77777777" w:rsidR="005B08F4" w:rsidRPr="00020A7A" w:rsidRDefault="005B08F4" w:rsidP="005B08F4">
      <w:pPr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proofErr w:type="spellStart"/>
      <w:r w:rsidRPr="00020A7A">
        <w:rPr>
          <w:rFonts w:ascii="Times New Roman" w:hAnsi="Times New Roman"/>
          <w:i/>
          <w:iCs/>
          <w:sz w:val="20"/>
          <w:szCs w:val="20"/>
          <w:lang w:val="ru-RU"/>
        </w:rPr>
        <w:t>Исп.Ж.Кадырбаева</w:t>
      </w:r>
      <w:proofErr w:type="spellEnd"/>
    </w:p>
    <w:p w14:paraId="4B0326E4" w14:textId="5D0410DD" w:rsidR="00C31814" w:rsidRPr="00020A7A" w:rsidRDefault="005B08F4" w:rsidP="00C4553D">
      <w:pPr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/>
          <w:sz w:val="20"/>
          <w:szCs w:val="20"/>
          <w:lang w:val="ru-RU"/>
        </w:rPr>
      </w:pPr>
      <w:r w:rsidRPr="00020A7A">
        <w:rPr>
          <w:rFonts w:ascii="Times New Roman" w:hAnsi="Times New Roman"/>
          <w:i/>
          <w:iCs/>
          <w:sz w:val="20"/>
          <w:szCs w:val="20"/>
          <w:lang w:val="ru-RU"/>
        </w:rPr>
        <w:t>742387</w:t>
      </w:r>
    </w:p>
    <w:sectPr w:rsidR="00C31814" w:rsidRPr="00020A7A" w:rsidSect="00377FA8">
      <w:headerReference w:type="default" r:id="rId11"/>
      <w:footerReference w:type="default" r:id="rId12"/>
      <w:pgSz w:w="11906" w:h="16838"/>
      <w:pgMar w:top="1134" w:right="851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B1157" w14:textId="77777777" w:rsidR="003651C2" w:rsidRDefault="003651C2">
      <w:pPr>
        <w:spacing w:after="0" w:line="240" w:lineRule="auto"/>
      </w:pPr>
      <w:r>
        <w:separator/>
      </w:r>
    </w:p>
  </w:endnote>
  <w:endnote w:type="continuationSeparator" w:id="0">
    <w:p w14:paraId="462CD04A" w14:textId="77777777" w:rsidR="003651C2" w:rsidRDefault="0036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Look w:val="04A0" w:firstRow="1" w:lastRow="0" w:firstColumn="1" w:lastColumn="0" w:noHBand="0" w:noVBand="1"/>
    </w:tblPr>
    <w:tblGrid>
      <w:gridCol w:w="2063"/>
      <w:gridCol w:w="7291"/>
    </w:tblGrid>
    <w:tr w:rsidR="003B4CF7" w14:paraId="04A52C17" w14:textId="77777777">
      <w:trPr>
        <w:trHeight w:val="438"/>
      </w:trPr>
      <w:tc>
        <w:tcPr>
          <w:tcW w:w="206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06B907E" w14:textId="77777777" w:rsidR="003B4CF7" w:rsidRDefault="0045662D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/>
          </w:pPr>
          <w:r>
            <w:rPr>
              <w:color w:val="000000"/>
            </w:rPr>
            <w:t>{{ QR_CODE: QR-</w:t>
          </w:r>
          <w:proofErr w:type="spellStart"/>
          <w:r>
            <w:rPr>
              <w:color w:val="000000"/>
            </w:rPr>
            <w:t>код</w:t>
          </w:r>
          <w:proofErr w:type="spellEnd"/>
          <w:r>
            <w:rPr>
              <w:color w:val="000000"/>
            </w:rPr>
            <w:t xml:space="preserve"> }}</w:t>
          </w:r>
        </w:p>
      </w:tc>
      <w:tc>
        <w:tcPr>
          <w:tcW w:w="729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992ED45" w14:textId="77777777" w:rsidR="003B4CF7" w:rsidRDefault="0045662D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/>
          </w:pPr>
          <w:r>
            <w:rPr>
              <w:color w:val="000000"/>
            </w:rPr>
            <w:t xml:space="preserve">{{ SIGNER_INFO: </w:t>
          </w:r>
          <w:proofErr w:type="spellStart"/>
          <w:r>
            <w:rPr>
              <w:color w:val="000000"/>
            </w:rPr>
            <w:t>Подписант</w:t>
          </w:r>
          <w:proofErr w:type="spellEnd"/>
          <w:r>
            <w:rPr>
              <w:color w:val="000000"/>
            </w:rPr>
            <w:t xml:space="preserve"> }}</w:t>
          </w:r>
        </w:p>
      </w:tc>
    </w:tr>
  </w:tbl>
  <w:p w14:paraId="4F990E6D" w14:textId="77777777" w:rsidR="003B4CF7" w:rsidRDefault="0045662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53" w:lineRule="atLeast"/>
    </w:pPr>
    <w:r>
      <w:rPr>
        <w:color w:val="00000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D75C" w14:textId="77777777" w:rsidR="003651C2" w:rsidRDefault="003651C2">
      <w:pPr>
        <w:spacing w:after="0" w:line="240" w:lineRule="auto"/>
      </w:pPr>
      <w:r>
        <w:separator/>
      </w:r>
    </w:p>
  </w:footnote>
  <w:footnote w:type="continuationSeparator" w:id="0">
    <w:p w14:paraId="1C339C87" w14:textId="77777777" w:rsidR="003651C2" w:rsidRDefault="0036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3836" w14:textId="77777777" w:rsidR="003B4CF7" w:rsidRDefault="0045662D">
    <w:pPr>
      <w:pStyle w:val="ad"/>
    </w:pPr>
    <w:r>
      <w:rPr>
        <w:noProof/>
      </w:rPr>
      <mc:AlternateContent>
        <mc:Choice Requires="wps">
          <w:drawing>
            <wp:anchor distT="0" distB="0" distL="115200" distR="115200" simplePos="0" relativeHeight="4096" behindDoc="0" locked="0" layoutInCell="1" allowOverlap="1" wp14:anchorId="0EF3283F" wp14:editId="215BBC06">
              <wp:simplePos x="0" y="0"/>
              <wp:positionH relativeFrom="column">
                <wp:posOffset>-3346451</wp:posOffset>
              </wp:positionH>
              <wp:positionV relativeFrom="paragraph">
                <wp:posOffset>5419725</wp:posOffset>
              </wp:positionV>
              <wp:extent cx="5722916" cy="481425"/>
              <wp:effectExtent l="6350" t="6350" r="6350" b="635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6199969">
                        <a:off x="0" y="0"/>
                        <a:ext cx="5722916" cy="4814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9026D" w14:textId="77777777" w:rsidR="003B4CF7" w:rsidRDefault="0045662D">
                          <w:pPr>
                            <w:pBdr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pBdr>
                            <w:spacing w:after="0" w:line="253" w:lineRule="atLeas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Бланк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сериялық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нөмірсіз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жарамсыз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болып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табылады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Жауап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қайтарғанда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міндетті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түрде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біздің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№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және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күні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көрсетілуі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керек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.</w:t>
                          </w:r>
                        </w:p>
                        <w:p w14:paraId="26EEFE0B" w14:textId="77777777" w:rsidR="003B4CF7" w:rsidRPr="00197A19" w:rsidRDefault="0045662D">
                          <w:pPr>
                            <w:pBdr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pBdr>
                            <w:spacing w:after="0" w:line="253" w:lineRule="atLeas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lang w:val="ru-RU"/>
                            </w:rPr>
                          </w:pPr>
                          <w:r w:rsidRPr="00197A19"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  <w:lang w:val="ru-RU"/>
                            </w:rPr>
                            <w:t xml:space="preserve">Бланк без </w:t>
                          </w:r>
                          <w:proofErr w:type="spellStart"/>
                          <w:r w:rsidRPr="00197A19"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  <w:lang w:val="ru-RU"/>
                            </w:rPr>
                            <w:t>сенийного</w:t>
                          </w:r>
                          <w:proofErr w:type="spellEnd"/>
                          <w:r w:rsidRPr="00197A19"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  <w:lang w:val="ru-RU"/>
                            </w:rPr>
                            <w:t xml:space="preserve"> номера не действителен. При ответе обязательно ссылаться на наш № и дату.</w:t>
                          </w:r>
                        </w:p>
                        <w:p w14:paraId="3994BBCC" w14:textId="77777777" w:rsidR="003B4CF7" w:rsidRPr="00197A19" w:rsidRDefault="0045662D">
                          <w:pPr>
                            <w:pBdr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pBdr>
                            <w:spacing w:line="253" w:lineRule="atLeas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lang w:val="ru-RU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5B9BD5"/>
                              <w:sz w:val="16"/>
                            </w:rPr>
                            <w:t> </w:t>
                          </w:r>
                        </w:p>
                        <w:p w14:paraId="19F545BF" w14:textId="77777777" w:rsidR="003B4CF7" w:rsidRPr="00197A19" w:rsidRDefault="003B4CF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5B9BD5" w:themeColor="accent1"/>
                              <w:sz w:val="16"/>
                              <w:lang w:val="ru-RU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id="Прямоугольник 1" o:spid="_x0000_s1026" style="position:absolute;margin-left:-263.5pt;margin-top:426.75pt;width:450.6pt;height:37.9pt;rotation:-5898274fd;z-index:409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" filled="f" stroked="f">
              <v:textbox>
                <w:txbxContent>
                  <w:p w:rsidR="003B4CF7" w:rsidRDefault="0045662D">
                    <w:pPr>
                      <w:pBdr>
                        <w:top w:val="none" w:sz="4" w:space="0" w:color="000000"/>
                        <w:left w:val="none" w:sz="4" w:space="0" w:color="000000"/>
                        <w:bottom w:val="none" w:sz="4" w:space="0" w:color="000000"/>
                        <w:right w:val="none" w:sz="4" w:space="0" w:color="000000"/>
                      </w:pBdr>
                      <w:spacing w:after="0" w:line="253" w:lineRule="atLeast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Бланк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сериялық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нөмірсіз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жарамсыз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болып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табылады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Жауап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қайтарғанда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міндетті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түрде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біздің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№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және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күні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көрсетілуі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керек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.</w:t>
                    </w:r>
                  </w:p>
                  <w:p w:rsidR="003B4CF7" w:rsidRPr="00197A19" w:rsidRDefault="0045662D">
                    <w:pPr>
                      <w:pBdr>
                        <w:top w:val="none" w:sz="4" w:space="0" w:color="000000"/>
                        <w:left w:val="none" w:sz="4" w:space="0" w:color="000000"/>
                        <w:bottom w:val="none" w:sz="4" w:space="0" w:color="000000"/>
                        <w:right w:val="none" w:sz="4" w:space="0" w:color="000000"/>
                      </w:pBdr>
                      <w:spacing w:after="0" w:line="253" w:lineRule="atLeast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lang w:val="ru-RU"/>
                      </w:rPr>
                    </w:pPr>
                    <w:r w:rsidRPr="00197A19"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  <w:lang w:val="ru-RU"/>
                      </w:rPr>
                      <w:t>Бланк без сенийного номера не действителен. При ответе обязательно ссылаться на наш № и дату.</w:t>
                    </w:r>
                  </w:p>
                  <w:p w:rsidR="003B4CF7" w:rsidRPr="00197A19" w:rsidRDefault="0045662D">
                    <w:pPr>
                      <w:pBdr>
                        <w:top w:val="none" w:sz="4" w:space="0" w:color="000000"/>
                        <w:left w:val="none" w:sz="4" w:space="0" w:color="000000"/>
                        <w:bottom w:val="none" w:sz="4" w:space="0" w:color="000000"/>
                        <w:right w:val="none" w:sz="4" w:space="0" w:color="000000"/>
                      </w:pBdr>
                      <w:spacing w:line="253" w:lineRule="atLeast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lang w:val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5B9BD5"/>
                        <w:sz w:val="16"/>
                      </w:rPr>
                      <w:t> </w:t>
                    </w:r>
                  </w:p>
                  <w:p w:rsidR="003B4CF7" w:rsidRPr="00197A19" w:rsidRDefault="003B4CF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5B9BD5" w:themeColor="accent1"/>
                        <w:sz w:val="16"/>
                        <w:lang w:val="ru-RU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D5D03"/>
    <w:multiLevelType w:val="hybridMultilevel"/>
    <w:tmpl w:val="7EDE87C0"/>
    <w:lvl w:ilvl="0" w:tplc="0CDC9B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5E6F0675"/>
    <w:multiLevelType w:val="hybridMultilevel"/>
    <w:tmpl w:val="D242EC06"/>
    <w:lvl w:ilvl="0" w:tplc="1B7CB63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F7"/>
    <w:rsid w:val="00020A7A"/>
    <w:rsid w:val="000465D7"/>
    <w:rsid w:val="000946AB"/>
    <w:rsid w:val="000A0A4A"/>
    <w:rsid w:val="000E7BE5"/>
    <w:rsid w:val="001107B1"/>
    <w:rsid w:val="00136623"/>
    <w:rsid w:val="00197A19"/>
    <w:rsid w:val="001C764E"/>
    <w:rsid w:val="00201B00"/>
    <w:rsid w:val="002338E6"/>
    <w:rsid w:val="00241697"/>
    <w:rsid w:val="002568A7"/>
    <w:rsid w:val="00277BE5"/>
    <w:rsid w:val="002C0754"/>
    <w:rsid w:val="002D65AF"/>
    <w:rsid w:val="003153CE"/>
    <w:rsid w:val="003651C2"/>
    <w:rsid w:val="0037369E"/>
    <w:rsid w:val="00374654"/>
    <w:rsid w:val="00377FA8"/>
    <w:rsid w:val="003938D2"/>
    <w:rsid w:val="003B4CF7"/>
    <w:rsid w:val="003C059F"/>
    <w:rsid w:val="003E1558"/>
    <w:rsid w:val="00410B61"/>
    <w:rsid w:val="00423A68"/>
    <w:rsid w:val="0045662D"/>
    <w:rsid w:val="00457A86"/>
    <w:rsid w:val="004E574C"/>
    <w:rsid w:val="004F4EF0"/>
    <w:rsid w:val="005014EB"/>
    <w:rsid w:val="005106D8"/>
    <w:rsid w:val="005154B0"/>
    <w:rsid w:val="00520C26"/>
    <w:rsid w:val="00553F1A"/>
    <w:rsid w:val="005A6DD3"/>
    <w:rsid w:val="005B08F4"/>
    <w:rsid w:val="005D51EE"/>
    <w:rsid w:val="006203F6"/>
    <w:rsid w:val="006539EB"/>
    <w:rsid w:val="00690AEC"/>
    <w:rsid w:val="007443E0"/>
    <w:rsid w:val="0076430E"/>
    <w:rsid w:val="00790E56"/>
    <w:rsid w:val="007C4B5A"/>
    <w:rsid w:val="007D19EA"/>
    <w:rsid w:val="007D6A03"/>
    <w:rsid w:val="007D79A8"/>
    <w:rsid w:val="00866130"/>
    <w:rsid w:val="008C076F"/>
    <w:rsid w:val="008E5E3B"/>
    <w:rsid w:val="009110ED"/>
    <w:rsid w:val="00921CF8"/>
    <w:rsid w:val="00954976"/>
    <w:rsid w:val="00955DD3"/>
    <w:rsid w:val="009B282B"/>
    <w:rsid w:val="00A137E0"/>
    <w:rsid w:val="00A50646"/>
    <w:rsid w:val="00AA05B6"/>
    <w:rsid w:val="00AA281B"/>
    <w:rsid w:val="00AC7ECE"/>
    <w:rsid w:val="00B3281E"/>
    <w:rsid w:val="00B4635A"/>
    <w:rsid w:val="00B72CEE"/>
    <w:rsid w:val="00BB52A3"/>
    <w:rsid w:val="00BC2F89"/>
    <w:rsid w:val="00C21E78"/>
    <w:rsid w:val="00C31814"/>
    <w:rsid w:val="00C4553D"/>
    <w:rsid w:val="00C67030"/>
    <w:rsid w:val="00C73A1C"/>
    <w:rsid w:val="00CC4024"/>
    <w:rsid w:val="00D25127"/>
    <w:rsid w:val="00D64265"/>
    <w:rsid w:val="00D65490"/>
    <w:rsid w:val="00D65BA0"/>
    <w:rsid w:val="00DC0C24"/>
    <w:rsid w:val="00DE75EC"/>
    <w:rsid w:val="00E20F8D"/>
    <w:rsid w:val="00E263C0"/>
    <w:rsid w:val="00E55110"/>
    <w:rsid w:val="00E73743"/>
    <w:rsid w:val="00ED287D"/>
    <w:rsid w:val="00EF0301"/>
    <w:rsid w:val="00F42082"/>
    <w:rsid w:val="00F86DC0"/>
    <w:rsid w:val="00F95FFD"/>
    <w:rsid w:val="00FB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FE66"/>
  <w15:docId w15:val="{86CFDBA4-6F0E-4CAC-ACBB-F31FE618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41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0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 Uba</dc:creator>
  <dc:description/>
  <cp:lastModifiedBy>Жания Кадырбаева</cp:lastModifiedBy>
  <cp:revision>27</cp:revision>
  <cp:lastPrinted>2023-10-18T11:51:00Z</cp:lastPrinted>
  <dcterms:created xsi:type="dcterms:W3CDTF">2023-10-13T12:07:00Z</dcterms:created>
  <dcterms:modified xsi:type="dcterms:W3CDTF">2023-10-18T11:52:00Z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