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9"/>
      </w:tblGrid>
      <w:tr w:rsidR="00B77BBA" w:rsidTr="00B77BBA">
        <w:tblPrEx>
          <w:tblCellMar>
            <w:top w:w="0" w:type="dxa"/>
            <w:bottom w:w="0" w:type="dxa"/>
          </w:tblCellMar>
        </w:tblPrEx>
        <w:tc>
          <w:tcPr>
            <w:tcW w:w="9639" w:type="dxa"/>
            <w:shd w:val="clear" w:color="auto" w:fill="auto"/>
          </w:tcPr>
          <w:p w:rsidR="00B77BBA" w:rsidRDefault="00B77BBA" w:rsidP="00B77BBA">
            <w:pPr>
              <w:rPr>
                <w:color w:val="0C0000"/>
                <w:szCs w:val="28"/>
              </w:rPr>
            </w:pPr>
            <w:bookmarkStart w:id="0" w:name="_GoBack"/>
            <w:bookmarkEnd w:id="0"/>
            <w:r>
              <w:rPr>
                <w:color w:val="0C0000"/>
                <w:szCs w:val="28"/>
              </w:rPr>
              <w:t>№ исх: 11-12/1748 дз   от: 20.05.2023</w:t>
            </w:r>
          </w:p>
          <w:p w:rsidR="00B77BBA" w:rsidRPr="00B77BBA" w:rsidRDefault="00B77BBA" w:rsidP="00B77BBA">
            <w:pPr>
              <w:rPr>
                <w:color w:val="0C0000"/>
                <w:szCs w:val="28"/>
              </w:rPr>
            </w:pPr>
            <w:r>
              <w:rPr>
                <w:color w:val="0C0000"/>
                <w:szCs w:val="28"/>
              </w:rPr>
              <w:t>№ вх.1604-1/11-12/1748дз/ДЗ-74  от: 22.05.2023</w:t>
            </w:r>
          </w:p>
        </w:tc>
      </w:tr>
    </w:tbl>
    <w:p w:rsidR="003A11C7" w:rsidRDefault="003A11C7" w:rsidP="00B77BBA">
      <w:pPr>
        <w:ind w:firstLine="6379"/>
        <w:rPr>
          <w:b/>
          <w:sz w:val="28"/>
          <w:szCs w:val="28"/>
        </w:rPr>
      </w:pPr>
    </w:p>
    <w:p w:rsidR="00E56DCB" w:rsidRPr="00D37DC8" w:rsidRDefault="00E56DCB" w:rsidP="00E56DCB">
      <w:pPr>
        <w:ind w:left="6237" w:hanging="425"/>
        <w:jc w:val="center"/>
        <w:rPr>
          <w:b/>
          <w:sz w:val="28"/>
          <w:szCs w:val="28"/>
          <w:lang w:val="kk-KZ"/>
        </w:rPr>
      </w:pPr>
      <w:r w:rsidRPr="00D37DC8">
        <w:rPr>
          <w:b/>
          <w:sz w:val="28"/>
          <w:szCs w:val="28"/>
          <w:lang w:val="kk-KZ"/>
        </w:rPr>
        <w:t xml:space="preserve">Қазақстан Республикасы </w:t>
      </w:r>
    </w:p>
    <w:p w:rsidR="00E56DCB" w:rsidRPr="00D37DC8" w:rsidRDefault="00E56DCB" w:rsidP="00E56DCB">
      <w:pPr>
        <w:ind w:left="6237" w:hanging="425"/>
        <w:jc w:val="center"/>
        <w:rPr>
          <w:b/>
          <w:sz w:val="28"/>
          <w:szCs w:val="28"/>
          <w:lang w:val="kk-KZ"/>
        </w:rPr>
      </w:pPr>
      <w:r w:rsidRPr="00D37DC8">
        <w:rPr>
          <w:b/>
          <w:sz w:val="28"/>
          <w:szCs w:val="28"/>
          <w:lang w:val="kk-KZ"/>
        </w:rPr>
        <w:t xml:space="preserve">Парламенті Мәжілісінің </w:t>
      </w:r>
    </w:p>
    <w:p w:rsidR="00E56DCB" w:rsidRPr="00D37DC8" w:rsidRDefault="00E56DCB" w:rsidP="00E56DCB">
      <w:pPr>
        <w:ind w:left="6237" w:hanging="425"/>
        <w:jc w:val="center"/>
        <w:rPr>
          <w:b/>
          <w:sz w:val="28"/>
          <w:szCs w:val="28"/>
          <w:lang w:val="kk-KZ"/>
        </w:rPr>
      </w:pPr>
      <w:r w:rsidRPr="00D37DC8">
        <w:rPr>
          <w:b/>
          <w:sz w:val="28"/>
          <w:szCs w:val="28"/>
          <w:lang w:val="kk-KZ"/>
        </w:rPr>
        <w:t xml:space="preserve">депутаттарына </w:t>
      </w:r>
    </w:p>
    <w:p w:rsidR="00E56DCB" w:rsidRPr="00D37DC8" w:rsidRDefault="00E56DCB" w:rsidP="00E56DCB">
      <w:pPr>
        <w:ind w:left="6237" w:hanging="425"/>
        <w:jc w:val="center"/>
        <w:rPr>
          <w:i/>
          <w:sz w:val="28"/>
          <w:szCs w:val="28"/>
          <w:lang w:val="kk-KZ"/>
        </w:rPr>
      </w:pPr>
      <w:r w:rsidRPr="00D37DC8">
        <w:rPr>
          <w:i/>
          <w:sz w:val="28"/>
          <w:szCs w:val="28"/>
          <w:lang w:val="kk-KZ"/>
        </w:rPr>
        <w:t>(тізім бойынша)</w:t>
      </w:r>
    </w:p>
    <w:p w:rsidR="003A11C7" w:rsidRPr="00E56DCB" w:rsidRDefault="003A11C7" w:rsidP="003A11C7">
      <w:pPr>
        <w:ind w:firstLine="567"/>
        <w:jc w:val="center"/>
        <w:rPr>
          <w:b/>
          <w:sz w:val="28"/>
          <w:szCs w:val="28"/>
          <w:lang w:val="kk-KZ"/>
        </w:rPr>
      </w:pPr>
    </w:p>
    <w:p w:rsidR="003A11C7" w:rsidRPr="00E56DCB" w:rsidRDefault="00E56DCB" w:rsidP="003A11C7">
      <w:pPr>
        <w:rPr>
          <w:i/>
          <w:szCs w:val="28"/>
          <w:lang w:val="kk-KZ"/>
        </w:rPr>
      </w:pPr>
      <w:r w:rsidRPr="00E56DCB">
        <w:rPr>
          <w:i/>
          <w:szCs w:val="28"/>
          <w:lang w:val="kk-KZ"/>
        </w:rPr>
        <w:t>2023 жыл</w:t>
      </w:r>
      <w:r>
        <w:rPr>
          <w:i/>
          <w:szCs w:val="28"/>
          <w:lang w:val="kk-KZ"/>
        </w:rPr>
        <w:t xml:space="preserve">ғы 20 сәуірдегі </w:t>
      </w:r>
      <w:r w:rsidRPr="00E56DCB">
        <w:rPr>
          <w:i/>
          <w:szCs w:val="28"/>
          <w:lang w:val="kk-KZ"/>
        </w:rPr>
        <w:t>№ ДЗ/74 хатқа</w:t>
      </w:r>
    </w:p>
    <w:p w:rsidR="003A11C7" w:rsidRPr="00E56DCB" w:rsidRDefault="003A11C7" w:rsidP="003A11C7">
      <w:pPr>
        <w:rPr>
          <w:b/>
          <w:sz w:val="28"/>
          <w:szCs w:val="28"/>
          <w:lang w:val="kk-KZ"/>
        </w:rPr>
      </w:pPr>
    </w:p>
    <w:p w:rsidR="003A11C7" w:rsidRPr="00E56DCB" w:rsidRDefault="00E56DCB" w:rsidP="003A11C7">
      <w:pPr>
        <w:jc w:val="center"/>
        <w:rPr>
          <w:b/>
          <w:sz w:val="28"/>
          <w:szCs w:val="28"/>
          <w:lang w:val="kk-KZ"/>
        </w:rPr>
      </w:pPr>
      <w:r>
        <w:rPr>
          <w:b/>
          <w:sz w:val="28"/>
          <w:szCs w:val="28"/>
          <w:lang w:val="kk-KZ"/>
        </w:rPr>
        <w:t>Қ</w:t>
      </w:r>
      <w:r w:rsidR="00A907C1">
        <w:rPr>
          <w:b/>
          <w:sz w:val="28"/>
          <w:szCs w:val="28"/>
          <w:lang w:val="kk-KZ"/>
        </w:rPr>
        <w:t>ұрметті депут</w:t>
      </w:r>
      <w:r>
        <w:rPr>
          <w:b/>
          <w:sz w:val="28"/>
          <w:szCs w:val="28"/>
          <w:lang w:val="kk-KZ"/>
        </w:rPr>
        <w:t>ат</w:t>
      </w:r>
      <w:r w:rsidR="00A907C1">
        <w:rPr>
          <w:b/>
          <w:sz w:val="28"/>
          <w:szCs w:val="28"/>
          <w:lang w:val="kk-KZ"/>
        </w:rPr>
        <w:t>т</w:t>
      </w:r>
      <w:r>
        <w:rPr>
          <w:b/>
          <w:sz w:val="28"/>
          <w:szCs w:val="28"/>
          <w:lang w:val="kk-KZ"/>
        </w:rPr>
        <w:t>ар</w:t>
      </w:r>
      <w:r w:rsidR="003A11C7" w:rsidRPr="00E56DCB">
        <w:rPr>
          <w:b/>
          <w:sz w:val="28"/>
          <w:szCs w:val="28"/>
          <w:lang w:val="kk-KZ"/>
        </w:rPr>
        <w:t>!</w:t>
      </w:r>
    </w:p>
    <w:p w:rsidR="00A907C1" w:rsidRDefault="00A907C1" w:rsidP="00A907C1">
      <w:pPr>
        <w:jc w:val="both"/>
        <w:rPr>
          <w:b/>
          <w:sz w:val="28"/>
          <w:szCs w:val="28"/>
          <w:lang w:val="kk-KZ"/>
        </w:rPr>
      </w:pPr>
    </w:p>
    <w:p w:rsidR="00A907C1" w:rsidRDefault="00A907C1" w:rsidP="00A907C1">
      <w:pPr>
        <w:ind w:firstLine="708"/>
        <w:jc w:val="both"/>
        <w:rPr>
          <w:sz w:val="28"/>
          <w:lang w:val="kk-KZ"/>
        </w:rPr>
      </w:pPr>
      <w:r w:rsidRPr="00A907C1">
        <w:rPr>
          <w:sz w:val="28"/>
          <w:lang w:val="kk-KZ"/>
        </w:rPr>
        <w:t>Заңсыз және өз бетінше құрылысқа жол бермеуге қатысты депутаттық сауа</w:t>
      </w:r>
      <w:r>
        <w:rPr>
          <w:sz w:val="28"/>
          <w:lang w:val="kk-KZ"/>
        </w:rPr>
        <w:t>лды қарап, мынаны хабарлаймыз.</w:t>
      </w:r>
    </w:p>
    <w:p w:rsidR="00A907C1" w:rsidRPr="00A907C1" w:rsidRDefault="00A907C1" w:rsidP="00A907C1">
      <w:pPr>
        <w:ind w:firstLine="708"/>
        <w:jc w:val="both"/>
        <w:rPr>
          <w:b/>
          <w:i/>
          <w:sz w:val="28"/>
          <w:lang w:val="kk-KZ"/>
        </w:rPr>
      </w:pPr>
      <w:r w:rsidRPr="00A907C1">
        <w:rPr>
          <w:b/>
          <w:i/>
          <w:sz w:val="28"/>
          <w:lang w:val="kk-KZ"/>
        </w:rPr>
        <w:t>Қала құрылысы құжаттарын өзгертуге мораторийге және өз бетінше құрылыс мониторингіне қатысты</w:t>
      </w:r>
    </w:p>
    <w:p w:rsidR="00A907C1" w:rsidRDefault="00A907C1" w:rsidP="00A907C1">
      <w:pPr>
        <w:ind w:firstLine="708"/>
        <w:jc w:val="both"/>
        <w:rPr>
          <w:sz w:val="28"/>
          <w:lang w:val="kk-KZ"/>
        </w:rPr>
      </w:pPr>
      <w:r w:rsidRPr="00A907C1">
        <w:rPr>
          <w:sz w:val="28"/>
          <w:lang w:val="kk-KZ"/>
        </w:rPr>
        <w:t>Қолданыстағы заңнамаға сәйкес елді мекендердің аумақтарын салу үшін жер учаскелерін беру бірқатар міндетті рәсімдер жүргізілгеннен кейін әзірленетін, түзетілетін және қабылданатын бекітілген қала құрылысы құжатт</w:t>
      </w:r>
      <w:r>
        <w:rPr>
          <w:sz w:val="28"/>
          <w:lang w:val="kk-KZ"/>
        </w:rPr>
        <w:t>арының негізінде жүргізіледі.</w:t>
      </w:r>
    </w:p>
    <w:p w:rsidR="00A907C1" w:rsidRDefault="00A907C1" w:rsidP="00A907C1">
      <w:pPr>
        <w:ind w:firstLine="708"/>
        <w:jc w:val="both"/>
        <w:rPr>
          <w:sz w:val="28"/>
          <w:lang w:val="kk-KZ"/>
        </w:rPr>
      </w:pPr>
      <w:r w:rsidRPr="00A907C1">
        <w:rPr>
          <w:sz w:val="28"/>
          <w:lang w:val="kk-KZ"/>
        </w:rPr>
        <w:t>Сәулет-құрылыс нормаларынан ауытқу жағдайларын болдырмау м</w:t>
      </w:r>
      <w:r>
        <w:rPr>
          <w:sz w:val="28"/>
          <w:lang w:val="kk-KZ"/>
        </w:rPr>
        <w:t>ақсатында 2023 жылғы 5 сәуірде «</w:t>
      </w:r>
      <w:r w:rsidRPr="00A907C1">
        <w:rPr>
          <w:sz w:val="28"/>
          <w:lang w:val="kk-KZ"/>
        </w:rPr>
        <w:t>Қазақстан Республикасының кейбір заңнамалық актілеріне жер қатынастары саласындағы мемлекеттік көрсетілетін қызметтерді цифрландыру мәселелері бойынша өзгерістер</w:t>
      </w:r>
      <w:r>
        <w:rPr>
          <w:sz w:val="28"/>
          <w:lang w:val="kk-KZ"/>
        </w:rPr>
        <w:t xml:space="preserve"> мен толықтырулар енгізу туралы»</w:t>
      </w:r>
      <w:r w:rsidRPr="00A907C1">
        <w:rPr>
          <w:sz w:val="28"/>
          <w:lang w:val="kk-KZ"/>
        </w:rPr>
        <w:t xml:space="preserve"> Заңмен бірыңғай қала құрылысы сараптамасы енгізілді. Енді қабылдау немесе түзету алдында қала құрылысы құжаттары барлық белгіленген нормативтік талаптарға сәйкестіг</w:t>
      </w:r>
      <w:r>
        <w:rPr>
          <w:sz w:val="28"/>
          <w:lang w:val="kk-KZ"/>
        </w:rPr>
        <w:t>іне тиісті сараптамадан өтеді.</w:t>
      </w:r>
    </w:p>
    <w:p w:rsidR="00A907C1" w:rsidRDefault="00A907C1" w:rsidP="00A907C1">
      <w:pPr>
        <w:ind w:firstLine="708"/>
        <w:jc w:val="both"/>
        <w:rPr>
          <w:sz w:val="28"/>
          <w:lang w:val="kk-KZ"/>
        </w:rPr>
      </w:pPr>
      <w:r w:rsidRPr="00A907C1">
        <w:rPr>
          <w:sz w:val="28"/>
          <w:lang w:val="kk-KZ"/>
        </w:rPr>
        <w:t>Бұдан басқа, жер учаскелерін ұтымсыз пайдалануға және сейсмикалық, ауылдық, көшкін қаупі бар аумақтарда, сондай-ақ рекреациялық аймақтарда заңсыз құрылыс салуға жол бермеу</w:t>
      </w:r>
      <w:r>
        <w:rPr>
          <w:sz w:val="28"/>
          <w:lang w:val="kk-KZ"/>
        </w:rPr>
        <w:t xml:space="preserve"> мақсатында уәкілетті органдар «Қазақстан Ғарыш Сапары» ҰК</w:t>
      </w:r>
      <w:r w:rsidRPr="00A907C1">
        <w:rPr>
          <w:sz w:val="28"/>
          <w:lang w:val="kk-KZ"/>
        </w:rPr>
        <w:t>АҚ базасында жұмыс істейтін жерді қашықтықтан зондтау жүйесін</w:t>
      </w:r>
      <w:r>
        <w:rPr>
          <w:sz w:val="28"/>
          <w:lang w:val="kk-KZ"/>
        </w:rPr>
        <w:t xml:space="preserve"> қолдану мәселесін пысықтауда.</w:t>
      </w:r>
    </w:p>
    <w:p w:rsidR="00A907C1" w:rsidRPr="00A907C1" w:rsidRDefault="00A907C1" w:rsidP="00A907C1">
      <w:pPr>
        <w:ind w:firstLine="708"/>
        <w:jc w:val="both"/>
        <w:rPr>
          <w:b/>
          <w:i/>
          <w:sz w:val="28"/>
          <w:lang w:val="kk-KZ"/>
        </w:rPr>
      </w:pPr>
      <w:r w:rsidRPr="00A907C1">
        <w:rPr>
          <w:b/>
          <w:i/>
          <w:sz w:val="28"/>
          <w:lang w:val="kk-KZ"/>
        </w:rPr>
        <w:t>Қала құрылысы және объектілерді пайдалануға қабылдау саласындағы бақылауға қатысты</w:t>
      </w:r>
    </w:p>
    <w:p w:rsidR="00A907C1" w:rsidRDefault="00A907C1" w:rsidP="00A907C1">
      <w:pPr>
        <w:ind w:firstLine="708"/>
        <w:jc w:val="both"/>
        <w:rPr>
          <w:sz w:val="28"/>
          <w:lang w:val="kk-KZ"/>
        </w:rPr>
      </w:pPr>
      <w:r w:rsidRPr="00A907C1">
        <w:rPr>
          <w:sz w:val="28"/>
          <w:lang w:val="kk-KZ"/>
        </w:rPr>
        <w:t>Қазіргі уақытта құрылыс кодексінің әзірленіп жатқан жобасы шеңберінде азаматтардың мүдделерін сақтау үшін олар қабылданғанға дейін қала құрылысы құжаттарының жобаларын міндетті қоғамдық талқылауды жүргізу</w:t>
      </w:r>
      <w:r>
        <w:rPr>
          <w:sz w:val="28"/>
          <w:lang w:val="kk-KZ"/>
        </w:rPr>
        <w:t xml:space="preserve"> жөніндегі нормалар көзделген.</w:t>
      </w:r>
    </w:p>
    <w:p w:rsidR="00A907C1" w:rsidRDefault="00A907C1" w:rsidP="00A907C1">
      <w:pPr>
        <w:ind w:firstLine="708"/>
        <w:jc w:val="both"/>
        <w:rPr>
          <w:sz w:val="28"/>
          <w:lang w:val="kk-KZ"/>
        </w:rPr>
      </w:pPr>
      <w:r w:rsidRPr="00A907C1">
        <w:rPr>
          <w:sz w:val="28"/>
          <w:lang w:val="kk-KZ"/>
        </w:rPr>
        <w:t xml:space="preserve">Сондай-ақ, Кодекс жобасында сәулет-құрылыс бақылау тетіктерін жетілдіру және қала құрылысы құжаттарын міндетті түрде келісу бойынша ТЖ </w:t>
      </w:r>
      <w:r w:rsidRPr="00A907C1">
        <w:rPr>
          <w:sz w:val="28"/>
          <w:lang w:val="kk-KZ"/>
        </w:rPr>
        <w:lastRenderedPageBreak/>
        <w:t>және санитарлық-эпидемиологиялық қадағалау органдарының құзыретін беру</w:t>
      </w:r>
      <w:r>
        <w:rPr>
          <w:sz w:val="28"/>
          <w:lang w:val="kk-KZ"/>
        </w:rPr>
        <w:t xml:space="preserve"> жөніндегі нормалар көзделген.</w:t>
      </w:r>
    </w:p>
    <w:p w:rsidR="00A907C1" w:rsidRDefault="00A907C1" w:rsidP="00A907C1">
      <w:pPr>
        <w:ind w:firstLine="708"/>
        <w:jc w:val="both"/>
        <w:rPr>
          <w:sz w:val="28"/>
          <w:lang w:val="kk-KZ"/>
        </w:rPr>
      </w:pPr>
      <w:r>
        <w:rPr>
          <w:sz w:val="28"/>
          <w:lang w:val="kk-KZ"/>
        </w:rPr>
        <w:t>Сонымен қатар, «е</w:t>
      </w:r>
      <w:r w:rsidRPr="00A907C1">
        <w:rPr>
          <w:sz w:val="28"/>
          <w:lang w:val="kk-KZ"/>
        </w:rPr>
        <w:t>Q</w:t>
      </w:r>
      <w:r>
        <w:rPr>
          <w:sz w:val="28"/>
          <w:lang w:val="kk-KZ"/>
        </w:rPr>
        <w:t>urylys»</w:t>
      </w:r>
      <w:r w:rsidRPr="00A907C1">
        <w:rPr>
          <w:sz w:val="28"/>
          <w:lang w:val="kk-KZ"/>
        </w:rPr>
        <w:t xml:space="preserve"> ақпараттық жүйесінде уәкілетті органдардың тиісті қорытындыларын (құрылыс бақылауы, әлеуметтік қорғау, авторлық және техникалық қадағалау) алғаннан кейін ғана тұрғызылған объектілерді тиісті қабылдауға қол қоюға мүмкін</w:t>
      </w:r>
      <w:r>
        <w:rPr>
          <w:sz w:val="28"/>
          <w:lang w:val="kk-KZ"/>
        </w:rPr>
        <w:t>дік беретін сервис енгізіледі.</w:t>
      </w:r>
    </w:p>
    <w:p w:rsidR="00A907C1" w:rsidRDefault="00A907C1" w:rsidP="00A907C1">
      <w:pPr>
        <w:ind w:firstLine="708"/>
        <w:jc w:val="both"/>
        <w:rPr>
          <w:sz w:val="28"/>
          <w:lang w:val="kk-KZ"/>
        </w:rPr>
      </w:pPr>
      <w:r w:rsidRPr="00A907C1">
        <w:rPr>
          <w:sz w:val="28"/>
          <w:lang w:val="kk-KZ"/>
        </w:rPr>
        <w:t xml:space="preserve">Бұдан басқа, құрылыс </w:t>
      </w:r>
      <w:r>
        <w:rPr>
          <w:sz w:val="28"/>
          <w:lang w:val="kk-KZ"/>
        </w:rPr>
        <w:t>кезінде бақылауды күшейту үшін «</w:t>
      </w:r>
      <w:r w:rsidRPr="00A907C1">
        <w:rPr>
          <w:sz w:val="28"/>
          <w:lang w:val="kk-KZ"/>
        </w:rPr>
        <w:t>Қазақстан Республикасының кейбір заңнамалық актілеріне бизнес жүргізу мәселелері бойынша өзгерістер мен</w:t>
      </w:r>
      <w:r>
        <w:rPr>
          <w:sz w:val="28"/>
          <w:lang w:val="kk-KZ"/>
        </w:rPr>
        <w:t xml:space="preserve"> толықтырулар енгізу туралы»</w:t>
      </w:r>
      <w:r w:rsidRPr="00A907C1">
        <w:rPr>
          <w:sz w:val="28"/>
          <w:lang w:val="kk-KZ"/>
        </w:rPr>
        <w:t xml:space="preserve"> заң жобасы шеңберінде </w:t>
      </w:r>
      <w:r w:rsidRPr="00A907C1">
        <w:rPr>
          <w:i/>
          <w:lang w:val="kk-KZ"/>
        </w:rPr>
        <w:t>(Парламент Мәжілісінде)</w:t>
      </w:r>
      <w:r w:rsidRPr="00A907C1">
        <w:rPr>
          <w:lang w:val="kk-KZ"/>
        </w:rPr>
        <w:t xml:space="preserve"> </w:t>
      </w:r>
      <w:r>
        <w:rPr>
          <w:sz w:val="28"/>
          <w:lang w:val="kk-KZ"/>
        </w:rPr>
        <w:t xml:space="preserve">«жедел ден қою шарасы» </w:t>
      </w:r>
      <w:r w:rsidRPr="00A907C1">
        <w:rPr>
          <w:sz w:val="28"/>
          <w:lang w:val="kk-KZ"/>
        </w:rPr>
        <w:t>жаңа бақылау тетігін енгіз</w:t>
      </w:r>
      <w:r>
        <w:rPr>
          <w:sz w:val="28"/>
          <w:lang w:val="kk-KZ"/>
        </w:rPr>
        <w:t>у бойынша түзетулер көзделген.</w:t>
      </w:r>
    </w:p>
    <w:p w:rsidR="00A907C1" w:rsidRDefault="00A907C1" w:rsidP="00A907C1">
      <w:pPr>
        <w:ind w:firstLine="708"/>
        <w:jc w:val="both"/>
        <w:rPr>
          <w:sz w:val="28"/>
          <w:lang w:val="kk-KZ"/>
        </w:rPr>
      </w:pPr>
      <w:r>
        <w:rPr>
          <w:sz w:val="28"/>
          <w:lang w:val="kk-KZ"/>
        </w:rPr>
        <w:t>«ЕQurulys»</w:t>
      </w:r>
      <w:r w:rsidRPr="00A907C1">
        <w:rPr>
          <w:sz w:val="28"/>
          <w:lang w:val="kk-KZ"/>
        </w:rPr>
        <w:t xml:space="preserve"> ақпараттық жүйесін хабарлау, БАҚ-тағы хабарламалар, көшпелі мониторингтер және т.б. арқылы бақылаудың жаңа нысаны құрылыс сапасына уақтылы инспекция жүргізуге, объектілерді салу кезінде бекітілген жобалық шешімдердің бұзылуының жолын кесуге, оның ішінде рұқсат беру құжаттарының күшін жоюға және құрылыс-монтаждау жұмыстарын тоқтатуға дейінгі сейсмикалық қауіпсіздік бойынша ауытқулар</w:t>
      </w:r>
      <w:r>
        <w:rPr>
          <w:sz w:val="28"/>
          <w:lang w:val="kk-KZ"/>
        </w:rPr>
        <w:t>ды анықтауға мүмкіндік береді.</w:t>
      </w:r>
    </w:p>
    <w:p w:rsidR="00A907C1" w:rsidRDefault="00A907C1" w:rsidP="00A907C1">
      <w:pPr>
        <w:ind w:firstLine="708"/>
        <w:jc w:val="both"/>
        <w:rPr>
          <w:b/>
          <w:i/>
          <w:sz w:val="28"/>
          <w:lang w:val="kk-KZ"/>
        </w:rPr>
      </w:pPr>
      <w:r w:rsidRPr="00A907C1">
        <w:rPr>
          <w:b/>
          <w:i/>
          <w:sz w:val="28"/>
          <w:lang w:val="kk-KZ"/>
        </w:rPr>
        <w:t>Тұрғын үй объектілерінің сей</w:t>
      </w:r>
      <w:r w:rsidR="00635CDC">
        <w:rPr>
          <w:b/>
          <w:i/>
          <w:sz w:val="28"/>
          <w:lang w:val="kk-KZ"/>
        </w:rPr>
        <w:t>с</w:t>
      </w:r>
      <w:r w:rsidRPr="00A907C1">
        <w:rPr>
          <w:b/>
          <w:i/>
          <w:sz w:val="28"/>
          <w:lang w:val="kk-KZ"/>
        </w:rPr>
        <w:t>мо</w:t>
      </w:r>
      <w:r>
        <w:rPr>
          <w:b/>
          <w:i/>
          <w:sz w:val="28"/>
          <w:lang w:val="kk-KZ"/>
        </w:rPr>
        <w:t>аудитіне қатысты</w:t>
      </w:r>
    </w:p>
    <w:p w:rsidR="00A907C1" w:rsidRDefault="00A907C1" w:rsidP="00A907C1">
      <w:pPr>
        <w:ind w:firstLine="708"/>
        <w:jc w:val="both"/>
        <w:rPr>
          <w:sz w:val="28"/>
          <w:lang w:val="kk-KZ"/>
        </w:rPr>
      </w:pPr>
      <w:r w:rsidRPr="00A907C1">
        <w:rPr>
          <w:sz w:val="28"/>
          <w:lang w:val="kk-KZ"/>
        </w:rPr>
        <w:t xml:space="preserve">2021-2023 жылдарға сейсмикалық қауіпсіздікті қамтамасыз ету жөніндегі жұмыстың тиімділігін арттыру жөніндегі бекітілген шаралар кешені шеңберінде төтенше жағдайлар министрлігі (бұдан әрі-ТЖМ) көппәтерлі тұрғын үйлер мен қоғамдық ғимараттарға тұрақты </w:t>
      </w:r>
      <w:r>
        <w:rPr>
          <w:sz w:val="28"/>
          <w:lang w:val="kk-KZ"/>
        </w:rPr>
        <w:t>негізде сейсмоаудит жүргізеді.</w:t>
      </w:r>
    </w:p>
    <w:p w:rsidR="00A907C1" w:rsidRPr="00A907C1" w:rsidRDefault="00A907C1" w:rsidP="00A907C1">
      <w:pPr>
        <w:ind w:firstLine="708"/>
        <w:jc w:val="both"/>
        <w:rPr>
          <w:i/>
          <w:lang w:val="kk-KZ"/>
        </w:rPr>
      </w:pPr>
      <w:r w:rsidRPr="00A907C1">
        <w:rPr>
          <w:b/>
          <w:i/>
          <w:lang w:val="kk-KZ"/>
        </w:rPr>
        <w:t>Анықтама</w:t>
      </w:r>
      <w:r w:rsidRPr="00A907C1">
        <w:rPr>
          <w:i/>
          <w:lang w:val="kk-KZ"/>
        </w:rPr>
        <w:t>: Алматы қаласы бойынша осы кешен аясында бүгінгі таңда 10 525 нысанға паспорттау жүргізілді, 8176 КЖТ сейсмоаудит орындалды.</w:t>
      </w:r>
    </w:p>
    <w:p w:rsidR="00A907C1" w:rsidRDefault="00A907C1" w:rsidP="00A907C1">
      <w:pPr>
        <w:ind w:firstLine="708"/>
        <w:jc w:val="both"/>
        <w:rPr>
          <w:sz w:val="28"/>
          <w:lang w:val="kk-KZ"/>
        </w:rPr>
      </w:pPr>
      <w:r w:rsidRPr="00A907C1">
        <w:rPr>
          <w:sz w:val="28"/>
          <w:lang w:val="kk-KZ"/>
        </w:rPr>
        <w:t>Қосымша</w:t>
      </w:r>
      <w:r w:rsidR="00635CDC">
        <w:rPr>
          <w:sz w:val="28"/>
          <w:lang w:val="kk-KZ"/>
        </w:rPr>
        <w:t>,</w:t>
      </w:r>
      <w:r w:rsidRPr="00A907C1">
        <w:rPr>
          <w:sz w:val="28"/>
          <w:lang w:val="kk-KZ"/>
        </w:rPr>
        <w:t xml:space="preserve"> 2019 жылы ТЖМ</w:t>
      </w:r>
      <w:r>
        <w:rPr>
          <w:sz w:val="28"/>
          <w:lang w:val="kk-KZ"/>
        </w:rPr>
        <w:t>-мен</w:t>
      </w:r>
      <w:r w:rsidRPr="00A907C1">
        <w:rPr>
          <w:sz w:val="28"/>
          <w:lang w:val="kk-KZ"/>
        </w:rPr>
        <w:t xml:space="preserve"> Алматы қаласын сейсмикалық микроаймақтандыру картасы әзірленді, онда селдерге, көшкіндерге және жер сілкіністеріне ұшыраған жер учаскелері </w:t>
      </w:r>
      <w:r w:rsidRPr="00A907C1">
        <w:rPr>
          <w:i/>
          <w:lang w:val="kk-KZ"/>
        </w:rPr>
        <w:t>(баллдық деңгейін ескере отырып)</w:t>
      </w:r>
      <w:r w:rsidRPr="00A907C1">
        <w:rPr>
          <w:lang w:val="kk-KZ"/>
        </w:rPr>
        <w:t xml:space="preserve"> </w:t>
      </w:r>
      <w:r w:rsidRPr="00A907C1">
        <w:rPr>
          <w:sz w:val="28"/>
          <w:lang w:val="kk-KZ"/>
        </w:rPr>
        <w:t xml:space="preserve">бейнеленген. Қазіргі уақытта қала құрылысы құжаттарына өзгерістер, сондай-ақ қалада құрылысқа жер учаскелерін беру осы сейсмокартаға </w:t>
      </w:r>
      <w:r>
        <w:rPr>
          <w:sz w:val="28"/>
          <w:lang w:val="kk-KZ"/>
        </w:rPr>
        <w:t>сәйкес жүзеге асырылады.</w:t>
      </w:r>
    </w:p>
    <w:p w:rsidR="00635CDC" w:rsidRPr="00635CDC" w:rsidRDefault="00635CDC" w:rsidP="00A907C1">
      <w:pPr>
        <w:ind w:firstLine="708"/>
        <w:jc w:val="both"/>
        <w:rPr>
          <w:sz w:val="32"/>
          <w:lang w:val="kk-KZ"/>
        </w:rPr>
      </w:pPr>
      <w:r w:rsidRPr="00635CDC">
        <w:rPr>
          <w:sz w:val="28"/>
          <w:lang w:val="kk-KZ"/>
        </w:rPr>
        <w:t>Жоғарыда аталған шаралар жеткілікті дәрежеде тиісті құрылыс-сәулет бақылауын жүргізуге мүмкіндік беретінін назарға ала отырып, қала құрылысы құжаттарына өзгерістер енгізуге мораторий е</w:t>
      </w:r>
      <w:r>
        <w:rPr>
          <w:sz w:val="28"/>
          <w:lang w:val="kk-KZ"/>
        </w:rPr>
        <w:t>нгізу және құрылыс саласындағы О</w:t>
      </w:r>
      <w:r w:rsidRPr="00635CDC">
        <w:rPr>
          <w:sz w:val="28"/>
          <w:lang w:val="kk-KZ"/>
        </w:rPr>
        <w:t>мбудсмен институтын құру қазіргі уақытта мерзімінен бұрын деп санаймыз.</w:t>
      </w:r>
    </w:p>
    <w:p w:rsidR="003A11C7" w:rsidRPr="00A907C1" w:rsidRDefault="003A11C7" w:rsidP="003A11C7">
      <w:pPr>
        <w:ind w:firstLine="567"/>
        <w:contextualSpacing/>
        <w:jc w:val="right"/>
        <w:rPr>
          <w:sz w:val="28"/>
          <w:lang w:val="kk-KZ"/>
        </w:rPr>
      </w:pPr>
    </w:p>
    <w:p w:rsidR="003A11C7" w:rsidRPr="00A907C1" w:rsidRDefault="003A11C7" w:rsidP="003A11C7">
      <w:pPr>
        <w:contextualSpacing/>
        <w:rPr>
          <w:b/>
          <w:sz w:val="28"/>
          <w:szCs w:val="28"/>
          <w:lang w:val="kk-KZ"/>
        </w:rPr>
      </w:pPr>
    </w:p>
    <w:p w:rsidR="003A11C7" w:rsidRDefault="003A11C7" w:rsidP="003A11C7">
      <w:pPr>
        <w:contextualSpacing/>
        <w:jc w:val="right"/>
        <w:rPr>
          <w:b/>
          <w:sz w:val="28"/>
          <w:szCs w:val="28"/>
        </w:rPr>
      </w:pPr>
      <w:r w:rsidRPr="00005F12">
        <w:rPr>
          <w:b/>
          <w:sz w:val="28"/>
          <w:szCs w:val="28"/>
        </w:rPr>
        <w:t>Р. Скляр</w:t>
      </w:r>
    </w:p>
    <w:p w:rsidR="00A907C1" w:rsidRPr="00005F12" w:rsidRDefault="00A907C1" w:rsidP="003A11C7">
      <w:pPr>
        <w:contextualSpacing/>
        <w:jc w:val="right"/>
        <w:rPr>
          <w:b/>
          <w:sz w:val="28"/>
          <w:szCs w:val="28"/>
        </w:rPr>
      </w:pPr>
    </w:p>
    <w:p w:rsidR="00635CDC" w:rsidRDefault="00635CDC" w:rsidP="003A11C7">
      <w:pPr>
        <w:contextualSpacing/>
        <w:rPr>
          <w:i/>
          <w:sz w:val="22"/>
          <w:szCs w:val="28"/>
          <w:lang w:val="kk-KZ"/>
        </w:rPr>
      </w:pPr>
    </w:p>
    <w:p w:rsidR="00635CDC" w:rsidRDefault="00635CDC" w:rsidP="003A11C7">
      <w:pPr>
        <w:contextualSpacing/>
        <w:rPr>
          <w:i/>
          <w:sz w:val="22"/>
          <w:szCs w:val="28"/>
          <w:lang w:val="kk-KZ"/>
        </w:rPr>
      </w:pPr>
    </w:p>
    <w:p w:rsidR="00635CDC" w:rsidRDefault="00635CDC" w:rsidP="003A11C7">
      <w:pPr>
        <w:contextualSpacing/>
        <w:rPr>
          <w:i/>
          <w:sz w:val="22"/>
          <w:szCs w:val="28"/>
          <w:lang w:val="kk-KZ"/>
        </w:rPr>
      </w:pPr>
    </w:p>
    <w:p w:rsidR="00635CDC" w:rsidRDefault="00635CDC" w:rsidP="003A11C7">
      <w:pPr>
        <w:contextualSpacing/>
        <w:rPr>
          <w:i/>
          <w:sz w:val="22"/>
          <w:szCs w:val="28"/>
          <w:lang w:val="kk-KZ"/>
        </w:rPr>
      </w:pPr>
    </w:p>
    <w:p w:rsidR="00635CDC" w:rsidRPr="00A907C1" w:rsidRDefault="00E56DCB" w:rsidP="003A11C7">
      <w:pPr>
        <w:contextualSpacing/>
        <w:rPr>
          <w:i/>
          <w:sz w:val="22"/>
          <w:szCs w:val="28"/>
        </w:rPr>
      </w:pPr>
      <w:r w:rsidRPr="00A907C1">
        <w:rPr>
          <w:i/>
          <w:sz w:val="22"/>
          <w:szCs w:val="28"/>
          <w:lang w:val="kk-KZ"/>
        </w:rPr>
        <w:t>Орынд</w:t>
      </w:r>
      <w:r w:rsidR="003A11C7" w:rsidRPr="00A907C1">
        <w:rPr>
          <w:i/>
          <w:sz w:val="22"/>
          <w:szCs w:val="28"/>
        </w:rPr>
        <w:t>: С. Жанкалов</w:t>
      </w:r>
    </w:p>
    <w:p w:rsidR="003A11C7" w:rsidRPr="00A907C1" w:rsidRDefault="003A11C7" w:rsidP="003A11C7">
      <w:pPr>
        <w:contextualSpacing/>
        <w:rPr>
          <w:b/>
          <w:szCs w:val="28"/>
        </w:rPr>
      </w:pPr>
      <w:r w:rsidRPr="00A907C1">
        <w:rPr>
          <w:i/>
          <w:sz w:val="22"/>
          <w:szCs w:val="28"/>
        </w:rPr>
        <w:t>Тел: 74 -53-50</w:t>
      </w:r>
    </w:p>
    <w:p w:rsidR="003A11C7" w:rsidRPr="00005F12" w:rsidRDefault="003A11C7" w:rsidP="003A11C7">
      <w:pPr>
        <w:spacing w:after="160" w:line="259" w:lineRule="auto"/>
        <w:jc w:val="center"/>
        <w:rPr>
          <w:b/>
          <w:sz w:val="28"/>
          <w:szCs w:val="28"/>
        </w:rPr>
      </w:pPr>
      <w:r w:rsidRPr="00005F12">
        <w:rPr>
          <w:b/>
          <w:sz w:val="28"/>
          <w:szCs w:val="28"/>
        </w:rPr>
        <w:br w:type="page"/>
      </w:r>
      <w:r w:rsidR="00E56DCB">
        <w:rPr>
          <w:b/>
          <w:sz w:val="28"/>
          <w:szCs w:val="28"/>
          <w:lang w:val="kk-KZ"/>
        </w:rPr>
        <w:lastRenderedPageBreak/>
        <w:t>Тізім</w:t>
      </w:r>
      <w:r w:rsidRPr="00005F12">
        <w:rPr>
          <w:b/>
          <w:sz w:val="28"/>
          <w:szCs w:val="28"/>
        </w:rPr>
        <w:t>:</w:t>
      </w:r>
    </w:p>
    <w:p w:rsidR="003A11C7" w:rsidRPr="00005F12" w:rsidRDefault="00E56DCB" w:rsidP="003A11C7">
      <w:pPr>
        <w:pStyle w:val="ab"/>
        <w:numPr>
          <w:ilvl w:val="0"/>
          <w:numId w:val="3"/>
        </w:numPr>
        <w:jc w:val="both"/>
        <w:rPr>
          <w:rFonts w:ascii="Times New Roman" w:hAnsi="Times New Roman" w:cs="Times New Roman"/>
          <w:sz w:val="28"/>
          <w:szCs w:val="28"/>
        </w:rPr>
      </w:pPr>
      <w:r>
        <w:rPr>
          <w:rFonts w:ascii="Times New Roman" w:hAnsi="Times New Roman" w:cs="Times New Roman"/>
          <w:sz w:val="28"/>
          <w:szCs w:val="28"/>
          <w:lang w:val="kk-KZ"/>
        </w:rPr>
        <w:t xml:space="preserve">Б. </w:t>
      </w:r>
      <w:r>
        <w:rPr>
          <w:rFonts w:ascii="Times New Roman" w:hAnsi="Times New Roman" w:cs="Times New Roman"/>
          <w:sz w:val="28"/>
          <w:szCs w:val="28"/>
        </w:rPr>
        <w:t>Базарбек</w:t>
      </w:r>
    </w:p>
    <w:p w:rsidR="003A11C7" w:rsidRPr="00005F12" w:rsidRDefault="00E56DCB" w:rsidP="003A11C7">
      <w:pPr>
        <w:pStyle w:val="ab"/>
        <w:numPr>
          <w:ilvl w:val="0"/>
          <w:numId w:val="3"/>
        </w:numPr>
        <w:jc w:val="both"/>
        <w:rPr>
          <w:rFonts w:ascii="Times New Roman" w:hAnsi="Times New Roman" w:cs="Times New Roman"/>
          <w:sz w:val="28"/>
          <w:szCs w:val="28"/>
        </w:rPr>
      </w:pPr>
      <w:r>
        <w:rPr>
          <w:rFonts w:ascii="Times New Roman" w:hAnsi="Times New Roman" w:cs="Times New Roman"/>
          <w:sz w:val="28"/>
          <w:szCs w:val="28"/>
          <w:lang w:val="kk-KZ"/>
        </w:rPr>
        <w:t>Е. Ә</w:t>
      </w:r>
      <w:r>
        <w:rPr>
          <w:rFonts w:ascii="Times New Roman" w:hAnsi="Times New Roman" w:cs="Times New Roman"/>
          <w:sz w:val="28"/>
          <w:szCs w:val="28"/>
        </w:rPr>
        <w:t>бдиев</w:t>
      </w:r>
    </w:p>
    <w:p w:rsidR="003A11C7" w:rsidRPr="00005F12" w:rsidRDefault="00E56DCB" w:rsidP="003A11C7">
      <w:pPr>
        <w:pStyle w:val="ab"/>
        <w:numPr>
          <w:ilvl w:val="0"/>
          <w:numId w:val="3"/>
        </w:numPr>
        <w:jc w:val="both"/>
        <w:rPr>
          <w:rFonts w:ascii="Times New Roman" w:hAnsi="Times New Roman" w:cs="Times New Roman"/>
          <w:sz w:val="28"/>
          <w:szCs w:val="28"/>
        </w:rPr>
      </w:pPr>
      <w:r>
        <w:rPr>
          <w:rFonts w:ascii="Times New Roman" w:hAnsi="Times New Roman" w:cs="Times New Roman"/>
          <w:sz w:val="28"/>
          <w:szCs w:val="28"/>
          <w:lang w:val="kk-KZ"/>
        </w:rPr>
        <w:t xml:space="preserve">Ж. </w:t>
      </w:r>
      <w:r>
        <w:rPr>
          <w:rFonts w:ascii="Times New Roman" w:hAnsi="Times New Roman" w:cs="Times New Roman"/>
          <w:sz w:val="28"/>
          <w:szCs w:val="28"/>
        </w:rPr>
        <w:t>Амантайұлы</w:t>
      </w:r>
    </w:p>
    <w:p w:rsidR="003A11C7" w:rsidRPr="00005F12" w:rsidRDefault="00E56DCB" w:rsidP="003A11C7">
      <w:pPr>
        <w:pStyle w:val="ab"/>
        <w:numPr>
          <w:ilvl w:val="0"/>
          <w:numId w:val="3"/>
        </w:numPr>
        <w:jc w:val="both"/>
        <w:rPr>
          <w:rFonts w:ascii="Times New Roman" w:hAnsi="Times New Roman" w:cs="Times New Roman"/>
          <w:sz w:val="28"/>
          <w:szCs w:val="28"/>
        </w:rPr>
      </w:pPr>
      <w:r>
        <w:rPr>
          <w:rFonts w:ascii="Times New Roman" w:hAnsi="Times New Roman" w:cs="Times New Roman"/>
          <w:sz w:val="28"/>
          <w:szCs w:val="28"/>
          <w:lang w:val="kk-KZ"/>
        </w:rPr>
        <w:t xml:space="preserve">А. </w:t>
      </w:r>
      <w:r>
        <w:rPr>
          <w:rFonts w:ascii="Times New Roman" w:hAnsi="Times New Roman" w:cs="Times New Roman"/>
          <w:sz w:val="28"/>
          <w:szCs w:val="28"/>
        </w:rPr>
        <w:t>Перуашев</w:t>
      </w:r>
    </w:p>
    <w:p w:rsidR="003A11C7" w:rsidRPr="00005F12" w:rsidRDefault="00E56DCB" w:rsidP="003A11C7">
      <w:pPr>
        <w:pStyle w:val="ab"/>
        <w:numPr>
          <w:ilvl w:val="0"/>
          <w:numId w:val="3"/>
        </w:numPr>
        <w:jc w:val="both"/>
        <w:rPr>
          <w:rFonts w:ascii="Times New Roman" w:hAnsi="Times New Roman" w:cs="Times New Roman"/>
          <w:sz w:val="28"/>
          <w:szCs w:val="28"/>
        </w:rPr>
      </w:pPr>
      <w:r>
        <w:rPr>
          <w:rFonts w:ascii="Times New Roman" w:hAnsi="Times New Roman" w:cs="Times New Roman"/>
          <w:sz w:val="28"/>
          <w:szCs w:val="28"/>
          <w:lang w:val="kk-KZ"/>
        </w:rPr>
        <w:t xml:space="preserve">Д. </w:t>
      </w:r>
      <w:r>
        <w:rPr>
          <w:rFonts w:ascii="Times New Roman" w:hAnsi="Times New Roman" w:cs="Times New Roman"/>
          <w:sz w:val="28"/>
          <w:szCs w:val="28"/>
        </w:rPr>
        <w:t>Мұқаев</w:t>
      </w:r>
    </w:p>
    <w:p w:rsidR="003A11C7" w:rsidRPr="00005F12" w:rsidRDefault="00E56DCB" w:rsidP="003A11C7">
      <w:pPr>
        <w:pStyle w:val="ab"/>
        <w:numPr>
          <w:ilvl w:val="0"/>
          <w:numId w:val="3"/>
        </w:numPr>
        <w:jc w:val="both"/>
        <w:rPr>
          <w:rFonts w:ascii="Times New Roman" w:hAnsi="Times New Roman" w:cs="Times New Roman"/>
          <w:sz w:val="28"/>
          <w:szCs w:val="28"/>
        </w:rPr>
      </w:pPr>
      <w:r>
        <w:rPr>
          <w:rFonts w:ascii="Times New Roman" w:hAnsi="Times New Roman" w:cs="Times New Roman"/>
          <w:sz w:val="28"/>
          <w:szCs w:val="28"/>
          <w:lang w:val="kk-KZ"/>
        </w:rPr>
        <w:t xml:space="preserve">С. </w:t>
      </w:r>
      <w:r>
        <w:rPr>
          <w:rFonts w:ascii="Times New Roman" w:hAnsi="Times New Roman" w:cs="Times New Roman"/>
          <w:sz w:val="28"/>
          <w:szCs w:val="28"/>
        </w:rPr>
        <w:t xml:space="preserve">Пономарев </w:t>
      </w:r>
    </w:p>
    <w:p w:rsidR="003A11C7" w:rsidRPr="00005F12" w:rsidRDefault="00E56DCB" w:rsidP="003A11C7">
      <w:pPr>
        <w:pStyle w:val="ab"/>
        <w:numPr>
          <w:ilvl w:val="0"/>
          <w:numId w:val="3"/>
        </w:numPr>
        <w:jc w:val="both"/>
        <w:rPr>
          <w:rFonts w:ascii="Times New Roman" w:hAnsi="Times New Roman" w:cs="Times New Roman"/>
          <w:sz w:val="28"/>
          <w:szCs w:val="28"/>
        </w:rPr>
      </w:pPr>
      <w:r>
        <w:rPr>
          <w:rFonts w:ascii="Times New Roman" w:hAnsi="Times New Roman" w:cs="Times New Roman"/>
          <w:sz w:val="28"/>
          <w:szCs w:val="28"/>
          <w:lang w:val="kk-KZ"/>
        </w:rPr>
        <w:t xml:space="preserve">И. </w:t>
      </w:r>
      <w:r>
        <w:rPr>
          <w:rFonts w:ascii="Times New Roman" w:hAnsi="Times New Roman" w:cs="Times New Roman"/>
          <w:sz w:val="28"/>
          <w:szCs w:val="28"/>
        </w:rPr>
        <w:t>Смирнова</w:t>
      </w:r>
      <w:r w:rsidR="003A11C7" w:rsidRPr="00005F12">
        <w:rPr>
          <w:rFonts w:ascii="Times New Roman" w:hAnsi="Times New Roman" w:cs="Times New Roman"/>
          <w:sz w:val="28"/>
          <w:szCs w:val="28"/>
        </w:rPr>
        <w:t xml:space="preserve"> </w:t>
      </w:r>
    </w:p>
    <w:p w:rsidR="003A11C7" w:rsidRPr="00005F12" w:rsidRDefault="003A11C7" w:rsidP="003A11C7">
      <w:pPr>
        <w:jc w:val="both"/>
        <w:rPr>
          <w:sz w:val="28"/>
          <w:szCs w:val="28"/>
        </w:rPr>
      </w:pPr>
    </w:p>
    <w:p w:rsidR="00416C33" w:rsidRPr="00F25455" w:rsidRDefault="00416C33" w:rsidP="009C1AB0">
      <w:pPr>
        <w:rPr>
          <w:sz w:val="28"/>
          <w:szCs w:val="28"/>
        </w:rPr>
      </w:pPr>
    </w:p>
    <w:sectPr w:rsidR="00416C33" w:rsidRPr="00F25455" w:rsidSect="00A907C1">
      <w:headerReference w:type="even" r:id="rId8"/>
      <w:headerReference w:type="default" r:id="rId9"/>
      <w:footerReference w:type="even" r:id="rId10"/>
      <w:footerReference w:type="default" r:id="rId11"/>
      <w:headerReference w:type="first" r:id="rId12"/>
      <w:footerReference w:type="first" r:id="rId13"/>
      <w:pgSz w:w="11906" w:h="16838"/>
      <w:pgMar w:top="1135" w:right="991" w:bottom="567" w:left="1276"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3BC" w:rsidRDefault="000843BC" w:rsidP="00F55F2E">
      <w:r>
        <w:separator/>
      </w:r>
    </w:p>
  </w:endnote>
  <w:endnote w:type="continuationSeparator" w:id="0">
    <w:p w:rsidR="000843BC" w:rsidRDefault="000843BC" w:rsidP="00F5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60" w:rsidRDefault="008236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60" w:rsidRDefault="0082366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60" w:rsidRDefault="008236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3BC" w:rsidRDefault="000843BC" w:rsidP="00F55F2E">
      <w:r>
        <w:separator/>
      </w:r>
    </w:p>
  </w:footnote>
  <w:footnote w:type="continuationSeparator" w:id="0">
    <w:p w:rsidR="000843BC" w:rsidRDefault="000843BC" w:rsidP="00F55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60" w:rsidRDefault="0082366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225922"/>
      <w:docPartObj>
        <w:docPartGallery w:val="Page Numbers (Top of Page)"/>
        <w:docPartUnique/>
      </w:docPartObj>
    </w:sdtPr>
    <w:sdtEndPr/>
    <w:sdtContent>
      <w:p w:rsidR="005538F2" w:rsidRDefault="005538F2">
        <w:pPr>
          <w:pStyle w:val="a5"/>
          <w:jc w:val="center"/>
        </w:pPr>
        <w:r>
          <w:fldChar w:fldCharType="begin"/>
        </w:r>
        <w:r>
          <w:instrText>PAGE   \* MERGEFORMAT</w:instrText>
        </w:r>
        <w:r>
          <w:fldChar w:fldCharType="separate"/>
        </w:r>
        <w:r w:rsidR="00B77BBA">
          <w:rPr>
            <w:noProof/>
          </w:rPr>
          <w:t>3</w:t>
        </w:r>
        <w:r>
          <w:fldChar w:fldCharType="end"/>
        </w:r>
      </w:p>
    </w:sdtContent>
  </w:sdt>
  <w:p w:rsidR="005538F2" w:rsidRDefault="005538F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33" w:rsidRDefault="00B77BBA">
    <w:pPr>
      <w:pStyle w:val="a5"/>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2pt;margin-top:-22pt;width:109.5pt;height:9pt;z-index:251658240">
          <v:fill r:id="rId1" o:title=""/>
          <v:stroke r:id="rId1" o:title=""/>
          <v:shadow color="#868686"/>
          <v:textpath style="font-family:&quot;Times New Roman&quot;;font-size:7pt;v-text-kern:t" trim="t" fitpath="t" string=" Исх. №: 6887 ПАБ-27 от 20.04.2023"/>
        </v:shape>
      </w:pict>
    </w:r>
    <w:r w:rsidR="00486CB9">
      <w:rPr>
        <w:noProof/>
      </w:rPr>
      <w:drawing>
        <wp:inline distT="0" distB="0" distL="0" distR="0">
          <wp:extent cx="6477000" cy="1905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0" cy="1905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87FA6"/>
    <w:multiLevelType w:val="hybridMultilevel"/>
    <w:tmpl w:val="8C3667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5A3863D8"/>
    <w:multiLevelType w:val="hybridMultilevel"/>
    <w:tmpl w:val="9D0E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3E3A22"/>
    <w:multiLevelType w:val="hybridMultilevel"/>
    <w:tmpl w:val="52C6C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31D61"/>
    <w:rsid w:val="00083C2D"/>
    <w:rsid w:val="000843BC"/>
    <w:rsid w:val="00092059"/>
    <w:rsid w:val="000A2792"/>
    <w:rsid w:val="000A2AD2"/>
    <w:rsid w:val="00111770"/>
    <w:rsid w:val="0019324F"/>
    <w:rsid w:val="00197D15"/>
    <w:rsid w:val="001F2D9A"/>
    <w:rsid w:val="002A3A3C"/>
    <w:rsid w:val="002C13C5"/>
    <w:rsid w:val="00311FDB"/>
    <w:rsid w:val="00332DC9"/>
    <w:rsid w:val="00361939"/>
    <w:rsid w:val="003A11C7"/>
    <w:rsid w:val="003A6B4E"/>
    <w:rsid w:val="00411260"/>
    <w:rsid w:val="00416C33"/>
    <w:rsid w:val="00447D90"/>
    <w:rsid w:val="00486CB9"/>
    <w:rsid w:val="0053529D"/>
    <w:rsid w:val="005538F2"/>
    <w:rsid w:val="00594690"/>
    <w:rsid w:val="00623837"/>
    <w:rsid w:val="00635CDC"/>
    <w:rsid w:val="006853AF"/>
    <w:rsid w:val="006C7FB5"/>
    <w:rsid w:val="00796194"/>
    <w:rsid w:val="007F1AE2"/>
    <w:rsid w:val="00823660"/>
    <w:rsid w:val="00845DF8"/>
    <w:rsid w:val="008C668C"/>
    <w:rsid w:val="008C7F61"/>
    <w:rsid w:val="0093058C"/>
    <w:rsid w:val="009321C5"/>
    <w:rsid w:val="00960C73"/>
    <w:rsid w:val="009812F8"/>
    <w:rsid w:val="009C1AB0"/>
    <w:rsid w:val="00A40F19"/>
    <w:rsid w:val="00A734D7"/>
    <w:rsid w:val="00A75F47"/>
    <w:rsid w:val="00A907C1"/>
    <w:rsid w:val="00AD2F65"/>
    <w:rsid w:val="00B77BBA"/>
    <w:rsid w:val="00B96BDB"/>
    <w:rsid w:val="00BC381A"/>
    <w:rsid w:val="00C0546E"/>
    <w:rsid w:val="00C63390"/>
    <w:rsid w:val="00C727DE"/>
    <w:rsid w:val="00CD49F3"/>
    <w:rsid w:val="00D0147E"/>
    <w:rsid w:val="00D86F53"/>
    <w:rsid w:val="00DA2C82"/>
    <w:rsid w:val="00DA7491"/>
    <w:rsid w:val="00DB2047"/>
    <w:rsid w:val="00E27165"/>
    <w:rsid w:val="00E27E31"/>
    <w:rsid w:val="00E56DCB"/>
    <w:rsid w:val="00EB4A98"/>
    <w:rsid w:val="00EE5B1F"/>
    <w:rsid w:val="00F25455"/>
    <w:rsid w:val="00F25E23"/>
    <w:rsid w:val="00F41FEF"/>
    <w:rsid w:val="00F55F2E"/>
    <w:rsid w:val="00FD4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51394DB-2AB4-4883-BC93-5A2CEC53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0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pPr>
  </w:style>
  <w:style w:type="character" w:customStyle="1" w:styleId="a8">
    <w:name w:val="Нижний колонтитул Знак"/>
    <w:basedOn w:val="a0"/>
    <w:link w:val="a7"/>
    <w:uiPriority w:val="99"/>
    <w:rsid w:val="00F55F2E"/>
  </w:style>
  <w:style w:type="paragraph" w:styleId="a9">
    <w:name w:val="Normal (Web)"/>
    <w:basedOn w:val="a"/>
    <w:uiPriority w:val="99"/>
    <w:unhideWhenUsed/>
    <w:rsid w:val="00DB2047"/>
    <w:pPr>
      <w:spacing w:before="100" w:beforeAutospacing="1" w:after="100" w:afterAutospacing="1"/>
    </w:pPr>
  </w:style>
  <w:style w:type="table" w:styleId="aa">
    <w:name w:val="Table Grid"/>
    <w:basedOn w:val="a1"/>
    <w:rsid w:val="00DB20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Table Heading,Bullets,List Paragraph (numbered (a)),ненум_список,маркированный,Абзац списка3,Абзац списка7,Абзац списка71,Абзац списка8,List Paragraph1,Абзац с отступом,References,Heading1,Colorful List - Accent 11,Абзац,Ha"/>
    <w:basedOn w:val="a"/>
    <w:link w:val="ac"/>
    <w:uiPriority w:val="34"/>
    <w:qFormat/>
    <w:rsid w:val="005538F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c">
    <w:name w:val="Абзац списка Знак"/>
    <w:aliases w:val="Table Heading Знак,Bullets Знак,List Paragraph (numbered (a)) Знак,ненум_список Знак,маркированный Знак,Абзац списка3 Знак,Абзац списка7 Знак,Абзац списка71 Знак,Абзац списка8 Знак,List Paragraph1 Знак,Абзац с отступом Знак,Абзац Знак"/>
    <w:link w:val="ab"/>
    <w:uiPriority w:val="34"/>
    <w:rsid w:val="00553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A6416-174F-451D-82C1-9D6458FF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638</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Кусаинова Галия</cp:lastModifiedBy>
  <cp:revision>5</cp:revision>
  <cp:lastPrinted>2023-05-12T09:27:00Z</cp:lastPrinted>
  <dcterms:created xsi:type="dcterms:W3CDTF">2023-05-16T11:36:00Z</dcterms:created>
  <dcterms:modified xsi:type="dcterms:W3CDTF">2023-05-22T03:40:00Z</dcterms:modified>
</cp:coreProperties>
</file>