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28" w:rsidRDefault="00BB399A" w:rsidP="00BB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9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Парламенті Мәжілісінің депутаты, </w:t>
      </w:r>
    </w:p>
    <w:p w:rsidR="00323228" w:rsidRPr="00323228" w:rsidRDefault="00BB399A" w:rsidP="00BB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7324">
        <w:rPr>
          <w:rFonts w:ascii="Times New Roman" w:hAnsi="Times New Roman" w:cs="Times New Roman"/>
          <w:b/>
          <w:sz w:val="28"/>
          <w:szCs w:val="28"/>
          <w:lang w:val="kk-KZ"/>
        </w:rPr>
        <w:t>«NurOtan» партиясы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Фракциясының депутаты  Ғани Ташқараевтың </w:t>
      </w:r>
      <w:r w:rsidR="008C070A" w:rsidRPr="00323228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 w:rsidR="00371829" w:rsidRPr="003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</w:t>
      </w:r>
      <w:r w:rsidR="00371829" w:rsidRPr="003718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="008C070A" w:rsidRPr="00323228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Премьер-Министрінің орынбасары</w:t>
      </w:r>
      <w:r w:rsidR="00371829" w:rsidRPr="003718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151C" w:rsidRPr="003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C070A" w:rsidRDefault="00BA151C" w:rsidP="00BB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Ералы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070A" w:rsidRPr="00371829">
        <w:rPr>
          <w:rFonts w:ascii="Times New Roman" w:hAnsi="Times New Roman" w:cs="Times New Roman"/>
          <w:b/>
          <w:sz w:val="28"/>
          <w:szCs w:val="28"/>
        </w:rPr>
        <w:t>Тоғжановқа</w:t>
      </w:r>
      <w:proofErr w:type="spellEnd"/>
      <w:r w:rsidR="00BB399A">
        <w:rPr>
          <w:rFonts w:ascii="Times New Roman" w:hAnsi="Times New Roman" w:cs="Times New Roman"/>
          <w:sz w:val="28"/>
          <w:szCs w:val="28"/>
        </w:rPr>
        <w:t xml:space="preserve"> </w:t>
      </w:r>
      <w:r w:rsidR="00BB399A" w:rsidRPr="00E94AD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="008C070A" w:rsidRPr="00E94ADC">
        <w:rPr>
          <w:rFonts w:ascii="Times New Roman" w:hAnsi="Times New Roman" w:cs="Times New Roman"/>
          <w:b/>
          <w:sz w:val="28"/>
          <w:szCs w:val="28"/>
        </w:rPr>
        <w:t>е</w:t>
      </w:r>
      <w:r w:rsidR="008C070A" w:rsidRPr="00371829">
        <w:rPr>
          <w:rFonts w:ascii="Times New Roman" w:hAnsi="Times New Roman" w:cs="Times New Roman"/>
          <w:b/>
          <w:sz w:val="28"/>
          <w:szCs w:val="28"/>
        </w:rPr>
        <w:t>путаттық</w:t>
      </w:r>
      <w:proofErr w:type="spellEnd"/>
      <w:r w:rsidR="008C070A" w:rsidRPr="00371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070A" w:rsidRPr="00371829">
        <w:rPr>
          <w:rFonts w:ascii="Times New Roman" w:hAnsi="Times New Roman" w:cs="Times New Roman"/>
          <w:b/>
          <w:sz w:val="28"/>
          <w:szCs w:val="28"/>
        </w:rPr>
        <w:t>сауал</w:t>
      </w:r>
      <w:proofErr w:type="spellEnd"/>
      <w:r w:rsidR="00BB399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8C070A" w:rsidRPr="00087316" w:rsidRDefault="008C070A" w:rsidP="00CF7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829" w:rsidRPr="00087316" w:rsidRDefault="003A740F" w:rsidP="00CF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316">
        <w:rPr>
          <w:rFonts w:ascii="Times New Roman" w:hAnsi="Times New Roman" w:cs="Times New Roman"/>
          <w:sz w:val="28"/>
          <w:szCs w:val="28"/>
          <w:lang w:val="kk-KZ"/>
        </w:rPr>
        <w:t>Менің депутаттық сауалым</w:t>
      </w:r>
      <w:r w:rsidR="001476CF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7316">
        <w:rPr>
          <w:rFonts w:ascii="Times New Roman" w:hAnsi="Times New Roman" w:cs="Times New Roman"/>
          <w:sz w:val="28"/>
          <w:szCs w:val="28"/>
        </w:rPr>
        <w:t xml:space="preserve"> </w:t>
      </w:r>
      <w:r w:rsidR="009726AE" w:rsidRPr="000873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76CF" w:rsidRPr="0008731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71829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ұмыс істейтін жастарға </w:t>
      </w:r>
      <w:r w:rsidR="006B1BA1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сатып алу құқығынсыз </w:t>
      </w:r>
      <w:r w:rsidR="00371829" w:rsidRPr="00087316">
        <w:rPr>
          <w:rFonts w:ascii="Times New Roman" w:hAnsi="Times New Roman" w:cs="Times New Roman"/>
          <w:sz w:val="28"/>
          <w:szCs w:val="28"/>
          <w:lang w:val="kk-KZ"/>
        </w:rPr>
        <w:t>жалға берілетін тұрғынжай беру</w:t>
      </w:r>
      <w:r w:rsidR="001476CF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84495" w:rsidRPr="00087316">
        <w:rPr>
          <w:rFonts w:ascii="Times New Roman" w:hAnsi="Times New Roman" w:cs="Times New Roman"/>
          <w:sz w:val="28"/>
          <w:szCs w:val="28"/>
          <w:lang w:val="kk-KZ"/>
        </w:rPr>
        <w:t>бағдарламасы</w:t>
      </w:r>
      <w:r w:rsidR="00E57AEA" w:rsidRPr="00E57AEA">
        <w:rPr>
          <w:rFonts w:ascii="Times New Roman" w:hAnsi="Times New Roman" w:cs="Times New Roman"/>
          <w:sz w:val="28"/>
          <w:szCs w:val="28"/>
        </w:rPr>
        <w:t xml:space="preserve"> </w:t>
      </w:r>
      <w:r w:rsidR="009726AE" w:rsidRPr="00087316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371829" w:rsidRPr="000873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7AEA" w:rsidRPr="00E57AEA" w:rsidRDefault="006B1BA1" w:rsidP="00CF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70A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партиясының «Өзгерістер жолы: әр азаматқа лайықты өмір» сайлауалды бағдарламасында </w:t>
      </w:r>
      <w:r w:rsidR="00E57AEA" w:rsidRPr="00394A52">
        <w:rPr>
          <w:rFonts w:ascii="Times New Roman" w:hAnsi="Times New Roman" w:cs="Times New Roman"/>
          <w:b/>
          <w:sz w:val="28"/>
          <w:szCs w:val="28"/>
          <w:lang w:val="kk-KZ"/>
        </w:rPr>
        <w:t>сұранысқа ие мамандық бойынша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70A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істейтін жастарға жалға берілетін үй беру 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E57AEA" w:rsidRPr="00087316">
        <w:rPr>
          <w:rFonts w:ascii="Times New Roman" w:hAnsi="Times New Roman" w:cs="Times New Roman"/>
          <w:sz w:val="28"/>
          <w:szCs w:val="28"/>
          <w:lang w:val="kk-KZ"/>
        </w:rPr>
        <w:t>жас мамандарды қолдау</w:t>
      </w:r>
      <w:r w:rsidR="00E57AEA" w:rsidRPr="00E57A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70A" w:rsidRPr="00087316">
        <w:rPr>
          <w:rFonts w:ascii="Times New Roman" w:hAnsi="Times New Roman" w:cs="Times New Roman"/>
          <w:sz w:val="28"/>
          <w:szCs w:val="28"/>
          <w:lang w:val="kk-KZ"/>
        </w:rPr>
        <w:t>көзделген.</w:t>
      </w:r>
      <w:r w:rsidR="00371829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C070A" w:rsidRPr="00087316" w:rsidRDefault="008C070A" w:rsidP="00CF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316">
        <w:rPr>
          <w:rFonts w:ascii="Times New Roman" w:hAnsi="Times New Roman" w:cs="Times New Roman"/>
          <w:sz w:val="28"/>
          <w:szCs w:val="28"/>
          <w:lang w:val="kk-KZ"/>
        </w:rPr>
        <w:t>Осы бағытта Елбасы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 xml:space="preserve"> Н.Ә.Назарбаевтың</w:t>
      </w:r>
      <w:r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бастамасымен 2019 жылы «Жастар жылы»-ның ашылуында Республиканың үш ірі мегаполис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>терінде</w:t>
      </w:r>
      <w:r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087316">
        <w:rPr>
          <w:rFonts w:ascii="Times New Roman" w:hAnsi="Times New Roman" w:cs="Times New Roman"/>
          <w:sz w:val="28"/>
          <w:szCs w:val="28"/>
          <w:lang w:val="kk-KZ"/>
        </w:rPr>
        <w:t>Нұр-Султан, Алматы, Шымкент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>) жүзеге асырылады, аталған</w:t>
      </w:r>
      <w:r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қалаларда жыл сайы</w:t>
      </w:r>
      <w:r w:rsidR="00753937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н 1000 пәтер жастарға арналып 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>тапсырылады</w:t>
      </w:r>
      <w:r w:rsidR="00753937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1627F" w:rsidRPr="00087316" w:rsidRDefault="00E57AEA" w:rsidP="00CF782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950B03" w:rsidRPr="00087316">
        <w:rPr>
          <w:rFonts w:ascii="Times New Roman" w:hAnsi="Times New Roman" w:cs="Times New Roman"/>
          <w:sz w:val="28"/>
          <w:szCs w:val="28"/>
          <w:lang w:val="kk-KZ"/>
        </w:rPr>
        <w:t>«Жұмыс істеп жүрген жастарға сатып алу құқығынсыз жалға берілетін тұрғынжай беру қағидаларын бекіту туралы» Қазақстан Республикасы Ақпарат және қоғамдық даму министрінің 2019 жылғы 29 тамыздағы № 318 бұйрығына</w:t>
      </w:r>
      <w:r w:rsidR="0011627F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сайкес </w:t>
      </w:r>
      <w:r w:rsidR="00950B03" w:rsidRPr="00087316">
        <w:rPr>
          <w:rFonts w:ascii="Times New Roman" w:hAnsi="Times New Roman" w:cs="Times New Roman"/>
          <w:sz w:val="28"/>
          <w:szCs w:val="28"/>
          <w:lang w:val="kk-KZ"/>
        </w:rPr>
        <w:t>өтініш берушінің ай сайынғы табысын кемінде 40 (қырық) айлық есептік көрсеткіш мөлшерінде растайтын соңғы алты ай ішіндегі табысы туралы анықтама</w:t>
      </w:r>
      <w:r w:rsidR="0011627F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көрсетуді талап етеді. </w:t>
      </w:r>
      <w:r>
        <w:rPr>
          <w:rFonts w:ascii="Times New Roman" w:hAnsi="Times New Roman" w:cs="Times New Roman"/>
          <w:sz w:val="28"/>
          <w:szCs w:val="28"/>
          <w:lang w:val="kk-KZ"/>
        </w:rPr>
        <w:t>Егер б</w:t>
      </w:r>
      <w:r w:rsidR="0011627F" w:rsidRPr="00087316">
        <w:rPr>
          <w:rFonts w:ascii="Times New Roman" w:hAnsi="Times New Roman" w:cs="Times New Roman"/>
          <w:sz w:val="28"/>
          <w:szCs w:val="28"/>
          <w:lang w:val="kk-KZ"/>
        </w:rPr>
        <w:t>ағдарламаның басында бұл сомм</w:t>
      </w:r>
      <w:r w:rsidR="006B1BA1" w:rsidRPr="0008731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101 000 тенгені</w:t>
      </w:r>
      <w:r w:rsidR="0011627F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құраса</w:t>
      </w:r>
      <w:r w:rsidR="0011627F" w:rsidRPr="00087316">
        <w:rPr>
          <w:rFonts w:ascii="Times New Roman" w:hAnsi="Times New Roman" w:cs="Times New Roman"/>
          <w:sz w:val="28"/>
          <w:szCs w:val="28"/>
          <w:lang w:val="kk-KZ"/>
        </w:rPr>
        <w:t>, 2021 жылдан бастап бұл 116 600 тенгені құрады.</w:t>
      </w:r>
    </w:p>
    <w:p w:rsidR="00950B03" w:rsidRPr="00087316" w:rsidRDefault="00DA7E9A" w:rsidP="00CF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Ұлттық статистика бюросының </w:t>
      </w:r>
      <w:r w:rsidR="00E57AEA">
        <w:rPr>
          <w:rFonts w:ascii="Times New Roman" w:hAnsi="Times New Roman" w:cs="Times New Roman"/>
          <w:sz w:val="28"/>
          <w:szCs w:val="28"/>
          <w:lang w:val="kk-KZ"/>
        </w:rPr>
        <w:t>мәліметі бойынша</w:t>
      </w:r>
      <w:r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Республикада 20-29 жас</w:t>
      </w:r>
      <w:r w:rsidR="00AA5A29" w:rsidRPr="0008731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ағы азаматтарымыздың саны 2 537 252 </w:t>
      </w:r>
      <w:r w:rsidR="000B7BA1" w:rsidRPr="00087316">
        <w:rPr>
          <w:rFonts w:ascii="Times New Roman" w:hAnsi="Times New Roman" w:cs="Times New Roman"/>
          <w:sz w:val="28"/>
          <w:szCs w:val="28"/>
          <w:lang w:val="kk-KZ"/>
        </w:rPr>
        <w:t>жетті. Қалада</w:t>
      </w:r>
      <w:r w:rsidR="00950B03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тұратын жастардың үлесі</w:t>
      </w:r>
      <w:r w:rsidR="000B7BA1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1 510</w:t>
      </w:r>
      <w:r w:rsidR="00950B03" w:rsidRPr="0008731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B7BA1" w:rsidRPr="00087316">
        <w:rPr>
          <w:rFonts w:ascii="Times New Roman" w:hAnsi="Times New Roman" w:cs="Times New Roman"/>
          <w:sz w:val="28"/>
          <w:szCs w:val="28"/>
          <w:lang w:val="kk-KZ"/>
        </w:rPr>
        <w:t>892</w:t>
      </w:r>
      <w:r w:rsidR="00950B03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құрайды</w:t>
      </w:r>
      <w:r w:rsidR="000B7BA1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50B03" w:rsidRPr="00087316">
        <w:rPr>
          <w:rFonts w:ascii="Times New Roman" w:hAnsi="Times New Roman" w:cs="Times New Roman"/>
          <w:sz w:val="28"/>
          <w:szCs w:val="28"/>
          <w:lang w:val="kk-KZ"/>
        </w:rPr>
        <w:t>Бұл көрсеткіш жылдан жылға артып келеді.</w:t>
      </w:r>
      <w:r w:rsidR="0011627F" w:rsidRPr="00087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740F" w:rsidRPr="00087316" w:rsidRDefault="0011627F" w:rsidP="00CF7826">
      <w:pPr>
        <w:pStyle w:val="a8"/>
        <w:spacing w:before="0"/>
        <w:rPr>
          <w:i/>
        </w:rPr>
      </w:pPr>
      <w:r w:rsidRPr="00087316">
        <w:tab/>
      </w:r>
      <w:r w:rsidRPr="00087316">
        <w:tab/>
      </w:r>
      <w:r w:rsidRPr="00394A52">
        <w:rPr>
          <w:b/>
        </w:rPr>
        <w:t>Осы бағдарлама іске асып жатқан</w:t>
      </w:r>
      <w:r w:rsidRPr="00087316">
        <w:t xml:space="preserve"> қалалар бойынша халықтың орта есеппен жан басына шаққандағы атаулы ақшалай табыстарын бағалау</w:t>
      </w:r>
      <w:r w:rsidR="0078004B" w:rsidRPr="00087316">
        <w:t xml:space="preserve"> </w:t>
      </w:r>
      <w:r w:rsidRPr="00087316">
        <w:t>бойынша салыстыратын болсақ, 2021 жылдың 1 тоқсанына Шымкент қаласында 76</w:t>
      </w:r>
      <w:r w:rsidR="0078004B" w:rsidRPr="00087316">
        <w:t> </w:t>
      </w:r>
      <w:r w:rsidRPr="00087316">
        <w:t>982</w:t>
      </w:r>
      <w:r w:rsidR="0078004B" w:rsidRPr="00087316">
        <w:t xml:space="preserve"> теңге, </w:t>
      </w:r>
      <w:r w:rsidRPr="00087316">
        <w:t>Алматы қаласында 166</w:t>
      </w:r>
      <w:r w:rsidR="0078004B" w:rsidRPr="00087316">
        <w:t> </w:t>
      </w:r>
      <w:r w:rsidRPr="00087316">
        <w:t>554</w:t>
      </w:r>
      <w:r w:rsidR="0078004B" w:rsidRPr="00087316">
        <w:t xml:space="preserve"> теңге</w:t>
      </w:r>
      <w:r w:rsidRPr="00087316">
        <w:t>, Нур-Султан қаласында 179 722 тенгені құрап отыр.</w:t>
      </w:r>
    </w:p>
    <w:p w:rsidR="00C1761B" w:rsidRDefault="00C1761B" w:rsidP="00CF7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Өңірлерге жұмыс сапар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барысында жастармен кездесуде жастар тарапынан бірқатар мәселелер мен ұсыныстар айтылды. Атап айтқанда, жалдамалы пәтерлерді алу конкурсына қатысу үшін тұрғын үйге мұқтаж жас мамандар үшін жалақы мөлшері </w:t>
      </w:r>
      <w:r w:rsidRPr="00394A52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тым жоғары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екендігі айтылды. Жалға берілетін тұрғын үйді конкурс бойынша</w:t>
      </w:r>
      <w:r w:rsidRPr="005E7153">
        <w:rPr>
          <w:lang w:val="kk-KZ"/>
        </w:rPr>
        <w:t xml:space="preserve"> 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алу қиын.</w:t>
      </w:r>
    </w:p>
    <w:p w:rsidR="00C1761B" w:rsidRDefault="00C1761B" w:rsidP="00CF7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Жұмысшы</w:t>
      </w:r>
      <w:r w:rsidR="008E674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жастардың</w:t>
      </w:r>
      <w:r w:rsidR="008E674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айтуынша, </w:t>
      </w:r>
      <w:r w:rsidR="008E674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пәтер а</w:t>
      </w:r>
      <w:r w:rsidR="008E674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лу үшін айлық</w:t>
      </w:r>
      <w:r w:rsidR="008E674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көрсеткішті</w:t>
      </w:r>
      <w:r w:rsidR="008E674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(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40 - тан 25 АЕК-ке дейін ) төмендету-бұл біздің мегаполистерде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гі</w:t>
      </w:r>
      <w:r w:rsidRPr="00C1761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еңбегі өте қажет жас отбасылар мен жас мамандарға үлкен көмек.</w:t>
      </w:r>
    </w:p>
    <w:p w:rsidR="00C1761B" w:rsidRPr="005E7324" w:rsidRDefault="00C1761B" w:rsidP="00CF7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5E732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Жоғарыда айтылғандардың негізінде жастарды қолдау мақсатында жалға берілетін тұрғын үйге арналған конкурстарға қатысушыларға қойылатын талаптарды өзгерту мүмкіндігін қарауды сұраймын.</w:t>
      </w:r>
    </w:p>
    <w:p w:rsidR="005E7324" w:rsidRPr="008E6743" w:rsidRDefault="005E7324" w:rsidP="00CF7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8E6743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Бұл бағдарламаның мақсаты мегаполистердегі сұранысқа ие мамандықтардың жас мамандарымен қамтамасыз ету екенін еске салғым келеді.</w:t>
      </w:r>
    </w:p>
    <w:p w:rsidR="00394A52" w:rsidRPr="00CF7826" w:rsidRDefault="005E7324" w:rsidP="00CF7826">
      <w:pPr>
        <w:spacing w:after="0" w:line="240" w:lineRule="auto"/>
        <w:ind w:firstLine="708"/>
        <w:jc w:val="both"/>
        <w:rPr>
          <w:lang w:val="kk-KZ"/>
        </w:rPr>
      </w:pPr>
      <w:r w:rsidRPr="008E6743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lastRenderedPageBreak/>
        <w:t>Осыған байланысты жас мамандардың табыстарына қойылатын талаптардың жоғарылығы түріндегі тосқауылдарды белгілеу орынсыз деп санаймыз және жастарды жалға берілетін тұрғын үй конкурсына қатысуға жол беретін сомалардың, табыстардың еселігін азайтуды ұсынамыз.</w:t>
      </w:r>
      <w:r w:rsidR="002A08F9" w:rsidRPr="00CF7826">
        <w:rPr>
          <w:b/>
          <w:lang w:val="kk-KZ"/>
        </w:rPr>
        <w:tab/>
      </w:r>
      <w:r w:rsidR="002A08F9" w:rsidRPr="00CF7826">
        <w:rPr>
          <w:lang w:val="kk-KZ"/>
        </w:rPr>
        <w:tab/>
      </w:r>
    </w:p>
    <w:p w:rsidR="0011627F" w:rsidRPr="00CF7826" w:rsidRDefault="003A740F" w:rsidP="00CF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7826">
        <w:rPr>
          <w:rFonts w:ascii="Times New Roman" w:hAnsi="Times New Roman" w:cs="Times New Roman"/>
          <w:sz w:val="28"/>
          <w:szCs w:val="28"/>
          <w:lang w:val="kk-KZ"/>
        </w:rPr>
        <w:t>Осы сауалды қарау нәтижелері туралы заңнамада белгіленген мерзімде хабарлауыңызды сұраймы</w:t>
      </w:r>
      <w:r w:rsidR="00394A52" w:rsidRPr="00CF782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CF78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1627F" w:rsidRPr="00CF7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740F" w:rsidRPr="00087316" w:rsidRDefault="003A740F" w:rsidP="00CF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47FA5" w:rsidRDefault="00947FA5" w:rsidP="00CF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68419F" w:rsidRPr="0068419F" w:rsidRDefault="0068419F" w:rsidP="008E6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8419F" w:rsidRPr="0068419F" w:rsidSect="0011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Z Ari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7C3F"/>
    <w:multiLevelType w:val="hybridMultilevel"/>
    <w:tmpl w:val="7A3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71AB"/>
    <w:multiLevelType w:val="hybridMultilevel"/>
    <w:tmpl w:val="6CE29C88"/>
    <w:lvl w:ilvl="0" w:tplc="7D6C1A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A"/>
    <w:rsid w:val="00087316"/>
    <w:rsid w:val="000B7BA1"/>
    <w:rsid w:val="000D38E2"/>
    <w:rsid w:val="000E74A6"/>
    <w:rsid w:val="00114B19"/>
    <w:rsid w:val="0011627F"/>
    <w:rsid w:val="001476CF"/>
    <w:rsid w:val="001A7FD4"/>
    <w:rsid w:val="001B4AD0"/>
    <w:rsid w:val="001B57B1"/>
    <w:rsid w:val="00234005"/>
    <w:rsid w:val="0027690C"/>
    <w:rsid w:val="002A08F9"/>
    <w:rsid w:val="00323228"/>
    <w:rsid w:val="00371829"/>
    <w:rsid w:val="00394A52"/>
    <w:rsid w:val="003A740F"/>
    <w:rsid w:val="003B35F8"/>
    <w:rsid w:val="005D18AA"/>
    <w:rsid w:val="005E7324"/>
    <w:rsid w:val="0068419F"/>
    <w:rsid w:val="006B1BA1"/>
    <w:rsid w:val="00753937"/>
    <w:rsid w:val="0078004B"/>
    <w:rsid w:val="0079661C"/>
    <w:rsid w:val="00842CA4"/>
    <w:rsid w:val="008573CA"/>
    <w:rsid w:val="008C070A"/>
    <w:rsid w:val="008E6743"/>
    <w:rsid w:val="00947FA5"/>
    <w:rsid w:val="00950B03"/>
    <w:rsid w:val="009726AE"/>
    <w:rsid w:val="00AA5A29"/>
    <w:rsid w:val="00AA6651"/>
    <w:rsid w:val="00B1706B"/>
    <w:rsid w:val="00BA151C"/>
    <w:rsid w:val="00BB399A"/>
    <w:rsid w:val="00C1761B"/>
    <w:rsid w:val="00CD563A"/>
    <w:rsid w:val="00CF7826"/>
    <w:rsid w:val="00D3025A"/>
    <w:rsid w:val="00D527BA"/>
    <w:rsid w:val="00DA7E9A"/>
    <w:rsid w:val="00DB6744"/>
    <w:rsid w:val="00DD2F9A"/>
    <w:rsid w:val="00DF5917"/>
    <w:rsid w:val="00E57AEA"/>
    <w:rsid w:val="00E84495"/>
    <w:rsid w:val="00E94ADC"/>
    <w:rsid w:val="00F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8E0"/>
  <w15:docId w15:val="{981CF0E9-5963-440B-9BF3-87EDA2A5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link w:val="3"/>
    <w:rsid w:val="001B57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">
    <w:name w:val="ОснТекст Знак3"/>
    <w:link w:val="a3"/>
    <w:locked/>
    <w:rsid w:val="001B57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4">
    <w:name w:val="Боковик"/>
    <w:basedOn w:val="a3"/>
    <w:link w:val="a5"/>
    <w:rsid w:val="001B57B1"/>
    <w:pPr>
      <w:ind w:firstLine="0"/>
      <w:jc w:val="left"/>
    </w:pPr>
    <w:rPr>
      <w:sz w:val="20"/>
    </w:rPr>
  </w:style>
  <w:style w:type="character" w:customStyle="1" w:styleId="a5">
    <w:name w:val="Боковик Знак"/>
    <w:link w:val="a4"/>
    <w:locked/>
    <w:rsid w:val="001B5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олбец"/>
    <w:basedOn w:val="a3"/>
    <w:link w:val="a7"/>
    <w:rsid w:val="001B57B1"/>
    <w:pPr>
      <w:ind w:firstLine="0"/>
      <w:jc w:val="right"/>
    </w:pPr>
    <w:rPr>
      <w:sz w:val="20"/>
    </w:rPr>
  </w:style>
  <w:style w:type="character" w:customStyle="1" w:styleId="a7">
    <w:name w:val="Столбец Знак"/>
    <w:link w:val="a6"/>
    <w:locked/>
    <w:rsid w:val="001B5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ок1"/>
    <w:basedOn w:val="a4"/>
    <w:link w:val="12"/>
    <w:autoRedefine/>
    <w:rsid w:val="008573CA"/>
    <w:pPr>
      <w:spacing w:before="40" w:after="20"/>
      <w:jc w:val="both"/>
    </w:pPr>
    <w:rPr>
      <w:rFonts w:ascii="Calibri" w:hAnsi="Calibri"/>
      <w:snapToGrid w:val="0"/>
      <w:sz w:val="14"/>
      <w:szCs w:val="14"/>
      <w:lang w:val="kk-KZ"/>
    </w:rPr>
  </w:style>
  <w:style w:type="character" w:customStyle="1" w:styleId="12">
    <w:name w:val="Бок1 Знак"/>
    <w:link w:val="11"/>
    <w:locked/>
    <w:rsid w:val="008573CA"/>
    <w:rPr>
      <w:rFonts w:ascii="Calibri" w:eastAsia="Times New Roman" w:hAnsi="Calibri" w:cs="Times New Roman"/>
      <w:snapToGrid w:val="0"/>
      <w:sz w:val="14"/>
      <w:szCs w:val="14"/>
      <w:lang w:val="kk-KZ" w:eastAsia="ru-RU"/>
    </w:rPr>
  </w:style>
  <w:style w:type="paragraph" w:customStyle="1" w:styleId="a8">
    <w:name w:val="Сноска"/>
    <w:basedOn w:val="a9"/>
    <w:next w:val="a"/>
    <w:link w:val="aa"/>
    <w:autoRedefine/>
    <w:uiPriority w:val="99"/>
    <w:rsid w:val="008E6743"/>
    <w:pPr>
      <w:tabs>
        <w:tab w:val="left" w:pos="113"/>
      </w:tabs>
      <w:spacing w:before="60"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kk-KZ" w:eastAsia="ru-RU"/>
    </w:rPr>
  </w:style>
  <w:style w:type="character" w:customStyle="1" w:styleId="aa">
    <w:name w:val="Сноска Знак"/>
    <w:link w:val="a8"/>
    <w:uiPriority w:val="99"/>
    <w:locked/>
    <w:rsid w:val="008E6743"/>
    <w:rPr>
      <w:rFonts w:ascii="Times New Roman" w:eastAsia="Times New Roman" w:hAnsi="Times New Roman" w:cs="Times New Roman"/>
      <w:iCs/>
      <w:sz w:val="28"/>
      <w:szCs w:val="28"/>
      <w:lang w:val="kk-KZ" w:eastAsia="ru-RU"/>
    </w:rPr>
  </w:style>
  <w:style w:type="paragraph" w:styleId="a9">
    <w:name w:val="Body Text"/>
    <w:basedOn w:val="a"/>
    <w:link w:val="ab"/>
    <w:uiPriority w:val="99"/>
    <w:semiHidden/>
    <w:unhideWhenUsed/>
    <w:rsid w:val="008573C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8573CA"/>
  </w:style>
  <w:style w:type="paragraph" w:customStyle="1" w:styleId="ac">
    <w:name w:val="наименование"/>
    <w:basedOn w:val="a9"/>
    <w:next w:val="a"/>
    <w:link w:val="ad"/>
    <w:autoRedefine/>
    <w:rsid w:val="008573CA"/>
    <w:pPr>
      <w:tabs>
        <w:tab w:val="left" w:pos="851"/>
      </w:tabs>
      <w:spacing w:before="120" w:after="60" w:line="240" w:lineRule="auto"/>
      <w:jc w:val="center"/>
    </w:pPr>
    <w:rPr>
      <w:rFonts w:ascii="Calibri" w:eastAsia="Times New Roman" w:hAnsi="Calibri" w:cs="Calibri"/>
      <w:bCs/>
      <w:sz w:val="16"/>
      <w:szCs w:val="16"/>
      <w:lang w:val="kk-KZ" w:eastAsia="ru-RU"/>
    </w:rPr>
  </w:style>
  <w:style w:type="character" w:customStyle="1" w:styleId="ad">
    <w:name w:val="наименование Знак"/>
    <w:link w:val="ac"/>
    <w:locked/>
    <w:rsid w:val="008573CA"/>
    <w:rPr>
      <w:rFonts w:ascii="Calibri" w:eastAsia="Times New Roman" w:hAnsi="Calibri" w:cs="Calibri"/>
      <w:bCs/>
      <w:sz w:val="16"/>
      <w:szCs w:val="16"/>
      <w:lang w:val="kk-KZ" w:eastAsia="ru-RU"/>
    </w:rPr>
  </w:style>
  <w:style w:type="paragraph" w:customStyle="1" w:styleId="ae">
    <w:name w:val="Наименование"/>
    <w:basedOn w:val="a"/>
    <w:next w:val="a"/>
    <w:link w:val="af"/>
    <w:rsid w:val="0027690C"/>
    <w:pPr>
      <w:spacing w:before="36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именование Знак"/>
    <w:basedOn w:val="a0"/>
    <w:link w:val="ae"/>
    <w:rsid w:val="00276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ШапкаТаблицы"/>
    <w:basedOn w:val="a"/>
    <w:next w:val="a4"/>
    <w:link w:val="af1"/>
    <w:rsid w:val="0027690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1">
    <w:name w:val="ШапкаТаблицы Знак"/>
    <w:basedOn w:val="a0"/>
    <w:link w:val="af0"/>
    <w:rsid w:val="0027690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Zagolovok2">
    <w:name w:val="Zagolovok2"/>
    <w:basedOn w:val="a"/>
    <w:next w:val="a"/>
    <w:rsid w:val="0027690C"/>
    <w:pPr>
      <w:tabs>
        <w:tab w:val="left" w:pos="1134"/>
      </w:tabs>
      <w:spacing w:before="270" w:after="180" w:line="240" w:lineRule="auto"/>
      <w:jc w:val="center"/>
      <w:outlineLvl w:val="1"/>
    </w:pPr>
    <w:rPr>
      <w:rFonts w:ascii="KZ Arial" w:eastAsia="Times New Roman" w:hAnsi="KZ 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basedOn w:val="a"/>
    <w:uiPriority w:val="34"/>
    <w:qFormat/>
    <w:rsid w:val="002A08F9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8E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Ганишер</dc:creator>
  <cp:lastModifiedBy>Башеева Эльмира</cp:lastModifiedBy>
  <cp:revision>11</cp:revision>
  <cp:lastPrinted>2021-10-12T05:06:00Z</cp:lastPrinted>
  <dcterms:created xsi:type="dcterms:W3CDTF">2021-10-11T16:20:00Z</dcterms:created>
  <dcterms:modified xsi:type="dcterms:W3CDTF">2021-10-13T09:04:00Z</dcterms:modified>
</cp:coreProperties>
</file>