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81EC" w14:textId="77777777" w:rsidR="009F5382" w:rsidRDefault="009F5382" w:rsidP="009F5382">
      <w:pPr>
        <w:rPr>
          <w:i/>
          <w:szCs w:val="28"/>
          <w:lang w:val="kk-KZ"/>
        </w:rPr>
      </w:pPr>
      <w:bookmarkStart w:id="0" w:name="_Hlk941158"/>
      <w:r>
        <w:rPr>
          <w:noProof/>
          <w:color w:val="31849B" w:themeColor="accent5" w:themeShade="BF"/>
          <w:lang w:val="en-US" w:eastAsia="en-US"/>
        </w:rPr>
        <w:drawing>
          <wp:inline distT="0" distB="0" distL="0" distR="0" wp14:anchorId="2A0F89F0" wp14:editId="312B8731">
            <wp:extent cx="6119495" cy="1997710"/>
            <wp:effectExtent l="0" t="0" r="0" b="2540"/>
            <wp:docPr id="3" name="Рисунок 3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049D" w14:textId="2F0701FB" w:rsidR="009F5382" w:rsidRPr="009F5232" w:rsidRDefault="009F5382" w:rsidP="009F5382">
      <w:pPr>
        <w:ind w:firstLine="720"/>
        <w:rPr>
          <w:bCs/>
          <w:i/>
          <w:lang w:val="kk-KZ"/>
        </w:rPr>
      </w:pPr>
      <w:r w:rsidRPr="009F5232">
        <w:rPr>
          <w:bCs/>
          <w:i/>
          <w:lang w:val="kk-KZ"/>
        </w:rPr>
        <w:t>202</w:t>
      </w:r>
      <w:r w:rsidR="004D779D">
        <w:rPr>
          <w:bCs/>
          <w:i/>
          <w:lang w:val="kk-KZ"/>
        </w:rPr>
        <w:t>4</w:t>
      </w:r>
      <w:r w:rsidR="00A26486">
        <w:rPr>
          <w:bCs/>
          <w:i/>
          <w:lang w:val="kk-KZ"/>
        </w:rPr>
        <w:t xml:space="preserve"> жылғы 24</w:t>
      </w:r>
      <w:bookmarkStart w:id="1" w:name="_GoBack"/>
      <w:bookmarkEnd w:id="1"/>
      <w:r w:rsidR="00893B21">
        <w:rPr>
          <w:bCs/>
          <w:i/>
          <w:lang w:val="kk-KZ"/>
        </w:rPr>
        <w:t xml:space="preserve"> </w:t>
      </w:r>
      <w:r w:rsidR="004D779D">
        <w:rPr>
          <w:bCs/>
          <w:i/>
          <w:lang w:val="kk-KZ"/>
        </w:rPr>
        <w:t>қаңтарда</w:t>
      </w:r>
      <w:r w:rsidRPr="009F5232">
        <w:rPr>
          <w:bCs/>
          <w:i/>
          <w:lang w:val="kk-KZ"/>
        </w:rPr>
        <w:t xml:space="preserve"> жарияланды</w:t>
      </w:r>
    </w:p>
    <w:p w14:paraId="7B59D89E" w14:textId="4322250B" w:rsidR="009F5382" w:rsidRPr="009F5382" w:rsidRDefault="009F5382" w:rsidP="00206871">
      <w:pPr>
        <w:ind w:left="5812"/>
        <w:jc w:val="center"/>
        <w:rPr>
          <w:b/>
          <w:bCs/>
          <w:sz w:val="28"/>
          <w:lang w:val="kk-KZ"/>
        </w:rPr>
      </w:pPr>
      <w:r w:rsidRPr="009F5382">
        <w:rPr>
          <w:b/>
          <w:bCs/>
          <w:sz w:val="28"/>
          <w:lang w:val="kk-KZ"/>
        </w:rPr>
        <w:t>Қазақстан Республикасы</w:t>
      </w:r>
      <w:r w:rsidR="00206871">
        <w:rPr>
          <w:b/>
          <w:bCs/>
          <w:sz w:val="28"/>
          <w:lang w:val="kk-KZ"/>
        </w:rPr>
        <w:t>ның</w:t>
      </w:r>
      <w:r w:rsidRPr="009F5382">
        <w:rPr>
          <w:b/>
          <w:bCs/>
          <w:sz w:val="28"/>
          <w:lang w:val="kk-KZ"/>
        </w:rPr>
        <w:t xml:space="preserve"> Премьер-Министрі</w:t>
      </w:r>
    </w:p>
    <w:p w14:paraId="40D82095" w14:textId="762E17E2" w:rsidR="009F5382" w:rsidRPr="005E39FC" w:rsidRDefault="005E39FC" w:rsidP="00206871">
      <w:pPr>
        <w:ind w:left="5812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Ә.А. Смайыловқа</w:t>
      </w:r>
    </w:p>
    <w:p w14:paraId="06C50E1E" w14:textId="77777777" w:rsidR="009F5382" w:rsidRDefault="009F5382" w:rsidP="009F5382">
      <w:pPr>
        <w:ind w:firstLine="720"/>
        <w:jc w:val="center"/>
        <w:rPr>
          <w:b/>
          <w:lang w:val="kk-KZ"/>
        </w:rPr>
      </w:pPr>
    </w:p>
    <w:p w14:paraId="50BB4A06" w14:textId="77777777" w:rsidR="009F5382" w:rsidRPr="009F5382" w:rsidRDefault="009F5382" w:rsidP="009F5382">
      <w:pPr>
        <w:ind w:firstLine="720"/>
        <w:jc w:val="center"/>
        <w:rPr>
          <w:b/>
          <w:sz w:val="28"/>
          <w:lang w:val="kk-KZ"/>
        </w:rPr>
      </w:pPr>
      <w:r w:rsidRPr="009F5382">
        <w:rPr>
          <w:b/>
          <w:sz w:val="28"/>
          <w:lang w:val="kk-KZ"/>
        </w:rPr>
        <w:t>Депутаттық сауал</w:t>
      </w:r>
    </w:p>
    <w:p w14:paraId="3C1399B4" w14:textId="77777777" w:rsidR="009F5382" w:rsidRPr="009F5382" w:rsidRDefault="009F5382" w:rsidP="009F5382">
      <w:pPr>
        <w:ind w:firstLine="720"/>
        <w:jc w:val="center"/>
        <w:rPr>
          <w:b/>
          <w:sz w:val="28"/>
          <w:lang w:val="kk-KZ"/>
        </w:rPr>
      </w:pPr>
    </w:p>
    <w:p w14:paraId="56FC59D8" w14:textId="3AF8888E" w:rsidR="009F5382" w:rsidRPr="00C54AC0" w:rsidRDefault="009F5382" w:rsidP="009F5382">
      <w:pPr>
        <w:ind w:firstLine="720"/>
        <w:jc w:val="center"/>
        <w:rPr>
          <w:b/>
          <w:bCs/>
          <w:sz w:val="28"/>
          <w:lang w:val="kk-KZ"/>
        </w:rPr>
      </w:pPr>
      <w:r w:rsidRPr="00C54AC0">
        <w:rPr>
          <w:b/>
          <w:bCs/>
          <w:sz w:val="28"/>
          <w:lang w:val="kk-KZ"/>
        </w:rPr>
        <w:t xml:space="preserve">Құрметті </w:t>
      </w:r>
      <w:r w:rsidR="005E39FC">
        <w:rPr>
          <w:b/>
          <w:bCs/>
          <w:sz w:val="28"/>
          <w:lang w:val="kk-KZ"/>
        </w:rPr>
        <w:t>Әлихан Асханұлы</w:t>
      </w:r>
      <w:r w:rsidRPr="00C54AC0">
        <w:rPr>
          <w:b/>
          <w:bCs/>
          <w:sz w:val="28"/>
          <w:lang w:val="kk-KZ"/>
        </w:rPr>
        <w:t>!</w:t>
      </w:r>
    </w:p>
    <w:p w14:paraId="6611495E" w14:textId="77777777" w:rsidR="00403E36" w:rsidRPr="00C54AC0" w:rsidRDefault="00403E36" w:rsidP="006538F7">
      <w:pPr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</w:p>
    <w:p w14:paraId="113E5653" w14:textId="7394F2A0" w:rsidR="001D05F4" w:rsidRPr="009F5382" w:rsidRDefault="00B83AE9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C54AC0">
        <w:rPr>
          <w:bCs/>
          <w:iCs/>
          <w:color w:val="000000" w:themeColor="text1"/>
          <w:sz w:val="28"/>
          <w:szCs w:val="28"/>
          <w:lang w:val="kk-KZ"/>
        </w:rPr>
        <w:t>Мемлекет Басшысы Қасым-Жомарт Тоқаев 2023 жылғы 1 қыркүйектегі «Әділетті Қазақстанның экономикалық бағдары» атты Қазақстан халқына Жолдауында: «</w:t>
      </w:r>
      <w:r w:rsidR="001D05F4" w:rsidRPr="00C54AC0">
        <w:rPr>
          <w:bCs/>
          <w:i/>
          <w:iCs/>
          <w:color w:val="000000" w:themeColor="text1"/>
          <w:sz w:val="28"/>
          <w:szCs w:val="28"/>
          <w:lang w:val="kk-KZ"/>
        </w:rPr>
        <w:t>Су ресурстарының қолжетімділігі мен сапасы мәселесі өзекті болып қала береді. Халық пен экономиканың өсу үрдісін ескере отырып, 2040 жылға қарай Қазақстанда су тапшылығы 12-15 миллиард текше метрге жетуі мүмкін.</w:t>
      </w:r>
      <w:r w:rsidR="009F5382" w:rsidRPr="00C54AC0">
        <w:rPr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1D05F4" w:rsidRPr="00C54AC0">
        <w:rPr>
          <w:bCs/>
          <w:i/>
          <w:iCs/>
          <w:color w:val="000000" w:themeColor="text1"/>
          <w:sz w:val="28"/>
          <w:szCs w:val="28"/>
          <w:lang w:val="kk-KZ"/>
        </w:rPr>
        <w:t>Су ресурстары біздің еліміз үшін мұнай, газ немесе металдардан кем емес маңызды.</w:t>
      </w:r>
      <w:r w:rsidR="00BF6946" w:rsidRPr="00C54AC0">
        <w:rPr>
          <w:bCs/>
          <w:i/>
          <w:iCs/>
          <w:color w:val="000000" w:themeColor="text1"/>
          <w:sz w:val="28"/>
          <w:szCs w:val="28"/>
          <w:lang w:val="kk-KZ"/>
        </w:rPr>
        <w:t>»</w:t>
      </w:r>
      <w:r w:rsidR="009F5382">
        <w:rPr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9F5382">
        <w:rPr>
          <w:bCs/>
          <w:iCs/>
          <w:color w:val="000000" w:themeColor="text1"/>
          <w:sz w:val="28"/>
          <w:szCs w:val="28"/>
          <w:lang w:val="kk-KZ"/>
        </w:rPr>
        <w:t>-</w:t>
      </w:r>
      <w:r w:rsidR="009F5382" w:rsidRPr="00C54AC0">
        <w:rPr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9F5382" w:rsidRPr="00C54AC0">
        <w:rPr>
          <w:bCs/>
          <w:iCs/>
          <w:color w:val="000000" w:themeColor="text1"/>
          <w:sz w:val="28"/>
          <w:szCs w:val="28"/>
          <w:lang w:val="kk-KZ"/>
        </w:rPr>
        <w:t>дед</w:t>
      </w:r>
      <w:r w:rsidR="009F5382" w:rsidRPr="009F5382">
        <w:rPr>
          <w:bCs/>
          <w:iCs/>
          <w:color w:val="000000" w:themeColor="text1"/>
          <w:sz w:val="28"/>
          <w:szCs w:val="28"/>
          <w:lang w:val="kk-KZ"/>
        </w:rPr>
        <w:t>і</w:t>
      </w:r>
      <w:r w:rsidR="009F5382">
        <w:rPr>
          <w:bCs/>
          <w:iCs/>
          <w:color w:val="000000" w:themeColor="text1"/>
          <w:sz w:val="28"/>
          <w:szCs w:val="28"/>
          <w:lang w:val="kk-KZ"/>
        </w:rPr>
        <w:t>.</w:t>
      </w:r>
    </w:p>
    <w:p w14:paraId="1F54E94F" w14:textId="4B82EAD2" w:rsidR="0032546B" w:rsidRDefault="009F5382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Ақтөбе облысындағы </w:t>
      </w:r>
      <w:r w:rsidR="001D05F4" w:rsidRPr="009F5382">
        <w:rPr>
          <w:bCs/>
          <w:color w:val="000000" w:themeColor="text1"/>
          <w:sz w:val="28"/>
          <w:szCs w:val="28"/>
          <w:lang w:val="kk-KZ"/>
        </w:rPr>
        <w:t>Көкжиде кен орнының жер асты сулары елдің батыс өңірінің халқын ауыз сумен қамтамасыз етуге қабілетті бірегей гидрогеологиялық объекті болып табылады.</w:t>
      </w:r>
    </w:p>
    <w:p w14:paraId="787762F6" w14:textId="1A827ADB" w:rsidR="00386ADE" w:rsidRDefault="000A40BC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Ж</w:t>
      </w:r>
      <w:r w:rsidR="00386ADE">
        <w:rPr>
          <w:bCs/>
          <w:color w:val="000000" w:themeColor="text1"/>
          <w:sz w:val="28"/>
          <w:szCs w:val="28"/>
          <w:lang w:val="kk-KZ"/>
        </w:rPr>
        <w:t xml:space="preserve">әне Қазақстан Республикасы Үкіметінің 2006 жылғы 28 қыркүйектегі </w:t>
      </w:r>
      <w:r w:rsidR="00386ADE" w:rsidRPr="00386ADE">
        <w:rPr>
          <w:bCs/>
          <w:color w:val="000000" w:themeColor="text1"/>
          <w:sz w:val="28"/>
          <w:szCs w:val="28"/>
          <w:lang w:val="kk-KZ"/>
        </w:rPr>
        <w:t>№</w:t>
      </w:r>
      <w:r w:rsidR="00386ADE">
        <w:rPr>
          <w:bCs/>
          <w:color w:val="000000" w:themeColor="text1"/>
          <w:sz w:val="28"/>
          <w:szCs w:val="28"/>
          <w:lang w:val="kk-KZ"/>
        </w:rPr>
        <w:t xml:space="preserve">932 қаулысына сәйкес, </w:t>
      </w:r>
      <w:r w:rsidR="00386ADE" w:rsidRPr="00E6004A">
        <w:rPr>
          <w:b/>
          <w:bCs/>
          <w:color w:val="000000" w:themeColor="text1"/>
          <w:sz w:val="28"/>
          <w:szCs w:val="28"/>
          <w:lang w:val="kk-KZ"/>
        </w:rPr>
        <w:t>«Республикалық маңызы бар мемлекеттік табиғи-қорық қоры нысандары Тізбесіне»</w:t>
      </w:r>
      <w:r w:rsidR="00386ADE">
        <w:rPr>
          <w:bCs/>
          <w:color w:val="000000" w:themeColor="text1"/>
          <w:sz w:val="28"/>
          <w:szCs w:val="28"/>
          <w:lang w:val="kk-KZ"/>
        </w:rPr>
        <w:t xml:space="preserve"> енгізілген.</w:t>
      </w:r>
    </w:p>
    <w:p w14:paraId="049F7A0F" w14:textId="301C24F5" w:rsidR="00542A7F" w:rsidRDefault="00542A7F" w:rsidP="00542A7F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5E39FC">
        <w:rPr>
          <w:bCs/>
          <w:color w:val="000000" w:themeColor="text1"/>
          <w:sz w:val="28"/>
          <w:szCs w:val="28"/>
          <w:lang w:val="kk-KZ"/>
        </w:rPr>
        <w:t>Бүгінгі таңда осы кен орнының аумағында «СНПС-Ақтөбемұнайгаз» АҚ, «КМК-Мұнай» АҚ, «Фирма ада Ойл» ЖШС, «Қазақойл Ақтөбе» ЖШС және «Урихтау Оперейтинг» ЖШС сияқты жер қойнауын пайдаланушылар көмірсутек шикізатын барлау және өндіру жүзеге асырылуда.</w:t>
      </w:r>
    </w:p>
    <w:p w14:paraId="592FF6FA" w14:textId="68F9785C" w:rsidR="007573D6" w:rsidRDefault="00DC2B32" w:rsidP="00542A7F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2023 жылдың 31 мамырында Мәжіліс депутаттары </w:t>
      </w:r>
      <w:r w:rsidR="00553439">
        <w:rPr>
          <w:bCs/>
          <w:color w:val="000000" w:themeColor="text1"/>
          <w:sz w:val="28"/>
          <w:szCs w:val="28"/>
          <w:lang w:val="kk-KZ"/>
        </w:rPr>
        <w:t>Көкжиде су қоймасы кен орны</w:t>
      </w:r>
      <w:r w:rsidR="002F3649">
        <w:rPr>
          <w:bCs/>
          <w:color w:val="000000" w:themeColor="text1"/>
          <w:sz w:val="28"/>
          <w:szCs w:val="28"/>
          <w:lang w:val="kk-KZ"/>
        </w:rPr>
        <w:t xml:space="preserve"> аумағындағы ұңғымаларды жою туралы</w:t>
      </w:r>
      <w:r w:rsidR="00553439">
        <w:rPr>
          <w:bCs/>
          <w:color w:val="000000" w:themeColor="text1"/>
          <w:sz w:val="28"/>
          <w:szCs w:val="28"/>
          <w:lang w:val="kk-KZ"/>
        </w:rPr>
        <w:t xml:space="preserve"> депутаттық сауалды Сізге және Бас прокурорға</w:t>
      </w:r>
      <w:r>
        <w:rPr>
          <w:bCs/>
          <w:color w:val="000000" w:themeColor="text1"/>
          <w:sz w:val="28"/>
          <w:szCs w:val="28"/>
          <w:lang w:val="kk-KZ"/>
        </w:rPr>
        <w:t xml:space="preserve"> жолдаған болатын.</w:t>
      </w:r>
      <w:r w:rsidR="007F3461">
        <w:rPr>
          <w:bCs/>
          <w:color w:val="000000" w:themeColor="text1"/>
          <w:sz w:val="28"/>
          <w:szCs w:val="28"/>
          <w:lang w:val="kk-KZ"/>
        </w:rPr>
        <w:t xml:space="preserve"> Алайда, </w:t>
      </w:r>
      <w:r w:rsidR="007F3461" w:rsidRPr="007F3461">
        <w:rPr>
          <w:bCs/>
          <w:color w:val="000000" w:themeColor="text1"/>
          <w:sz w:val="28"/>
          <w:szCs w:val="28"/>
          <w:lang w:val="kk-KZ"/>
        </w:rPr>
        <w:t>берілген жауапта өндіруші мұнай-газ ұңғымаларын кезең-кезеңімен жою жөніндегі іс-шаралар жоспары</w:t>
      </w:r>
      <w:r w:rsidR="00DB4614">
        <w:rPr>
          <w:bCs/>
          <w:color w:val="000000" w:themeColor="text1"/>
          <w:sz w:val="28"/>
          <w:szCs w:val="28"/>
          <w:lang w:val="kk-KZ"/>
        </w:rPr>
        <w:t>н келісу қажеттігі туралы айтыл</w:t>
      </w:r>
      <w:r w:rsidR="007F3461" w:rsidRPr="007F3461">
        <w:rPr>
          <w:bCs/>
          <w:color w:val="000000" w:themeColor="text1"/>
          <w:sz w:val="28"/>
          <w:szCs w:val="28"/>
          <w:lang w:val="kk-KZ"/>
        </w:rPr>
        <w:t>ды.</w:t>
      </w:r>
      <w:r w:rsidR="007F3461">
        <w:rPr>
          <w:bCs/>
          <w:color w:val="000000" w:themeColor="text1"/>
          <w:sz w:val="28"/>
          <w:szCs w:val="28"/>
          <w:lang w:val="kk-KZ"/>
        </w:rPr>
        <w:t xml:space="preserve"> Бұл</w:t>
      </w:r>
      <w:r w:rsidR="007573D6">
        <w:rPr>
          <w:bCs/>
          <w:color w:val="000000" w:themeColor="text1"/>
          <w:sz w:val="28"/>
          <w:szCs w:val="28"/>
          <w:lang w:val="kk-KZ"/>
        </w:rPr>
        <w:t xml:space="preserve"> іс-шаралар жоспарлары уақытылы келісілмей және бекітілмегені мәселенің ашықтығын </w:t>
      </w:r>
      <w:r w:rsidR="007573D6" w:rsidRPr="007573D6">
        <w:rPr>
          <w:bCs/>
          <w:color w:val="000000" w:themeColor="text1"/>
          <w:sz w:val="28"/>
          <w:szCs w:val="28"/>
          <w:lang w:val="kk-KZ"/>
        </w:rPr>
        <w:t>дәлелдейді</w:t>
      </w:r>
      <w:r w:rsidR="007573D6">
        <w:rPr>
          <w:bCs/>
          <w:color w:val="000000" w:themeColor="text1"/>
          <w:sz w:val="28"/>
          <w:szCs w:val="28"/>
          <w:lang w:val="kk-KZ"/>
        </w:rPr>
        <w:t xml:space="preserve">. </w:t>
      </w:r>
    </w:p>
    <w:p w14:paraId="33D5FB02" w14:textId="56BF3005" w:rsidR="00D40CEF" w:rsidRPr="005E39FC" w:rsidRDefault="00DB4614" w:rsidP="00542A7F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Тек, </w:t>
      </w:r>
      <w:r w:rsidR="00D40CEF">
        <w:rPr>
          <w:bCs/>
          <w:color w:val="000000" w:themeColor="text1"/>
          <w:sz w:val="28"/>
          <w:szCs w:val="28"/>
          <w:lang w:val="kk-KZ"/>
        </w:rPr>
        <w:t xml:space="preserve">2023 жылдың 20-желтоқсанындағы парламенттік тыңдауда Су ресурстар және ирригация министрлігі Көкжиде жер асты сулары аумағында орналасқан мұнай-газ ұңғымаларын жою іс-шаралар жоспарын 8 жыл ішінде </w:t>
      </w:r>
      <w:r w:rsidR="00D40CEF">
        <w:rPr>
          <w:bCs/>
          <w:color w:val="000000" w:themeColor="text1"/>
          <w:sz w:val="28"/>
          <w:szCs w:val="28"/>
          <w:lang w:val="kk-KZ"/>
        </w:rPr>
        <w:lastRenderedPageBreak/>
        <w:t>жүзеге асыру туралы келісімін бергені туралы мәлімдеді.</w:t>
      </w:r>
      <w:r w:rsidR="00673960">
        <w:rPr>
          <w:bCs/>
          <w:color w:val="000000" w:themeColor="text1"/>
          <w:sz w:val="28"/>
          <w:szCs w:val="28"/>
          <w:lang w:val="kk-KZ"/>
        </w:rPr>
        <w:t xml:space="preserve"> Аталған іс-шараларды орындау мерзімдері тым ұзақ екенін ата</w:t>
      </w:r>
      <w:r w:rsidR="00553439">
        <w:rPr>
          <w:bCs/>
          <w:color w:val="000000" w:themeColor="text1"/>
          <w:sz w:val="28"/>
          <w:szCs w:val="28"/>
          <w:lang w:val="kk-KZ"/>
        </w:rPr>
        <w:t>п өтемін</w:t>
      </w:r>
      <w:r w:rsidR="004C1AF1">
        <w:rPr>
          <w:bCs/>
          <w:color w:val="000000" w:themeColor="text1"/>
          <w:sz w:val="28"/>
          <w:szCs w:val="28"/>
          <w:lang w:val="kk-KZ"/>
        </w:rPr>
        <w:t>.</w:t>
      </w:r>
      <w:r w:rsidR="00D40CEF">
        <w:rPr>
          <w:bCs/>
          <w:color w:val="000000" w:themeColor="text1"/>
          <w:sz w:val="28"/>
          <w:szCs w:val="28"/>
          <w:lang w:val="kk-KZ"/>
        </w:rPr>
        <w:t xml:space="preserve"> </w:t>
      </w:r>
    </w:p>
    <w:p w14:paraId="46317715" w14:textId="0FD489F1" w:rsidR="00E6004A" w:rsidRDefault="00E6004A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Қазақстан Республикасы</w:t>
      </w:r>
      <w:r w:rsidR="00BC2A3B">
        <w:rPr>
          <w:bCs/>
          <w:color w:val="000000" w:themeColor="text1"/>
          <w:sz w:val="28"/>
          <w:szCs w:val="28"/>
          <w:lang w:val="kk-KZ"/>
        </w:rPr>
        <w:t xml:space="preserve"> Су кодексінің (бұ</w:t>
      </w:r>
      <w:r>
        <w:rPr>
          <w:bCs/>
          <w:color w:val="000000" w:themeColor="text1"/>
          <w:sz w:val="28"/>
          <w:szCs w:val="28"/>
          <w:lang w:val="kk-KZ"/>
        </w:rPr>
        <w:t xml:space="preserve">дан әрі – Кодекс) 90 бабының </w:t>
      </w:r>
      <w:r>
        <w:rPr>
          <w:bCs/>
          <w:color w:val="000000" w:themeColor="text1"/>
          <w:sz w:val="28"/>
          <w:szCs w:val="28"/>
          <w:lang w:val="kk-KZ"/>
        </w:rPr>
        <w:br/>
        <w:t xml:space="preserve">5 тармағына сәйкес, ауызсумен жабдықтау үшін жарамды жерасты суларын, сумен </w:t>
      </w:r>
      <w:r w:rsidR="00BC2A3B">
        <w:rPr>
          <w:bCs/>
          <w:color w:val="000000" w:themeColor="text1"/>
          <w:sz w:val="28"/>
          <w:szCs w:val="28"/>
          <w:lang w:val="kk-KZ"/>
        </w:rPr>
        <w:t>жабдықтаудың өзге көздері болмаған жағдайларды қоспағанда, өзге мақсаттар үшін пайдалануға жол берілмейді.</w:t>
      </w:r>
    </w:p>
    <w:p w14:paraId="499F5B34" w14:textId="3FC42767" w:rsidR="00BC2A3B" w:rsidRDefault="00BC2A3B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Алайда</w:t>
      </w:r>
      <w:r w:rsidR="00553439">
        <w:rPr>
          <w:bCs/>
          <w:color w:val="000000" w:themeColor="text1"/>
          <w:sz w:val="28"/>
          <w:szCs w:val="28"/>
          <w:lang w:val="kk-KZ"/>
        </w:rPr>
        <w:t xml:space="preserve"> аталған заң талаптары бұзылып</w:t>
      </w:r>
      <w:r>
        <w:rPr>
          <w:bCs/>
          <w:color w:val="000000" w:themeColor="text1"/>
          <w:sz w:val="28"/>
          <w:szCs w:val="28"/>
          <w:lang w:val="kk-KZ"/>
        </w:rPr>
        <w:t>, Қазақстан Республикасының Экология, геология және табиғи ресурстар министрлігі Су ресурстарын пайдалануды реттеу және қорғау жөніндегі Жайық-каспий бассейндік</w:t>
      </w:r>
      <w:r w:rsidR="00CA359F">
        <w:rPr>
          <w:bCs/>
          <w:color w:val="000000" w:themeColor="text1"/>
          <w:sz w:val="28"/>
          <w:szCs w:val="28"/>
          <w:lang w:val="kk-KZ"/>
        </w:rPr>
        <w:t xml:space="preserve"> инспекциясымен 2020 жылдың 21 қыркүйегінде және сол жылдың </w:t>
      </w:r>
      <w:r w:rsidR="00565B52">
        <w:rPr>
          <w:bCs/>
          <w:color w:val="000000" w:themeColor="text1"/>
          <w:sz w:val="28"/>
          <w:szCs w:val="28"/>
          <w:lang w:val="kk-KZ"/>
        </w:rPr>
        <w:br/>
      </w:r>
      <w:r w:rsidR="00CA359F">
        <w:rPr>
          <w:bCs/>
          <w:color w:val="000000" w:themeColor="text1"/>
          <w:sz w:val="28"/>
          <w:szCs w:val="28"/>
          <w:lang w:val="kk-KZ"/>
        </w:rPr>
        <w:t xml:space="preserve">6 қарашасында </w:t>
      </w:r>
      <w:r w:rsidR="001A7F23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CA359F">
        <w:rPr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bCs/>
          <w:color w:val="000000" w:themeColor="text1"/>
          <w:sz w:val="28"/>
          <w:szCs w:val="28"/>
          <w:lang w:val="kk-KZ"/>
        </w:rPr>
        <w:t xml:space="preserve"> «СНПС – Ақтөбемұнайгаз» А</w:t>
      </w:r>
      <w:r w:rsidR="00542A7F">
        <w:rPr>
          <w:bCs/>
          <w:color w:val="000000" w:themeColor="text1"/>
          <w:sz w:val="28"/>
          <w:szCs w:val="28"/>
          <w:lang w:val="kk-KZ"/>
        </w:rPr>
        <w:t>Қ</w:t>
      </w:r>
      <w:r>
        <w:rPr>
          <w:bCs/>
          <w:color w:val="000000" w:themeColor="text1"/>
          <w:sz w:val="28"/>
          <w:szCs w:val="28"/>
          <w:lang w:val="kk-KZ"/>
        </w:rPr>
        <w:t xml:space="preserve">-на </w:t>
      </w:r>
      <w:r w:rsidR="00673960">
        <w:rPr>
          <w:bCs/>
          <w:color w:val="000000" w:themeColor="text1"/>
          <w:sz w:val="28"/>
          <w:szCs w:val="28"/>
          <w:lang w:val="kk-KZ"/>
        </w:rPr>
        <w:t xml:space="preserve">өндірісті </w:t>
      </w:r>
      <w:r>
        <w:rPr>
          <w:bCs/>
          <w:color w:val="000000" w:themeColor="text1"/>
          <w:sz w:val="28"/>
          <w:szCs w:val="28"/>
          <w:lang w:val="kk-KZ"/>
        </w:rPr>
        <w:t xml:space="preserve">кеңейту мақсатында сумен жабдықтауға 6 755 421 м3 көлемінде </w:t>
      </w:r>
      <w:r w:rsidR="00553439">
        <w:rPr>
          <w:bCs/>
          <w:color w:val="000000" w:themeColor="text1"/>
          <w:sz w:val="28"/>
          <w:szCs w:val="28"/>
          <w:lang w:val="kk-KZ"/>
        </w:rPr>
        <w:t xml:space="preserve">Көкжиде кен орнының жер асты суларын пайдалану үшін </w:t>
      </w:r>
      <w:r>
        <w:rPr>
          <w:bCs/>
          <w:color w:val="000000" w:themeColor="text1"/>
          <w:sz w:val="28"/>
          <w:szCs w:val="28"/>
          <w:lang w:val="kk-KZ"/>
        </w:rPr>
        <w:t xml:space="preserve">Арнайы </w:t>
      </w:r>
      <w:r w:rsidR="00553439">
        <w:rPr>
          <w:bCs/>
          <w:color w:val="000000" w:themeColor="text1"/>
          <w:sz w:val="28"/>
          <w:szCs w:val="28"/>
          <w:lang w:val="kk-KZ"/>
        </w:rPr>
        <w:t>рұқсат</w:t>
      </w:r>
      <w:r w:rsidR="001A7F23">
        <w:rPr>
          <w:bCs/>
          <w:color w:val="000000" w:themeColor="text1"/>
          <w:sz w:val="28"/>
          <w:szCs w:val="28"/>
          <w:lang w:val="kk-KZ"/>
        </w:rPr>
        <w:t>тар</w:t>
      </w:r>
      <w:r>
        <w:rPr>
          <w:bCs/>
          <w:color w:val="000000" w:themeColor="text1"/>
          <w:sz w:val="28"/>
          <w:szCs w:val="28"/>
          <w:lang w:val="kk-KZ"/>
        </w:rPr>
        <w:t xml:space="preserve"> 2025 жылдың 16 маусымына дейін берілген.</w:t>
      </w:r>
    </w:p>
    <w:p w14:paraId="6899A642" w14:textId="7635A4FE" w:rsidR="004D779D" w:rsidRDefault="004D779D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«Батыс Қазақстан өңіраралық геология департаменті» РММ дерекетеріне сүйенсек, «СНПС – Ақтөбемұнайгаз» АҚ-ның келісім-шарттық аумағының маңында түрлі сападағы </w:t>
      </w:r>
      <w:r w:rsidR="00673960">
        <w:rPr>
          <w:bCs/>
          <w:color w:val="000000" w:themeColor="text1"/>
          <w:sz w:val="28"/>
          <w:szCs w:val="28"/>
          <w:lang w:val="kk-KZ"/>
        </w:rPr>
        <w:t xml:space="preserve">ауызсуға жарамсыз, яғни өндірістік мақсатта пайдалануға болатын </w:t>
      </w:r>
      <w:r>
        <w:rPr>
          <w:bCs/>
          <w:color w:val="000000" w:themeColor="text1"/>
          <w:sz w:val="28"/>
          <w:szCs w:val="28"/>
          <w:lang w:val="kk-KZ"/>
        </w:rPr>
        <w:t>жерасты суларының баламалы кен орындары бар.</w:t>
      </w:r>
    </w:p>
    <w:p w14:paraId="4738A620" w14:textId="7128366B" w:rsidR="004D779D" w:rsidRDefault="004D779D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Бұдан басқа, келісім-шарттық аумаққа жақын жерде Темір және Жем өзендері секі</w:t>
      </w:r>
      <w:r w:rsidR="001A7F23">
        <w:rPr>
          <w:bCs/>
          <w:color w:val="000000" w:themeColor="text1"/>
          <w:sz w:val="28"/>
          <w:szCs w:val="28"/>
          <w:lang w:val="kk-KZ"/>
        </w:rPr>
        <w:t>лді жер үсті су объектілері бар, сол себепті атлған рұқсаттар негізсіз берілген деп санаймыз.</w:t>
      </w:r>
    </w:p>
    <w:p w14:paraId="2EBC88CE" w14:textId="03EDD4E9" w:rsidR="003A2FBC" w:rsidRDefault="003A2FBC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Қоршаған ортаны қорғау саласындағы уәкілетті органменде аталған мәселе бойынша ұсыныс ҚР Су ресурстары және ирригация министрлігіне жолданды, бірақ нақты шешім жоқ.</w:t>
      </w:r>
    </w:p>
    <w:p w14:paraId="40388D1D" w14:textId="3A286BDA" w:rsidR="00A32E1B" w:rsidRPr="005E39FC" w:rsidRDefault="00BA40CF" w:rsidP="00BF6946">
      <w:pPr>
        <w:ind w:firstLine="708"/>
        <w:contextualSpacing/>
        <w:jc w:val="both"/>
        <w:rPr>
          <w:bCs/>
          <w:color w:val="000000" w:themeColor="text1"/>
          <w:sz w:val="28"/>
          <w:szCs w:val="28"/>
          <w:lang w:val="kk-KZ"/>
        </w:rPr>
      </w:pPr>
      <w:r w:rsidRPr="005E39FC">
        <w:rPr>
          <w:bCs/>
          <w:color w:val="000000" w:themeColor="text1"/>
          <w:sz w:val="28"/>
          <w:szCs w:val="28"/>
          <w:lang w:val="kk-KZ"/>
        </w:rPr>
        <w:t xml:space="preserve">Жоғарыда айтылғандарға байланысты Ақтөбе, Атырау және Маңғыстау облыстарының </w:t>
      </w:r>
      <w:r w:rsidR="007E0420">
        <w:rPr>
          <w:bCs/>
          <w:color w:val="000000" w:themeColor="text1"/>
          <w:sz w:val="28"/>
          <w:szCs w:val="28"/>
          <w:lang w:val="kk-KZ"/>
        </w:rPr>
        <w:t>халқын</w:t>
      </w:r>
      <w:r w:rsidRPr="005E39FC">
        <w:rPr>
          <w:bCs/>
          <w:color w:val="000000" w:themeColor="text1"/>
          <w:sz w:val="28"/>
          <w:szCs w:val="28"/>
          <w:lang w:val="kk-KZ"/>
        </w:rPr>
        <w:t xml:space="preserve"> ауыз сумен қамтамасыз етуге қабілетті бірегей тұщы судың қомақты қорлары екенін және экологиялық талаптарды ескере отырып, Көкжиде кен орнында мұнай және газ ұңғымаларын тоқтату және жою </w:t>
      </w:r>
      <w:r w:rsidR="00673960">
        <w:rPr>
          <w:bCs/>
          <w:color w:val="000000" w:themeColor="text1"/>
          <w:sz w:val="28"/>
          <w:szCs w:val="28"/>
          <w:lang w:val="kk-KZ"/>
        </w:rPr>
        <w:t xml:space="preserve">мерзімін 8 жылдан азайтуды </w:t>
      </w:r>
      <w:r w:rsidRPr="005E39FC">
        <w:rPr>
          <w:bCs/>
          <w:color w:val="000000" w:themeColor="text1"/>
          <w:sz w:val="28"/>
          <w:szCs w:val="28"/>
          <w:lang w:val="kk-KZ"/>
        </w:rPr>
        <w:t>пысықтауды</w:t>
      </w:r>
      <w:r w:rsidR="00673960">
        <w:rPr>
          <w:bCs/>
          <w:color w:val="000000" w:themeColor="text1"/>
          <w:sz w:val="28"/>
          <w:szCs w:val="28"/>
          <w:lang w:val="kk-KZ"/>
        </w:rPr>
        <w:t xml:space="preserve"> және</w:t>
      </w:r>
      <w:r w:rsidR="00542A7F">
        <w:rPr>
          <w:bCs/>
          <w:color w:val="000000" w:themeColor="text1"/>
          <w:sz w:val="28"/>
          <w:szCs w:val="28"/>
          <w:lang w:val="kk-KZ"/>
        </w:rPr>
        <w:t xml:space="preserve"> «СНПС – Ақтөбемұнайгаз» АҚ Арнайы су пайдал</w:t>
      </w:r>
      <w:r w:rsidR="00673960">
        <w:rPr>
          <w:bCs/>
          <w:color w:val="000000" w:themeColor="text1"/>
          <w:sz w:val="28"/>
          <w:szCs w:val="28"/>
          <w:lang w:val="kk-KZ"/>
        </w:rPr>
        <w:t>ан</w:t>
      </w:r>
      <w:r w:rsidR="00542A7F">
        <w:rPr>
          <w:bCs/>
          <w:color w:val="000000" w:themeColor="text1"/>
          <w:sz w:val="28"/>
          <w:szCs w:val="28"/>
          <w:lang w:val="kk-KZ"/>
        </w:rPr>
        <w:t>уға берілген Рұқсаттарды</w:t>
      </w:r>
      <w:r w:rsidR="00673960">
        <w:rPr>
          <w:bCs/>
          <w:color w:val="000000" w:themeColor="text1"/>
          <w:sz w:val="28"/>
          <w:szCs w:val="28"/>
          <w:lang w:val="kk-KZ"/>
        </w:rPr>
        <w:t>ң күшін бұзуды сұраймын</w:t>
      </w:r>
      <w:r w:rsidRPr="005E39FC">
        <w:rPr>
          <w:bCs/>
          <w:color w:val="000000" w:themeColor="text1"/>
          <w:sz w:val="28"/>
          <w:szCs w:val="28"/>
          <w:lang w:val="kk-KZ"/>
        </w:rPr>
        <w:t>.</w:t>
      </w:r>
    </w:p>
    <w:p w14:paraId="7B3D0CA8" w14:textId="77777777" w:rsidR="009F5382" w:rsidRPr="009F5382" w:rsidRDefault="009F5382" w:rsidP="009F5382">
      <w:pPr>
        <w:ind w:firstLine="709"/>
        <w:jc w:val="both"/>
        <w:rPr>
          <w:sz w:val="28"/>
          <w:szCs w:val="30"/>
          <w:lang w:val="kk-KZ"/>
        </w:rPr>
      </w:pPr>
      <w:r w:rsidRPr="009F5382">
        <w:rPr>
          <w:sz w:val="28"/>
          <w:szCs w:val="30"/>
          <w:lang w:val="kk-KZ"/>
        </w:rPr>
        <w:t>Депутаттық сауалға алынған шаралар бойынша ақпаратты Қазақстан Республикасының заңнамасына сәйкес жазбаша түрде  беруіңізді сұраймыз.</w:t>
      </w:r>
    </w:p>
    <w:p w14:paraId="69F1259D" w14:textId="6A87ABCD" w:rsidR="009F5382" w:rsidRPr="003E05C0" w:rsidRDefault="009F5382" w:rsidP="00553439">
      <w:pPr>
        <w:jc w:val="both"/>
        <w:rPr>
          <w:szCs w:val="30"/>
          <w:lang w:val="kk-KZ"/>
        </w:rPr>
      </w:pPr>
    </w:p>
    <w:tbl>
      <w:tblPr>
        <w:tblStyle w:val="af0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404"/>
      </w:tblGrid>
      <w:tr w:rsidR="009F5382" w:rsidRPr="00DB4614" w14:paraId="71C159B5" w14:textId="77777777" w:rsidTr="00550BF7">
        <w:tc>
          <w:tcPr>
            <w:tcW w:w="3686" w:type="dxa"/>
          </w:tcPr>
          <w:p w14:paraId="633CDF5C" w14:textId="77777777" w:rsidR="009F5382" w:rsidRPr="00823012" w:rsidRDefault="009F5382" w:rsidP="00C20C6C">
            <w:pPr>
              <w:rPr>
                <w:sz w:val="28"/>
                <w:szCs w:val="28"/>
                <w:lang w:val="kk-KZ"/>
              </w:rPr>
            </w:pPr>
            <w:r w:rsidRPr="00823012">
              <w:rPr>
                <w:sz w:val="28"/>
                <w:szCs w:val="28"/>
                <w:lang w:val="kk-KZ"/>
              </w:rPr>
              <w:t>Құрметпен</w:t>
            </w:r>
            <w:r w:rsidRPr="00823012">
              <w:rPr>
                <w:sz w:val="28"/>
                <w:szCs w:val="28"/>
              </w:rPr>
              <w:t>,</w:t>
            </w:r>
          </w:p>
          <w:p w14:paraId="3151B8C5" w14:textId="77777777" w:rsidR="009F5382" w:rsidRPr="00823012" w:rsidRDefault="009F5382" w:rsidP="00C20C6C">
            <w:pPr>
              <w:rPr>
                <w:b/>
                <w:sz w:val="28"/>
                <w:szCs w:val="28"/>
                <w:lang w:val="kk-KZ"/>
              </w:rPr>
            </w:pPr>
            <w:r w:rsidRPr="00823012">
              <w:rPr>
                <w:b/>
                <w:sz w:val="28"/>
                <w:szCs w:val="28"/>
                <w:lang w:val="kk-KZ"/>
              </w:rPr>
              <w:t>Қазақстан Республикасы</w:t>
            </w:r>
          </w:p>
          <w:p w14:paraId="272A2A12" w14:textId="6A8A6052" w:rsidR="009F5382" w:rsidRPr="00823012" w:rsidRDefault="009F5382" w:rsidP="00C20C6C">
            <w:pPr>
              <w:rPr>
                <w:b/>
                <w:sz w:val="28"/>
                <w:szCs w:val="28"/>
                <w:lang w:val="kk-KZ"/>
              </w:rPr>
            </w:pPr>
            <w:r w:rsidRPr="00823012">
              <w:rPr>
                <w:b/>
                <w:sz w:val="28"/>
                <w:szCs w:val="28"/>
                <w:lang w:val="kk-KZ"/>
              </w:rPr>
              <w:t>Парламенті Мәжілісінің</w:t>
            </w:r>
            <w:r w:rsidR="000A40BC">
              <w:rPr>
                <w:b/>
                <w:sz w:val="28"/>
                <w:szCs w:val="28"/>
                <w:lang w:val="kk-KZ"/>
              </w:rPr>
              <w:t xml:space="preserve"> депутат</w:t>
            </w:r>
            <w:r w:rsidR="00DB4614">
              <w:rPr>
                <w:b/>
                <w:sz w:val="28"/>
                <w:szCs w:val="28"/>
                <w:lang w:val="kk-KZ"/>
              </w:rPr>
              <w:t>тары</w:t>
            </w:r>
            <w:r w:rsidRPr="00823012">
              <w:rPr>
                <w:b/>
                <w:sz w:val="28"/>
                <w:szCs w:val="28"/>
                <w:lang w:val="kk-KZ"/>
              </w:rPr>
              <w:t>,</w:t>
            </w:r>
          </w:p>
          <w:p w14:paraId="179CB97A" w14:textId="391D458A" w:rsidR="009F5382" w:rsidRPr="00823012" w:rsidRDefault="009F5382" w:rsidP="00C20C6C">
            <w:pPr>
              <w:rPr>
                <w:sz w:val="28"/>
                <w:szCs w:val="28"/>
                <w:lang w:val="kk-KZ"/>
              </w:rPr>
            </w:pPr>
            <w:r w:rsidRPr="00823012">
              <w:rPr>
                <w:b/>
                <w:sz w:val="28"/>
                <w:szCs w:val="28"/>
                <w:lang w:val="kk-KZ"/>
              </w:rPr>
              <w:t>«AMANAT</w:t>
            </w:r>
            <w:r w:rsidR="00DB4614">
              <w:rPr>
                <w:b/>
                <w:sz w:val="28"/>
                <w:szCs w:val="28"/>
                <w:lang w:val="kk-KZ"/>
              </w:rPr>
              <w:t>» партиясы фракциясының мүшелері</w:t>
            </w:r>
          </w:p>
        </w:tc>
        <w:tc>
          <w:tcPr>
            <w:tcW w:w="2693" w:type="dxa"/>
          </w:tcPr>
          <w:p w14:paraId="728434FD" w14:textId="77777777" w:rsidR="009F5382" w:rsidRPr="00823012" w:rsidRDefault="009F5382" w:rsidP="00C20C6C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54F1CC8A" w14:textId="77777777" w:rsidR="009F5382" w:rsidRPr="00823012" w:rsidRDefault="009F5382" w:rsidP="00C20C6C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5B40A312" w14:textId="77777777" w:rsidR="009F5382" w:rsidRPr="00823012" w:rsidRDefault="009F5382" w:rsidP="00C20C6C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59BCDAAE" w14:textId="77777777" w:rsidR="009F5382" w:rsidRPr="00823012" w:rsidRDefault="009F5382" w:rsidP="00C20C6C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3D1E29B1" w14:textId="77777777" w:rsidR="009F5382" w:rsidRPr="00823012" w:rsidRDefault="009F5382" w:rsidP="00C20C6C">
            <w:pPr>
              <w:jc w:val="right"/>
              <w:rPr>
                <w:b/>
                <w:sz w:val="28"/>
                <w:szCs w:val="28"/>
                <w:lang w:val="kk-KZ"/>
              </w:rPr>
            </w:pPr>
          </w:p>
          <w:p w14:paraId="49323508" w14:textId="77777777" w:rsidR="009F5382" w:rsidRPr="00823012" w:rsidRDefault="009F5382" w:rsidP="00C20C6C">
            <w:pPr>
              <w:rPr>
                <w:b/>
                <w:sz w:val="28"/>
                <w:szCs w:val="28"/>
                <w:lang w:val="kk-KZ"/>
              </w:rPr>
            </w:pPr>
          </w:p>
          <w:p w14:paraId="18117BA6" w14:textId="6963599D" w:rsidR="00550BF7" w:rsidRPr="00823012" w:rsidRDefault="00550BF7" w:rsidP="00C20C6C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0B8A7DC7" w14:textId="77777777" w:rsidR="007573D6" w:rsidRDefault="007573D6" w:rsidP="009F5382">
      <w:pPr>
        <w:rPr>
          <w:i/>
          <w:sz w:val="16"/>
          <w:szCs w:val="28"/>
          <w:lang w:val="kk-KZ"/>
        </w:rPr>
      </w:pPr>
    </w:p>
    <w:p w14:paraId="1809BAC2" w14:textId="481AD9CE" w:rsidR="009F5382" w:rsidRPr="008D3F8A" w:rsidRDefault="009F5382" w:rsidP="009F5382">
      <w:pPr>
        <w:rPr>
          <w:i/>
          <w:sz w:val="16"/>
          <w:szCs w:val="28"/>
          <w:lang w:val="kk-KZ"/>
        </w:rPr>
      </w:pPr>
      <w:r w:rsidRPr="008D3F8A">
        <w:rPr>
          <w:i/>
          <w:sz w:val="16"/>
          <w:szCs w:val="28"/>
          <w:lang w:val="kk-KZ"/>
        </w:rPr>
        <w:t>Орынд.: Қ.Тәкібай</w:t>
      </w:r>
    </w:p>
    <w:p w14:paraId="7B7965A3" w14:textId="3B738657" w:rsidR="009F5382" w:rsidRPr="00BF6946" w:rsidRDefault="009F5382" w:rsidP="00C54AC0">
      <w:pPr>
        <w:rPr>
          <w:bCs/>
          <w:color w:val="000000" w:themeColor="text1"/>
          <w:sz w:val="28"/>
          <w:szCs w:val="28"/>
        </w:rPr>
      </w:pPr>
      <w:r w:rsidRPr="008D3F8A">
        <w:rPr>
          <w:i/>
          <w:sz w:val="16"/>
          <w:szCs w:val="28"/>
          <w:lang w:val="kk-KZ"/>
        </w:rPr>
        <w:t>Тел.:746768</w:t>
      </w:r>
      <w:bookmarkEnd w:id="0"/>
    </w:p>
    <w:sectPr w:rsidR="009F5382" w:rsidRPr="00BF6946" w:rsidSect="00DB4614">
      <w:headerReference w:type="first" r:id="rId9"/>
      <w:pgSz w:w="11906" w:h="16838" w:code="9"/>
      <w:pgMar w:top="1135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68E8E" w14:textId="77777777" w:rsidR="00370B87" w:rsidRDefault="00370B87">
      <w:r>
        <w:separator/>
      </w:r>
    </w:p>
  </w:endnote>
  <w:endnote w:type="continuationSeparator" w:id="0">
    <w:p w14:paraId="6B40DA31" w14:textId="77777777" w:rsidR="00370B87" w:rsidRDefault="0037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6308" w14:textId="77777777" w:rsidR="00370B87" w:rsidRDefault="00370B87">
      <w:r>
        <w:separator/>
      </w:r>
    </w:p>
  </w:footnote>
  <w:footnote w:type="continuationSeparator" w:id="0">
    <w:p w14:paraId="7EF6AE73" w14:textId="77777777" w:rsidR="00370B87" w:rsidRDefault="0037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5A8C" w14:textId="77777777" w:rsidR="00B20E0A" w:rsidRPr="00CE5CCA" w:rsidRDefault="00B20E0A" w:rsidP="00CE5CCA">
    <w:pPr>
      <w:pStyle w:val="a3"/>
      <w:tabs>
        <w:tab w:val="clear" w:pos="9355"/>
        <w:tab w:val="right" w:pos="10260"/>
      </w:tabs>
      <w:rPr>
        <w:color w:val="7030A0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5D5F56E0"/>
    <w:multiLevelType w:val="hybridMultilevel"/>
    <w:tmpl w:val="3EB87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46"/>
    <w:rsid w:val="000045A4"/>
    <w:rsid w:val="00014F61"/>
    <w:rsid w:val="00020378"/>
    <w:rsid w:val="00031E14"/>
    <w:rsid w:val="000342A3"/>
    <w:rsid w:val="0004320B"/>
    <w:rsid w:val="00046BA0"/>
    <w:rsid w:val="0006165B"/>
    <w:rsid w:val="0006352B"/>
    <w:rsid w:val="00064EB6"/>
    <w:rsid w:val="0007093D"/>
    <w:rsid w:val="00071826"/>
    <w:rsid w:val="00075384"/>
    <w:rsid w:val="00076B36"/>
    <w:rsid w:val="00087582"/>
    <w:rsid w:val="0009546F"/>
    <w:rsid w:val="000A0D8C"/>
    <w:rsid w:val="000A40BC"/>
    <w:rsid w:val="000B0405"/>
    <w:rsid w:val="000B0A31"/>
    <w:rsid w:val="000B3A97"/>
    <w:rsid w:val="000B636C"/>
    <w:rsid w:val="000C2C86"/>
    <w:rsid w:val="000C7583"/>
    <w:rsid w:val="000D0ED4"/>
    <w:rsid w:val="000D227E"/>
    <w:rsid w:val="000D25B0"/>
    <w:rsid w:val="000D6523"/>
    <w:rsid w:val="000E0867"/>
    <w:rsid w:val="000E6E91"/>
    <w:rsid w:val="000E7559"/>
    <w:rsid w:val="000F1BB3"/>
    <w:rsid w:val="000F4199"/>
    <w:rsid w:val="00101AB0"/>
    <w:rsid w:val="00102B39"/>
    <w:rsid w:val="001053D5"/>
    <w:rsid w:val="001154C2"/>
    <w:rsid w:val="0012130F"/>
    <w:rsid w:val="00121D62"/>
    <w:rsid w:val="001272E3"/>
    <w:rsid w:val="001319E5"/>
    <w:rsid w:val="00134302"/>
    <w:rsid w:val="00135260"/>
    <w:rsid w:val="001361D5"/>
    <w:rsid w:val="00140402"/>
    <w:rsid w:val="00141025"/>
    <w:rsid w:val="001452E6"/>
    <w:rsid w:val="00145CD2"/>
    <w:rsid w:val="0014622F"/>
    <w:rsid w:val="0015588F"/>
    <w:rsid w:val="0016276E"/>
    <w:rsid w:val="00171964"/>
    <w:rsid w:val="00171B0B"/>
    <w:rsid w:val="001725C9"/>
    <w:rsid w:val="001726A9"/>
    <w:rsid w:val="00177CD9"/>
    <w:rsid w:val="00177EA4"/>
    <w:rsid w:val="0018246D"/>
    <w:rsid w:val="00184811"/>
    <w:rsid w:val="00184ADA"/>
    <w:rsid w:val="0018517F"/>
    <w:rsid w:val="00185515"/>
    <w:rsid w:val="001875D9"/>
    <w:rsid w:val="001917BE"/>
    <w:rsid w:val="00195A06"/>
    <w:rsid w:val="001A1FE0"/>
    <w:rsid w:val="001A643E"/>
    <w:rsid w:val="001A7F23"/>
    <w:rsid w:val="001B5832"/>
    <w:rsid w:val="001C016F"/>
    <w:rsid w:val="001C0298"/>
    <w:rsid w:val="001C21BB"/>
    <w:rsid w:val="001C4AF4"/>
    <w:rsid w:val="001C67F4"/>
    <w:rsid w:val="001C7EAB"/>
    <w:rsid w:val="001D05F4"/>
    <w:rsid w:val="001D1217"/>
    <w:rsid w:val="001D4ABF"/>
    <w:rsid w:val="001D65F1"/>
    <w:rsid w:val="001D6C72"/>
    <w:rsid w:val="001E3B97"/>
    <w:rsid w:val="001E62B7"/>
    <w:rsid w:val="001F1A2D"/>
    <w:rsid w:val="001F3178"/>
    <w:rsid w:val="001F55AF"/>
    <w:rsid w:val="002010A0"/>
    <w:rsid w:val="00206871"/>
    <w:rsid w:val="002070BC"/>
    <w:rsid w:val="00216440"/>
    <w:rsid w:val="00217125"/>
    <w:rsid w:val="0022427A"/>
    <w:rsid w:val="00227E8A"/>
    <w:rsid w:val="0023745D"/>
    <w:rsid w:val="002418DC"/>
    <w:rsid w:val="00242A4A"/>
    <w:rsid w:val="00255955"/>
    <w:rsid w:val="002571CC"/>
    <w:rsid w:val="002635B1"/>
    <w:rsid w:val="00263839"/>
    <w:rsid w:val="0026651E"/>
    <w:rsid w:val="00266F3A"/>
    <w:rsid w:val="002719F1"/>
    <w:rsid w:val="00276D75"/>
    <w:rsid w:val="002779C5"/>
    <w:rsid w:val="00283EFB"/>
    <w:rsid w:val="002844DD"/>
    <w:rsid w:val="00287A4C"/>
    <w:rsid w:val="00296488"/>
    <w:rsid w:val="002A3281"/>
    <w:rsid w:val="002A47A2"/>
    <w:rsid w:val="002B3169"/>
    <w:rsid w:val="002C0C10"/>
    <w:rsid w:val="002C151F"/>
    <w:rsid w:val="002C20F5"/>
    <w:rsid w:val="002C6B04"/>
    <w:rsid w:val="002C7934"/>
    <w:rsid w:val="002D2317"/>
    <w:rsid w:val="002D617B"/>
    <w:rsid w:val="002E3033"/>
    <w:rsid w:val="002E7482"/>
    <w:rsid w:val="002F3649"/>
    <w:rsid w:val="002F546F"/>
    <w:rsid w:val="00300EDD"/>
    <w:rsid w:val="003056AB"/>
    <w:rsid w:val="00312481"/>
    <w:rsid w:val="00317C35"/>
    <w:rsid w:val="0032546B"/>
    <w:rsid w:val="00326F70"/>
    <w:rsid w:val="003319AB"/>
    <w:rsid w:val="003323CE"/>
    <w:rsid w:val="00332AC8"/>
    <w:rsid w:val="0033604D"/>
    <w:rsid w:val="00347E6E"/>
    <w:rsid w:val="0035322F"/>
    <w:rsid w:val="00355333"/>
    <w:rsid w:val="0036111F"/>
    <w:rsid w:val="00366D5E"/>
    <w:rsid w:val="00370B87"/>
    <w:rsid w:val="0037236A"/>
    <w:rsid w:val="003808FE"/>
    <w:rsid w:val="00380F4D"/>
    <w:rsid w:val="003837CD"/>
    <w:rsid w:val="00386ADE"/>
    <w:rsid w:val="003A2FBC"/>
    <w:rsid w:val="003A435B"/>
    <w:rsid w:val="003C7AB9"/>
    <w:rsid w:val="003D3F82"/>
    <w:rsid w:val="003D7838"/>
    <w:rsid w:val="003E0E7E"/>
    <w:rsid w:val="003E6485"/>
    <w:rsid w:val="003F6205"/>
    <w:rsid w:val="00401EF3"/>
    <w:rsid w:val="00403E36"/>
    <w:rsid w:val="004042DA"/>
    <w:rsid w:val="0040492F"/>
    <w:rsid w:val="00404F8C"/>
    <w:rsid w:val="00406B25"/>
    <w:rsid w:val="0041027C"/>
    <w:rsid w:val="004102CF"/>
    <w:rsid w:val="00411780"/>
    <w:rsid w:val="00430B0D"/>
    <w:rsid w:val="00431B64"/>
    <w:rsid w:val="004340C4"/>
    <w:rsid w:val="00436618"/>
    <w:rsid w:val="00446D8E"/>
    <w:rsid w:val="00454A39"/>
    <w:rsid w:val="0047146C"/>
    <w:rsid w:val="00471B1A"/>
    <w:rsid w:val="004729AF"/>
    <w:rsid w:val="004811F2"/>
    <w:rsid w:val="00482859"/>
    <w:rsid w:val="00486D7D"/>
    <w:rsid w:val="0048725E"/>
    <w:rsid w:val="0049070A"/>
    <w:rsid w:val="004957F9"/>
    <w:rsid w:val="004A02BD"/>
    <w:rsid w:val="004A07C0"/>
    <w:rsid w:val="004A6512"/>
    <w:rsid w:val="004B069B"/>
    <w:rsid w:val="004B34DC"/>
    <w:rsid w:val="004B4D83"/>
    <w:rsid w:val="004B5ABA"/>
    <w:rsid w:val="004B7514"/>
    <w:rsid w:val="004B7982"/>
    <w:rsid w:val="004B7A03"/>
    <w:rsid w:val="004C1AF1"/>
    <w:rsid w:val="004C23CA"/>
    <w:rsid w:val="004C4ABB"/>
    <w:rsid w:val="004D22E9"/>
    <w:rsid w:val="004D45B9"/>
    <w:rsid w:val="004D612B"/>
    <w:rsid w:val="004D779D"/>
    <w:rsid w:val="004E3294"/>
    <w:rsid w:val="004E33F5"/>
    <w:rsid w:val="004E3A21"/>
    <w:rsid w:val="004E7954"/>
    <w:rsid w:val="004F1736"/>
    <w:rsid w:val="004F2D93"/>
    <w:rsid w:val="005015C9"/>
    <w:rsid w:val="005015FE"/>
    <w:rsid w:val="00503A3A"/>
    <w:rsid w:val="005045A9"/>
    <w:rsid w:val="00505B9D"/>
    <w:rsid w:val="0050768B"/>
    <w:rsid w:val="005124E4"/>
    <w:rsid w:val="00522840"/>
    <w:rsid w:val="00522970"/>
    <w:rsid w:val="00525EDA"/>
    <w:rsid w:val="0053473E"/>
    <w:rsid w:val="0053498F"/>
    <w:rsid w:val="00542A7F"/>
    <w:rsid w:val="00550BF7"/>
    <w:rsid w:val="00553439"/>
    <w:rsid w:val="00562A15"/>
    <w:rsid w:val="00565B52"/>
    <w:rsid w:val="005707F9"/>
    <w:rsid w:val="00574727"/>
    <w:rsid w:val="00585F2C"/>
    <w:rsid w:val="00586923"/>
    <w:rsid w:val="00593D1F"/>
    <w:rsid w:val="005A0370"/>
    <w:rsid w:val="005A12B8"/>
    <w:rsid w:val="005A4635"/>
    <w:rsid w:val="005B0761"/>
    <w:rsid w:val="005B4359"/>
    <w:rsid w:val="005B51B8"/>
    <w:rsid w:val="005C2B1A"/>
    <w:rsid w:val="005E19FA"/>
    <w:rsid w:val="005E39FC"/>
    <w:rsid w:val="005E7F62"/>
    <w:rsid w:val="005F2CEE"/>
    <w:rsid w:val="005F7CF0"/>
    <w:rsid w:val="005F7FB3"/>
    <w:rsid w:val="00601BBB"/>
    <w:rsid w:val="00602255"/>
    <w:rsid w:val="00607648"/>
    <w:rsid w:val="00613BC8"/>
    <w:rsid w:val="006148A8"/>
    <w:rsid w:val="00614B92"/>
    <w:rsid w:val="00615E4F"/>
    <w:rsid w:val="006161B2"/>
    <w:rsid w:val="006173CE"/>
    <w:rsid w:val="00620246"/>
    <w:rsid w:val="00620F78"/>
    <w:rsid w:val="006249EE"/>
    <w:rsid w:val="006348FF"/>
    <w:rsid w:val="006415CF"/>
    <w:rsid w:val="00641F99"/>
    <w:rsid w:val="00650647"/>
    <w:rsid w:val="006538F7"/>
    <w:rsid w:val="00654AE4"/>
    <w:rsid w:val="00654EAA"/>
    <w:rsid w:val="0066594D"/>
    <w:rsid w:val="0066599A"/>
    <w:rsid w:val="00665A82"/>
    <w:rsid w:val="0067008F"/>
    <w:rsid w:val="00673960"/>
    <w:rsid w:val="00682091"/>
    <w:rsid w:val="006844EA"/>
    <w:rsid w:val="00686DE9"/>
    <w:rsid w:val="00691E2E"/>
    <w:rsid w:val="00692187"/>
    <w:rsid w:val="006972BE"/>
    <w:rsid w:val="006A05D0"/>
    <w:rsid w:val="006B0439"/>
    <w:rsid w:val="006B2E46"/>
    <w:rsid w:val="006B7A60"/>
    <w:rsid w:val="006C042E"/>
    <w:rsid w:val="006C3BC2"/>
    <w:rsid w:val="006C57F4"/>
    <w:rsid w:val="006C5D17"/>
    <w:rsid w:val="006C7019"/>
    <w:rsid w:val="006C75CD"/>
    <w:rsid w:val="006C7C8C"/>
    <w:rsid w:val="006D3FCD"/>
    <w:rsid w:val="006D486D"/>
    <w:rsid w:val="006D729D"/>
    <w:rsid w:val="006E340E"/>
    <w:rsid w:val="00702B6C"/>
    <w:rsid w:val="00702FBC"/>
    <w:rsid w:val="00706968"/>
    <w:rsid w:val="007109F2"/>
    <w:rsid w:val="00711903"/>
    <w:rsid w:val="00712FE3"/>
    <w:rsid w:val="00714577"/>
    <w:rsid w:val="00722514"/>
    <w:rsid w:val="007326A4"/>
    <w:rsid w:val="00736AAB"/>
    <w:rsid w:val="00736AD8"/>
    <w:rsid w:val="007377D5"/>
    <w:rsid w:val="007404B5"/>
    <w:rsid w:val="00745695"/>
    <w:rsid w:val="007463EE"/>
    <w:rsid w:val="00751F23"/>
    <w:rsid w:val="00754F59"/>
    <w:rsid w:val="007573D6"/>
    <w:rsid w:val="00761E5C"/>
    <w:rsid w:val="007622EB"/>
    <w:rsid w:val="0076273F"/>
    <w:rsid w:val="007639DD"/>
    <w:rsid w:val="007650D8"/>
    <w:rsid w:val="007660EB"/>
    <w:rsid w:val="0079328F"/>
    <w:rsid w:val="00796AC6"/>
    <w:rsid w:val="007A1BA6"/>
    <w:rsid w:val="007A6366"/>
    <w:rsid w:val="007B0F39"/>
    <w:rsid w:val="007B2857"/>
    <w:rsid w:val="007B61F4"/>
    <w:rsid w:val="007C403F"/>
    <w:rsid w:val="007D0FE8"/>
    <w:rsid w:val="007D1D0F"/>
    <w:rsid w:val="007E0420"/>
    <w:rsid w:val="007E42B8"/>
    <w:rsid w:val="007E5D2F"/>
    <w:rsid w:val="007F3461"/>
    <w:rsid w:val="00807FAE"/>
    <w:rsid w:val="008157CE"/>
    <w:rsid w:val="0081584E"/>
    <w:rsid w:val="00825579"/>
    <w:rsid w:val="008424E3"/>
    <w:rsid w:val="008424EA"/>
    <w:rsid w:val="00844131"/>
    <w:rsid w:val="0084752F"/>
    <w:rsid w:val="00851E4A"/>
    <w:rsid w:val="00861411"/>
    <w:rsid w:val="00867051"/>
    <w:rsid w:val="008834B9"/>
    <w:rsid w:val="00890137"/>
    <w:rsid w:val="00893B21"/>
    <w:rsid w:val="00895D32"/>
    <w:rsid w:val="008A4043"/>
    <w:rsid w:val="008A47CA"/>
    <w:rsid w:val="008B7FF0"/>
    <w:rsid w:val="008C1094"/>
    <w:rsid w:val="008C11E3"/>
    <w:rsid w:val="008C58FE"/>
    <w:rsid w:val="008C5FD4"/>
    <w:rsid w:val="008C6EFC"/>
    <w:rsid w:val="008E1DD8"/>
    <w:rsid w:val="008E7DE9"/>
    <w:rsid w:val="008F12D2"/>
    <w:rsid w:val="008F3D19"/>
    <w:rsid w:val="008F77CD"/>
    <w:rsid w:val="009009F0"/>
    <w:rsid w:val="009043A9"/>
    <w:rsid w:val="00911184"/>
    <w:rsid w:val="00911CDB"/>
    <w:rsid w:val="009173D3"/>
    <w:rsid w:val="00917AD9"/>
    <w:rsid w:val="00931C28"/>
    <w:rsid w:val="009328C3"/>
    <w:rsid w:val="009330DF"/>
    <w:rsid w:val="009429DE"/>
    <w:rsid w:val="00944F4D"/>
    <w:rsid w:val="00960EB8"/>
    <w:rsid w:val="00967381"/>
    <w:rsid w:val="00970D9E"/>
    <w:rsid w:val="00976A66"/>
    <w:rsid w:val="00976BA6"/>
    <w:rsid w:val="0098173D"/>
    <w:rsid w:val="00982605"/>
    <w:rsid w:val="009977D2"/>
    <w:rsid w:val="009A3F95"/>
    <w:rsid w:val="009B57AE"/>
    <w:rsid w:val="009D6BFB"/>
    <w:rsid w:val="009D7A11"/>
    <w:rsid w:val="009E3170"/>
    <w:rsid w:val="009E7D6A"/>
    <w:rsid w:val="009F5382"/>
    <w:rsid w:val="00A01640"/>
    <w:rsid w:val="00A01DC3"/>
    <w:rsid w:val="00A0452F"/>
    <w:rsid w:val="00A07445"/>
    <w:rsid w:val="00A11F2F"/>
    <w:rsid w:val="00A14AAA"/>
    <w:rsid w:val="00A17E10"/>
    <w:rsid w:val="00A24E4A"/>
    <w:rsid w:val="00A26486"/>
    <w:rsid w:val="00A276B9"/>
    <w:rsid w:val="00A27FD8"/>
    <w:rsid w:val="00A30CC4"/>
    <w:rsid w:val="00A32E1B"/>
    <w:rsid w:val="00A33A56"/>
    <w:rsid w:val="00A41F0A"/>
    <w:rsid w:val="00A44608"/>
    <w:rsid w:val="00A462C4"/>
    <w:rsid w:val="00A4761C"/>
    <w:rsid w:val="00A47F71"/>
    <w:rsid w:val="00A50C9B"/>
    <w:rsid w:val="00A55E9E"/>
    <w:rsid w:val="00A5774F"/>
    <w:rsid w:val="00A5778C"/>
    <w:rsid w:val="00A60978"/>
    <w:rsid w:val="00A61512"/>
    <w:rsid w:val="00A63410"/>
    <w:rsid w:val="00A63CDB"/>
    <w:rsid w:val="00A73C74"/>
    <w:rsid w:val="00A82ABA"/>
    <w:rsid w:val="00A86A15"/>
    <w:rsid w:val="00A97AC9"/>
    <w:rsid w:val="00AB73BB"/>
    <w:rsid w:val="00AC50D7"/>
    <w:rsid w:val="00AE4FD8"/>
    <w:rsid w:val="00AF0883"/>
    <w:rsid w:val="00AF0ACB"/>
    <w:rsid w:val="00AF2E3D"/>
    <w:rsid w:val="00AF4834"/>
    <w:rsid w:val="00B025FB"/>
    <w:rsid w:val="00B049AF"/>
    <w:rsid w:val="00B17B57"/>
    <w:rsid w:val="00B20E0A"/>
    <w:rsid w:val="00B21B4A"/>
    <w:rsid w:val="00B22B4F"/>
    <w:rsid w:val="00B252BA"/>
    <w:rsid w:val="00B32904"/>
    <w:rsid w:val="00B3385A"/>
    <w:rsid w:val="00B33B5C"/>
    <w:rsid w:val="00B33E59"/>
    <w:rsid w:val="00B36774"/>
    <w:rsid w:val="00B44F05"/>
    <w:rsid w:val="00B524EB"/>
    <w:rsid w:val="00B5383D"/>
    <w:rsid w:val="00B55290"/>
    <w:rsid w:val="00B571BF"/>
    <w:rsid w:val="00B60998"/>
    <w:rsid w:val="00B6559F"/>
    <w:rsid w:val="00B72AFF"/>
    <w:rsid w:val="00B7789A"/>
    <w:rsid w:val="00B80E6B"/>
    <w:rsid w:val="00B83AE9"/>
    <w:rsid w:val="00B90442"/>
    <w:rsid w:val="00BA40CF"/>
    <w:rsid w:val="00BA65CC"/>
    <w:rsid w:val="00BA6B5A"/>
    <w:rsid w:val="00BB467E"/>
    <w:rsid w:val="00BB481C"/>
    <w:rsid w:val="00BC0361"/>
    <w:rsid w:val="00BC1D0B"/>
    <w:rsid w:val="00BC1D15"/>
    <w:rsid w:val="00BC2A3B"/>
    <w:rsid w:val="00BC628F"/>
    <w:rsid w:val="00BC79AD"/>
    <w:rsid w:val="00BD18C4"/>
    <w:rsid w:val="00BD4EF1"/>
    <w:rsid w:val="00BD6E8E"/>
    <w:rsid w:val="00BF4CF5"/>
    <w:rsid w:val="00BF6946"/>
    <w:rsid w:val="00C03E0B"/>
    <w:rsid w:val="00C11D1C"/>
    <w:rsid w:val="00C24778"/>
    <w:rsid w:val="00C30A62"/>
    <w:rsid w:val="00C31CBC"/>
    <w:rsid w:val="00C3476B"/>
    <w:rsid w:val="00C37FEC"/>
    <w:rsid w:val="00C4488F"/>
    <w:rsid w:val="00C44A14"/>
    <w:rsid w:val="00C45F38"/>
    <w:rsid w:val="00C4633A"/>
    <w:rsid w:val="00C47604"/>
    <w:rsid w:val="00C47A2D"/>
    <w:rsid w:val="00C54AC0"/>
    <w:rsid w:val="00C56488"/>
    <w:rsid w:val="00C600AE"/>
    <w:rsid w:val="00C611B9"/>
    <w:rsid w:val="00C70985"/>
    <w:rsid w:val="00C807C6"/>
    <w:rsid w:val="00C83E63"/>
    <w:rsid w:val="00C85294"/>
    <w:rsid w:val="00C95DEF"/>
    <w:rsid w:val="00CA0B94"/>
    <w:rsid w:val="00CA359F"/>
    <w:rsid w:val="00CB3795"/>
    <w:rsid w:val="00CB45E3"/>
    <w:rsid w:val="00CB7752"/>
    <w:rsid w:val="00CC2827"/>
    <w:rsid w:val="00CC34B4"/>
    <w:rsid w:val="00CC3E25"/>
    <w:rsid w:val="00CC54E3"/>
    <w:rsid w:val="00CD0182"/>
    <w:rsid w:val="00CD0308"/>
    <w:rsid w:val="00CD31E9"/>
    <w:rsid w:val="00CD4377"/>
    <w:rsid w:val="00CD5C00"/>
    <w:rsid w:val="00CE084A"/>
    <w:rsid w:val="00CE5CCA"/>
    <w:rsid w:val="00CF4A51"/>
    <w:rsid w:val="00D0095A"/>
    <w:rsid w:val="00D05D9C"/>
    <w:rsid w:val="00D111B9"/>
    <w:rsid w:val="00D11A11"/>
    <w:rsid w:val="00D1276A"/>
    <w:rsid w:val="00D23006"/>
    <w:rsid w:val="00D23DBE"/>
    <w:rsid w:val="00D305C7"/>
    <w:rsid w:val="00D356F6"/>
    <w:rsid w:val="00D35797"/>
    <w:rsid w:val="00D37952"/>
    <w:rsid w:val="00D405DC"/>
    <w:rsid w:val="00D40CEF"/>
    <w:rsid w:val="00D41EEE"/>
    <w:rsid w:val="00D42755"/>
    <w:rsid w:val="00D4410C"/>
    <w:rsid w:val="00D47D1F"/>
    <w:rsid w:val="00D616E4"/>
    <w:rsid w:val="00D64CC2"/>
    <w:rsid w:val="00D74CFB"/>
    <w:rsid w:val="00D86672"/>
    <w:rsid w:val="00D870B6"/>
    <w:rsid w:val="00D87D51"/>
    <w:rsid w:val="00D9524B"/>
    <w:rsid w:val="00DA3EE6"/>
    <w:rsid w:val="00DA6364"/>
    <w:rsid w:val="00DB02A4"/>
    <w:rsid w:val="00DB4614"/>
    <w:rsid w:val="00DB52C2"/>
    <w:rsid w:val="00DC2682"/>
    <w:rsid w:val="00DC2B32"/>
    <w:rsid w:val="00DC42B2"/>
    <w:rsid w:val="00DC5992"/>
    <w:rsid w:val="00DC5EE4"/>
    <w:rsid w:val="00DD1C26"/>
    <w:rsid w:val="00DD2F39"/>
    <w:rsid w:val="00DE0A1F"/>
    <w:rsid w:val="00DE575E"/>
    <w:rsid w:val="00DE6D0E"/>
    <w:rsid w:val="00DF6628"/>
    <w:rsid w:val="00E169F3"/>
    <w:rsid w:val="00E21DF1"/>
    <w:rsid w:val="00E2454C"/>
    <w:rsid w:val="00E25C88"/>
    <w:rsid w:val="00E269F7"/>
    <w:rsid w:val="00E348A7"/>
    <w:rsid w:val="00E4018A"/>
    <w:rsid w:val="00E45786"/>
    <w:rsid w:val="00E45A7D"/>
    <w:rsid w:val="00E504E4"/>
    <w:rsid w:val="00E54E1A"/>
    <w:rsid w:val="00E572CF"/>
    <w:rsid w:val="00E57C77"/>
    <w:rsid w:val="00E6004A"/>
    <w:rsid w:val="00E61388"/>
    <w:rsid w:val="00E6617C"/>
    <w:rsid w:val="00E67F83"/>
    <w:rsid w:val="00E73EE4"/>
    <w:rsid w:val="00E75875"/>
    <w:rsid w:val="00E7719B"/>
    <w:rsid w:val="00E85C5A"/>
    <w:rsid w:val="00EA014D"/>
    <w:rsid w:val="00EA5C43"/>
    <w:rsid w:val="00EA769F"/>
    <w:rsid w:val="00EC37F4"/>
    <w:rsid w:val="00EC47F5"/>
    <w:rsid w:val="00EC5A1D"/>
    <w:rsid w:val="00ED0EE7"/>
    <w:rsid w:val="00EE2410"/>
    <w:rsid w:val="00EE6CCA"/>
    <w:rsid w:val="00EF35B1"/>
    <w:rsid w:val="00EF388A"/>
    <w:rsid w:val="00F03DCD"/>
    <w:rsid w:val="00F04E9B"/>
    <w:rsid w:val="00F173CE"/>
    <w:rsid w:val="00F23D53"/>
    <w:rsid w:val="00F254E2"/>
    <w:rsid w:val="00F27693"/>
    <w:rsid w:val="00F35059"/>
    <w:rsid w:val="00F4145E"/>
    <w:rsid w:val="00F41CE5"/>
    <w:rsid w:val="00F4326C"/>
    <w:rsid w:val="00F45E94"/>
    <w:rsid w:val="00F51AB0"/>
    <w:rsid w:val="00F60703"/>
    <w:rsid w:val="00F65A74"/>
    <w:rsid w:val="00F7125C"/>
    <w:rsid w:val="00F7292A"/>
    <w:rsid w:val="00F73D21"/>
    <w:rsid w:val="00F760BE"/>
    <w:rsid w:val="00F81912"/>
    <w:rsid w:val="00F9037E"/>
    <w:rsid w:val="00F951E5"/>
    <w:rsid w:val="00F95A3A"/>
    <w:rsid w:val="00F96CED"/>
    <w:rsid w:val="00FA234B"/>
    <w:rsid w:val="00FA4B82"/>
    <w:rsid w:val="00FA514C"/>
    <w:rsid w:val="00FB1AD4"/>
    <w:rsid w:val="00FB3A0E"/>
    <w:rsid w:val="00FB3C40"/>
    <w:rsid w:val="00FC1D11"/>
    <w:rsid w:val="00FD373C"/>
    <w:rsid w:val="00FD5AA4"/>
    <w:rsid w:val="00FE74B2"/>
    <w:rsid w:val="00FE7C43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85FB5"/>
  <w15:docId w15:val="{74CAE747-42E0-479F-A7AE-CEDA57CA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1F"/>
    <w:rPr>
      <w:sz w:val="24"/>
      <w:szCs w:val="24"/>
    </w:rPr>
  </w:style>
  <w:style w:type="paragraph" w:styleId="1">
    <w:name w:val="heading 1"/>
    <w:basedOn w:val="a"/>
    <w:link w:val="10"/>
    <w:qFormat/>
    <w:rsid w:val="00D47D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7D1F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rsid w:val="00D47D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47D1F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47D1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D47D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47D1F"/>
    <w:rPr>
      <w:sz w:val="24"/>
      <w:szCs w:val="24"/>
    </w:rPr>
  </w:style>
  <w:style w:type="character" w:styleId="a8">
    <w:name w:val="Hyperlink"/>
    <w:rsid w:val="00D47D1F"/>
    <w:rPr>
      <w:color w:val="0000FF"/>
      <w:u w:val="single"/>
    </w:rPr>
  </w:style>
  <w:style w:type="character" w:styleId="a9">
    <w:name w:val="Strong"/>
    <w:qFormat/>
    <w:rsid w:val="00D47D1F"/>
    <w:rPr>
      <w:b/>
      <w:bCs/>
    </w:rPr>
  </w:style>
  <w:style w:type="paragraph" w:styleId="aa">
    <w:name w:val="Title"/>
    <w:basedOn w:val="a"/>
    <w:qFormat/>
    <w:rsid w:val="00D47D1F"/>
    <w:pPr>
      <w:jc w:val="center"/>
    </w:pPr>
    <w:rPr>
      <w:sz w:val="28"/>
    </w:rPr>
  </w:style>
  <w:style w:type="character" w:customStyle="1" w:styleId="s0">
    <w:name w:val="s0"/>
    <w:rsid w:val="00D47D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autoRedefine/>
    <w:rsid w:val="002719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2719F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label">
    <w:name w:val="label"/>
    <w:basedOn w:val="a0"/>
    <w:rsid w:val="00EA5C43"/>
    <w:rPr>
      <w:rFonts w:ascii="Tahoma" w:hAnsi="Tahoma" w:cs="Tahoma" w:hint="default"/>
      <w:sz w:val="18"/>
      <w:szCs w:val="18"/>
    </w:rPr>
  </w:style>
  <w:style w:type="character" w:customStyle="1" w:styleId="ae">
    <w:name w:val="Без интервала Знак"/>
    <w:aliases w:val="Эльдар Знак,Обя Знак,мелкий Знак,No Spacing Знак,норма Знак,No Spacing1 Знак,мой рабочий Знак,МОЙ СТИЛЬ Знак,Айгерим Знак,свой Знак,14 TNR Знак,Без интервала11 Знак,Без интервала2 Знак,Без интеБез интервала Знак,No Spacing11 Знак"/>
    <w:link w:val="af"/>
    <w:locked/>
    <w:rsid w:val="004B34DC"/>
    <w:rPr>
      <w:sz w:val="22"/>
      <w:szCs w:val="22"/>
    </w:rPr>
  </w:style>
  <w:style w:type="paragraph" w:styleId="af">
    <w:name w:val="No Spacing"/>
    <w:aliases w:val="Эльдар,Обя,мелкий,No Spacing,норма,No Spacing1,мой рабочий,МОЙ СТИЛЬ,Айгерим,свой,14 TNR,Без интервала11,Без интервала2,Без интеБез интервала,No Spacing11,Без интервала111,Елжан"/>
    <w:link w:val="ae"/>
    <w:qFormat/>
    <w:rsid w:val="004B34DC"/>
    <w:rPr>
      <w:sz w:val="22"/>
      <w:szCs w:val="22"/>
    </w:rPr>
  </w:style>
  <w:style w:type="character" w:customStyle="1" w:styleId="s1">
    <w:name w:val="s1"/>
    <w:rsid w:val="001558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table" w:styleId="af0">
    <w:name w:val="Table Grid"/>
    <w:basedOn w:val="a1"/>
    <w:uiPriority w:val="39"/>
    <w:rsid w:val="005B51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061;&#1040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E485-E4AF-4AE7-8161-48BAFF66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ХАТ</Template>
  <TotalTime>268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hp</dc:creator>
  <cp:lastModifiedBy>Такибай Козы-Корпеш</cp:lastModifiedBy>
  <cp:revision>39</cp:revision>
  <cp:lastPrinted>2024-01-23T06:33:00Z</cp:lastPrinted>
  <dcterms:created xsi:type="dcterms:W3CDTF">2023-10-02T11:52:00Z</dcterms:created>
  <dcterms:modified xsi:type="dcterms:W3CDTF">2024-01-25T08:27:00Z</dcterms:modified>
</cp:coreProperties>
</file>