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418C" w14:textId="4045ECC2" w:rsidR="000461A4" w:rsidRPr="005B2362" w:rsidRDefault="000461A4" w:rsidP="000461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>СПРАВКА</w:t>
      </w:r>
    </w:p>
    <w:p w14:paraId="353E51A1" w14:textId="3D2D6508" w:rsidR="000461A4" w:rsidRPr="005B2362" w:rsidRDefault="000461A4" w:rsidP="000461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по проекту Закона «О внесении изменений и дополнений в некоторые законодательные акты Республики Казахстан по вопросам оптимизации Уголовного, Уголовно-процессуального и Уголовно-исполнительного кодексов» </w:t>
      </w:r>
      <w:r w:rsidRPr="005B2362">
        <w:rPr>
          <w:rFonts w:ascii="Arial" w:hAnsi="Arial" w:cs="Arial"/>
          <w:bCs/>
          <w:i/>
          <w:iCs/>
          <w:sz w:val="24"/>
          <w:szCs w:val="24"/>
        </w:rPr>
        <w:t>(далее – проект Закона)</w:t>
      </w:r>
    </w:p>
    <w:p w14:paraId="39F76660" w14:textId="77777777" w:rsidR="00AD75CD" w:rsidRPr="005B2362" w:rsidRDefault="00AD75CD" w:rsidP="000461A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5A35DFF4" w14:textId="2BB2DDA3" w:rsidR="006C30EE" w:rsidRPr="005B2362" w:rsidRDefault="00ED57EF" w:rsidP="006C30E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 xml:space="preserve">Проект Закона </w:t>
      </w:r>
      <w:r w:rsidR="006C30EE" w:rsidRPr="005B2362">
        <w:rPr>
          <w:rFonts w:ascii="Arial" w:hAnsi="Arial" w:cs="Arial"/>
          <w:bCs/>
          <w:sz w:val="28"/>
          <w:szCs w:val="28"/>
        </w:rPr>
        <w:t>разработан с учетом</w:t>
      </w:r>
      <w:r w:rsidRPr="005B2362">
        <w:rPr>
          <w:rFonts w:ascii="Arial" w:hAnsi="Arial" w:cs="Arial"/>
          <w:bCs/>
          <w:sz w:val="28"/>
          <w:szCs w:val="28"/>
        </w:rPr>
        <w:t xml:space="preserve"> соблюдения интересов</w:t>
      </w:r>
      <w:r w:rsidR="006C30EE" w:rsidRPr="005B2362">
        <w:rPr>
          <w:rFonts w:ascii="Arial" w:hAnsi="Arial" w:cs="Arial"/>
          <w:bCs/>
          <w:sz w:val="28"/>
          <w:szCs w:val="28"/>
        </w:rPr>
        <w:t xml:space="preserve"> всех участников уголовного процесса. В нем сбалансированно проработаны вопросы:</w:t>
      </w:r>
    </w:p>
    <w:p w14:paraId="1DC6F31B" w14:textId="097B3146" w:rsidR="006C30EE" w:rsidRPr="005B2362" w:rsidRDefault="006C30EE" w:rsidP="006C3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Усиления защиты прав граждан;</w:t>
      </w:r>
    </w:p>
    <w:p w14:paraId="4D1F7D4B" w14:textId="733FD53D" w:rsidR="006C30EE" w:rsidRPr="005B2362" w:rsidRDefault="006C30EE" w:rsidP="006C3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Укрепления состязательности уголовного процесса;</w:t>
      </w:r>
    </w:p>
    <w:p w14:paraId="72E46F68" w14:textId="3DDDE054" w:rsidR="006C30EE" w:rsidRPr="005B2362" w:rsidRDefault="006C30EE" w:rsidP="006C30E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Оптимизации и «дебюрократизации» уголовного процесса.</w:t>
      </w:r>
    </w:p>
    <w:p w14:paraId="5E4CB54F" w14:textId="581C7E60" w:rsidR="006C30EE" w:rsidRPr="005B2362" w:rsidRDefault="006C30EE" w:rsidP="006C30EE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Cs/>
          <w:sz w:val="10"/>
          <w:szCs w:val="10"/>
        </w:rPr>
      </w:pPr>
    </w:p>
    <w:p w14:paraId="5ADDFDFD" w14:textId="561DF177" w:rsidR="006C30EE" w:rsidRPr="00C9260B" w:rsidRDefault="006C30EE" w:rsidP="00C5297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C9260B">
        <w:rPr>
          <w:rFonts w:ascii="Arial" w:hAnsi="Arial" w:cs="Arial"/>
          <w:b/>
          <w:bCs/>
          <w:sz w:val="28"/>
          <w:szCs w:val="28"/>
        </w:rPr>
        <w:t xml:space="preserve">По </w:t>
      </w:r>
      <w:r w:rsidR="002E2EA2" w:rsidRPr="00C9260B">
        <w:rPr>
          <w:rFonts w:ascii="Arial" w:hAnsi="Arial" w:cs="Arial"/>
          <w:b/>
          <w:bCs/>
          <w:sz w:val="28"/>
          <w:szCs w:val="28"/>
        </w:rPr>
        <w:t>усилению защиты прав граждан и укреплению состязательности уголовного процесса</w:t>
      </w:r>
      <w:r w:rsidRPr="00C9260B">
        <w:rPr>
          <w:rFonts w:ascii="Arial" w:hAnsi="Arial" w:cs="Arial"/>
          <w:bCs/>
          <w:sz w:val="28"/>
          <w:szCs w:val="28"/>
        </w:rPr>
        <w:t xml:space="preserve"> проектом Закона </w:t>
      </w:r>
      <w:r w:rsidRPr="00C9260B">
        <w:rPr>
          <w:rFonts w:ascii="Arial" w:hAnsi="Arial" w:cs="Arial"/>
          <w:b/>
          <w:bCs/>
          <w:sz w:val="28"/>
          <w:szCs w:val="28"/>
        </w:rPr>
        <w:t>предполагается</w:t>
      </w:r>
      <w:r w:rsidRPr="00C9260B">
        <w:rPr>
          <w:rFonts w:ascii="Arial" w:hAnsi="Arial" w:cs="Arial"/>
          <w:bCs/>
          <w:sz w:val="28"/>
          <w:szCs w:val="28"/>
        </w:rPr>
        <w:t>:</w:t>
      </w:r>
    </w:p>
    <w:p w14:paraId="1860C215" w14:textId="24AEDFA1" w:rsidR="00491BB8" w:rsidRPr="00491BB8" w:rsidRDefault="00B33AC6" w:rsidP="000823C6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52975">
        <w:rPr>
          <w:rFonts w:ascii="Arial" w:hAnsi="Arial" w:cs="Arial"/>
          <w:sz w:val="28"/>
          <w:szCs w:val="28"/>
          <w:lang w:val="en-US"/>
        </w:rPr>
        <w:t> </w:t>
      </w:r>
      <w:r w:rsidR="0097482F" w:rsidRPr="00B33AC6">
        <w:rPr>
          <w:rFonts w:ascii="Arial" w:hAnsi="Arial" w:cs="Arial"/>
          <w:sz w:val="28"/>
          <w:szCs w:val="28"/>
        </w:rPr>
        <w:t xml:space="preserve">исключение </w:t>
      </w:r>
      <w:r w:rsidR="00491BB8" w:rsidRPr="00491BB8">
        <w:rPr>
          <w:rFonts w:ascii="Arial" w:hAnsi="Arial" w:cs="Arial"/>
          <w:bCs/>
          <w:sz w:val="28"/>
          <w:szCs w:val="28"/>
        </w:rPr>
        <w:t xml:space="preserve">необоснованного вовлечения </w:t>
      </w:r>
      <w:r w:rsidR="00491BB8">
        <w:rPr>
          <w:rFonts w:ascii="Arial" w:hAnsi="Arial" w:cs="Arial"/>
          <w:bCs/>
          <w:sz w:val="28"/>
          <w:szCs w:val="28"/>
          <w:lang w:val="kk-KZ"/>
        </w:rPr>
        <w:t xml:space="preserve">граждан </w:t>
      </w:r>
      <w:r w:rsidR="00491BB8" w:rsidRPr="00491BB8">
        <w:rPr>
          <w:rFonts w:ascii="Arial" w:hAnsi="Arial" w:cs="Arial"/>
          <w:bCs/>
          <w:sz w:val="28"/>
          <w:szCs w:val="28"/>
        </w:rPr>
        <w:t>в орбиту уголовного преследования</w:t>
      </w:r>
      <w:r w:rsidR="006C30EE" w:rsidRPr="00B33AC6">
        <w:rPr>
          <w:rFonts w:ascii="Arial" w:hAnsi="Arial" w:cs="Arial"/>
          <w:sz w:val="28"/>
          <w:szCs w:val="28"/>
        </w:rPr>
        <w:t>, путем</w:t>
      </w:r>
      <w:r w:rsidR="000B299A" w:rsidRPr="00B33AC6">
        <w:rPr>
          <w:rFonts w:ascii="Arial" w:hAnsi="Arial" w:cs="Arial"/>
          <w:b/>
          <w:bCs/>
          <w:sz w:val="28"/>
          <w:szCs w:val="28"/>
        </w:rPr>
        <w:t xml:space="preserve"> </w:t>
      </w:r>
      <w:r w:rsidR="000B299A" w:rsidRPr="00B33AC6">
        <w:rPr>
          <w:rFonts w:ascii="Arial" w:hAnsi="Arial" w:cs="Arial"/>
          <w:bCs/>
          <w:sz w:val="28"/>
          <w:szCs w:val="28"/>
        </w:rPr>
        <w:t xml:space="preserve">запрещения регистрации в ЕРДР </w:t>
      </w:r>
      <w:r w:rsidR="00491BB8" w:rsidRPr="00491BB8">
        <w:rPr>
          <w:rFonts w:ascii="Arial" w:hAnsi="Arial" w:cs="Arial"/>
          <w:bCs/>
          <w:sz w:val="28"/>
          <w:szCs w:val="28"/>
        </w:rPr>
        <w:t>уголовного дела, где: 1) специалистом правоохранительного органа не подтвержден ущерб; 2) имеется гражданско-правовой спор; 3) без акта налоговой проверки или без досудебного либо судебного обжалования по налоговым правонарушениям.</w:t>
      </w:r>
    </w:p>
    <w:p w14:paraId="7AC808CA" w14:textId="431F6BB8" w:rsidR="00A30BA9" w:rsidRPr="000823C6" w:rsidRDefault="0098493B" w:rsidP="000823C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5B2362">
        <w:rPr>
          <w:rFonts w:ascii="Arial" w:hAnsi="Arial" w:cs="Arial"/>
          <w:bCs/>
          <w:sz w:val="28"/>
          <w:szCs w:val="28"/>
        </w:rPr>
        <w:t>-</w:t>
      </w:r>
      <w:r w:rsidR="00F40579" w:rsidRPr="005B2362">
        <w:rPr>
          <w:rFonts w:ascii="Arial" w:hAnsi="Arial" w:cs="Arial"/>
          <w:bCs/>
          <w:sz w:val="28"/>
          <w:szCs w:val="28"/>
        </w:rPr>
        <w:t> исключени</w:t>
      </w:r>
      <w:r w:rsidR="008C581E">
        <w:rPr>
          <w:rFonts w:ascii="Arial" w:hAnsi="Arial" w:cs="Arial"/>
          <w:bCs/>
          <w:sz w:val="28"/>
          <w:szCs w:val="28"/>
        </w:rPr>
        <w:t>е</w:t>
      </w:r>
      <w:r w:rsidR="00F40579" w:rsidRPr="005B2362">
        <w:rPr>
          <w:rFonts w:ascii="Arial" w:hAnsi="Arial" w:cs="Arial"/>
          <w:bCs/>
          <w:sz w:val="28"/>
          <w:szCs w:val="28"/>
        </w:rPr>
        <w:t xml:space="preserve"> возможности возврата </w:t>
      </w:r>
      <w:r w:rsidR="000823C6">
        <w:rPr>
          <w:rFonts w:ascii="Arial" w:hAnsi="Arial" w:cs="Arial"/>
          <w:bCs/>
          <w:sz w:val="28"/>
          <w:szCs w:val="28"/>
        </w:rPr>
        <w:t>дела прокурору для «доработки»</w:t>
      </w:r>
      <w:r w:rsidR="008C4F5F">
        <w:rPr>
          <w:rFonts w:ascii="Arial" w:hAnsi="Arial" w:cs="Arial"/>
          <w:bCs/>
          <w:sz w:val="28"/>
          <w:szCs w:val="28"/>
        </w:rPr>
        <w:t xml:space="preserve">, предусматривающей </w:t>
      </w:r>
      <w:r w:rsidR="000823C6">
        <w:rPr>
          <w:rFonts w:ascii="Arial" w:hAnsi="Arial" w:cs="Arial"/>
          <w:bCs/>
          <w:sz w:val="28"/>
          <w:szCs w:val="28"/>
          <w:lang w:val="kk-KZ"/>
        </w:rPr>
        <w:t>восполнени</w:t>
      </w:r>
      <w:r w:rsidR="008C4F5F">
        <w:rPr>
          <w:rFonts w:ascii="Arial" w:hAnsi="Arial" w:cs="Arial"/>
          <w:bCs/>
          <w:sz w:val="28"/>
          <w:szCs w:val="28"/>
          <w:lang w:val="kk-KZ"/>
        </w:rPr>
        <w:t>е</w:t>
      </w:r>
      <w:r w:rsidR="000823C6">
        <w:rPr>
          <w:rFonts w:ascii="Arial" w:hAnsi="Arial" w:cs="Arial"/>
          <w:bCs/>
          <w:sz w:val="28"/>
          <w:szCs w:val="28"/>
          <w:lang w:val="kk-KZ"/>
        </w:rPr>
        <w:t xml:space="preserve"> неполноты досудебного расследования;</w:t>
      </w:r>
    </w:p>
    <w:p w14:paraId="310D215E" w14:textId="27F32EDA" w:rsidR="002314FB" w:rsidRPr="005B2362" w:rsidRDefault="002314FB" w:rsidP="000823C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-</w:t>
      </w:r>
      <w:r w:rsidR="00F40579" w:rsidRPr="005B2362">
        <w:rPr>
          <w:rFonts w:ascii="Arial" w:hAnsi="Arial" w:cs="Arial"/>
          <w:bCs/>
          <w:sz w:val="28"/>
          <w:szCs w:val="28"/>
        </w:rPr>
        <w:t> </w:t>
      </w:r>
      <w:r w:rsidRPr="005B2362">
        <w:rPr>
          <w:rFonts w:ascii="Arial" w:hAnsi="Arial" w:cs="Arial"/>
          <w:bCs/>
          <w:sz w:val="28"/>
          <w:szCs w:val="28"/>
        </w:rPr>
        <w:t>установлени</w:t>
      </w:r>
      <w:r w:rsidR="00B73EBC">
        <w:rPr>
          <w:rFonts w:ascii="Arial" w:hAnsi="Arial" w:cs="Arial"/>
          <w:bCs/>
          <w:sz w:val="28"/>
          <w:szCs w:val="28"/>
        </w:rPr>
        <w:t>е</w:t>
      </w:r>
      <w:r w:rsidRPr="005B2362">
        <w:rPr>
          <w:rFonts w:ascii="Arial" w:hAnsi="Arial" w:cs="Arial"/>
          <w:bCs/>
          <w:sz w:val="28"/>
          <w:szCs w:val="28"/>
        </w:rPr>
        <w:t xml:space="preserve"> обязат</w:t>
      </w:r>
      <w:r w:rsidR="00F40579" w:rsidRPr="005B2362">
        <w:rPr>
          <w:rFonts w:ascii="Arial" w:hAnsi="Arial" w:cs="Arial"/>
          <w:bCs/>
          <w:sz w:val="28"/>
          <w:szCs w:val="28"/>
        </w:rPr>
        <w:t>ельного</w:t>
      </w:r>
      <w:r w:rsidRPr="005B2362">
        <w:rPr>
          <w:rFonts w:ascii="Arial" w:hAnsi="Arial" w:cs="Arial"/>
          <w:bCs/>
          <w:sz w:val="28"/>
          <w:szCs w:val="28"/>
        </w:rPr>
        <w:t xml:space="preserve"> </w:t>
      </w:r>
      <w:r w:rsidR="00F40579" w:rsidRPr="005B2362">
        <w:rPr>
          <w:rFonts w:ascii="Arial" w:hAnsi="Arial" w:cs="Arial"/>
          <w:bCs/>
          <w:sz w:val="28"/>
          <w:szCs w:val="28"/>
        </w:rPr>
        <w:t xml:space="preserve">согласования с прокурором производства ревизии и проверки субъектов </w:t>
      </w:r>
      <w:bookmarkStart w:id="0" w:name="_GoBack"/>
      <w:r w:rsidR="00F40579" w:rsidRPr="005B2362">
        <w:rPr>
          <w:rFonts w:ascii="Arial" w:hAnsi="Arial" w:cs="Arial"/>
          <w:bCs/>
          <w:sz w:val="28"/>
          <w:szCs w:val="28"/>
        </w:rPr>
        <w:t>предпринимат</w:t>
      </w:r>
      <w:bookmarkEnd w:id="0"/>
      <w:r w:rsidR="00F40579" w:rsidRPr="005B2362">
        <w:rPr>
          <w:rFonts w:ascii="Arial" w:hAnsi="Arial" w:cs="Arial"/>
          <w:bCs/>
          <w:sz w:val="28"/>
          <w:szCs w:val="28"/>
        </w:rPr>
        <w:t>ельства</w:t>
      </w:r>
      <w:r w:rsidR="00606C65">
        <w:rPr>
          <w:rFonts w:ascii="Arial" w:hAnsi="Arial" w:cs="Arial"/>
          <w:bCs/>
          <w:sz w:val="28"/>
          <w:szCs w:val="28"/>
          <w:lang w:val="kk-KZ"/>
        </w:rPr>
        <w:t xml:space="preserve"> в рамках рассматриваемого уголовного дела</w:t>
      </w:r>
      <w:r w:rsidRPr="005B2362">
        <w:rPr>
          <w:rFonts w:ascii="Arial" w:hAnsi="Arial" w:cs="Arial"/>
          <w:bCs/>
          <w:sz w:val="28"/>
          <w:szCs w:val="28"/>
        </w:rPr>
        <w:t>;</w:t>
      </w:r>
    </w:p>
    <w:p w14:paraId="6AA7F358" w14:textId="13C3D82A" w:rsidR="0098493B" w:rsidRPr="005B2362" w:rsidRDefault="0098493B" w:rsidP="0098493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-</w:t>
      </w:r>
      <w:r w:rsidR="00F40579" w:rsidRPr="005B2362">
        <w:rPr>
          <w:rFonts w:ascii="Arial" w:hAnsi="Arial" w:cs="Arial"/>
          <w:bCs/>
          <w:sz w:val="28"/>
          <w:szCs w:val="28"/>
        </w:rPr>
        <w:t> установлени</w:t>
      </w:r>
      <w:r w:rsidR="00B73EBC">
        <w:rPr>
          <w:rFonts w:ascii="Arial" w:hAnsi="Arial" w:cs="Arial"/>
          <w:bCs/>
          <w:sz w:val="28"/>
          <w:szCs w:val="28"/>
        </w:rPr>
        <w:t>е</w:t>
      </w:r>
      <w:r w:rsidR="00F40579" w:rsidRPr="005B2362">
        <w:rPr>
          <w:rFonts w:ascii="Arial" w:hAnsi="Arial" w:cs="Arial"/>
          <w:bCs/>
          <w:sz w:val="28"/>
          <w:szCs w:val="28"/>
        </w:rPr>
        <w:t xml:space="preserve"> </w:t>
      </w:r>
      <w:r w:rsidR="00B90B10">
        <w:rPr>
          <w:rFonts w:ascii="Arial" w:hAnsi="Arial" w:cs="Arial"/>
          <w:bCs/>
          <w:sz w:val="28"/>
          <w:szCs w:val="28"/>
        </w:rPr>
        <w:t>10</w:t>
      </w:r>
      <w:r w:rsidR="00F40579" w:rsidRPr="005B2362">
        <w:rPr>
          <w:rFonts w:ascii="Arial" w:hAnsi="Arial" w:cs="Arial"/>
          <w:bCs/>
          <w:sz w:val="28"/>
          <w:szCs w:val="28"/>
        </w:rPr>
        <w:t xml:space="preserve">-суточного срока действия </w:t>
      </w:r>
      <w:r w:rsidRPr="005B2362">
        <w:rPr>
          <w:rFonts w:ascii="Arial" w:hAnsi="Arial" w:cs="Arial"/>
          <w:bCs/>
          <w:sz w:val="28"/>
          <w:szCs w:val="28"/>
        </w:rPr>
        <w:t>санкци</w:t>
      </w:r>
      <w:r w:rsidR="00F40579" w:rsidRPr="005B2362">
        <w:rPr>
          <w:rFonts w:ascii="Arial" w:hAnsi="Arial" w:cs="Arial"/>
          <w:bCs/>
          <w:sz w:val="28"/>
          <w:szCs w:val="28"/>
        </w:rPr>
        <w:t>и</w:t>
      </w:r>
      <w:r w:rsidRPr="005B2362">
        <w:rPr>
          <w:rFonts w:ascii="Arial" w:hAnsi="Arial" w:cs="Arial"/>
          <w:bCs/>
          <w:sz w:val="28"/>
          <w:szCs w:val="28"/>
        </w:rPr>
        <w:t xml:space="preserve"> </w:t>
      </w:r>
      <w:r w:rsidR="00F40579" w:rsidRPr="005B2362">
        <w:rPr>
          <w:rFonts w:ascii="Arial" w:hAnsi="Arial" w:cs="Arial"/>
          <w:bCs/>
          <w:sz w:val="28"/>
          <w:szCs w:val="28"/>
        </w:rPr>
        <w:t xml:space="preserve">по осуществлению </w:t>
      </w:r>
      <w:r w:rsidRPr="005B2362">
        <w:rPr>
          <w:rFonts w:ascii="Arial" w:hAnsi="Arial" w:cs="Arial"/>
          <w:bCs/>
          <w:sz w:val="28"/>
          <w:szCs w:val="28"/>
        </w:rPr>
        <w:t>обыска, личного обыска</w:t>
      </w:r>
      <w:r w:rsidR="00F40579" w:rsidRPr="005B2362">
        <w:rPr>
          <w:rFonts w:ascii="Arial" w:hAnsi="Arial" w:cs="Arial"/>
          <w:bCs/>
          <w:sz w:val="28"/>
          <w:szCs w:val="28"/>
        </w:rPr>
        <w:t xml:space="preserve"> и</w:t>
      </w:r>
      <w:r w:rsidRPr="005B2362">
        <w:rPr>
          <w:rFonts w:ascii="Arial" w:hAnsi="Arial" w:cs="Arial"/>
          <w:bCs/>
          <w:sz w:val="28"/>
          <w:szCs w:val="28"/>
        </w:rPr>
        <w:t xml:space="preserve"> выемки;</w:t>
      </w:r>
    </w:p>
    <w:p w14:paraId="0E588525" w14:textId="052E056A" w:rsidR="0098493B" w:rsidRPr="005B2362" w:rsidRDefault="0098493B" w:rsidP="0098493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-</w:t>
      </w:r>
      <w:r w:rsidR="00F40579" w:rsidRPr="005B2362">
        <w:rPr>
          <w:rFonts w:ascii="Arial" w:hAnsi="Arial" w:cs="Arial"/>
          <w:bCs/>
          <w:sz w:val="28"/>
          <w:szCs w:val="28"/>
        </w:rPr>
        <w:t> </w:t>
      </w:r>
      <w:r w:rsidRPr="005B2362">
        <w:rPr>
          <w:rFonts w:ascii="Arial" w:hAnsi="Arial" w:cs="Arial"/>
          <w:bCs/>
          <w:sz w:val="28"/>
          <w:szCs w:val="28"/>
        </w:rPr>
        <w:t>введени</w:t>
      </w:r>
      <w:r w:rsidR="00B73EBC">
        <w:rPr>
          <w:rFonts w:ascii="Arial" w:hAnsi="Arial" w:cs="Arial"/>
          <w:bCs/>
          <w:sz w:val="28"/>
          <w:szCs w:val="28"/>
        </w:rPr>
        <w:t>е</w:t>
      </w:r>
      <w:r w:rsidRPr="005B2362">
        <w:rPr>
          <w:rFonts w:ascii="Arial" w:hAnsi="Arial" w:cs="Arial"/>
          <w:bCs/>
          <w:sz w:val="28"/>
          <w:szCs w:val="28"/>
        </w:rPr>
        <w:t xml:space="preserve"> запрета на использование в качестве доказательств показаний лица, ранее пребывавшего в качестве «свидетеля, имеющего право на защиту»;</w:t>
      </w:r>
    </w:p>
    <w:p w14:paraId="14EEEF1D" w14:textId="1A4329D3" w:rsidR="0098493B" w:rsidRPr="005B2362" w:rsidRDefault="0098493B" w:rsidP="0098493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-</w:t>
      </w:r>
      <w:r w:rsidR="00100102" w:rsidRPr="005B2362">
        <w:rPr>
          <w:rFonts w:ascii="Arial" w:hAnsi="Arial" w:cs="Arial"/>
          <w:bCs/>
          <w:sz w:val="28"/>
          <w:szCs w:val="28"/>
        </w:rPr>
        <w:t> </w:t>
      </w:r>
      <w:r w:rsidR="002314FB" w:rsidRPr="005B2362">
        <w:rPr>
          <w:rFonts w:ascii="Arial" w:hAnsi="Arial" w:cs="Arial"/>
          <w:bCs/>
          <w:sz w:val="28"/>
          <w:szCs w:val="28"/>
        </w:rPr>
        <w:t>предоставлени</w:t>
      </w:r>
      <w:r w:rsidR="00B73EBC">
        <w:rPr>
          <w:rFonts w:ascii="Arial" w:hAnsi="Arial" w:cs="Arial"/>
          <w:bCs/>
          <w:sz w:val="28"/>
          <w:szCs w:val="28"/>
        </w:rPr>
        <w:t>е</w:t>
      </w:r>
      <w:r w:rsidR="002314FB" w:rsidRPr="005B2362">
        <w:rPr>
          <w:rFonts w:ascii="Arial" w:hAnsi="Arial" w:cs="Arial"/>
          <w:bCs/>
          <w:sz w:val="28"/>
          <w:szCs w:val="28"/>
        </w:rPr>
        <w:t xml:space="preserve"> возможности заключать процессуальное соглашение в форме сделки о признании вины по некоторым видам особо тяжких преступлений, не связанных с гибелью людей;</w:t>
      </w:r>
    </w:p>
    <w:p w14:paraId="219AA366" w14:textId="22219E66" w:rsidR="002314FB" w:rsidRDefault="003A109D" w:rsidP="0098493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</w:t>
      </w:r>
      <w:r w:rsidR="008C4F5F"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t xml:space="preserve">введение кратных штрафов по </w:t>
      </w:r>
      <w:r w:rsidR="000823C6">
        <w:rPr>
          <w:rFonts w:ascii="Arial" w:hAnsi="Arial" w:cs="Arial"/>
          <w:bCs/>
          <w:sz w:val="28"/>
          <w:szCs w:val="28"/>
        </w:rPr>
        <w:t xml:space="preserve">некоторым уголовным правонарушениям в целях обеспечения </w:t>
      </w:r>
      <w:r w:rsidR="007934F3">
        <w:rPr>
          <w:rFonts w:ascii="Arial" w:hAnsi="Arial" w:cs="Arial"/>
          <w:bCs/>
          <w:sz w:val="28"/>
          <w:szCs w:val="28"/>
        </w:rPr>
        <w:t>соразмерност</w:t>
      </w:r>
      <w:r w:rsidR="000823C6">
        <w:rPr>
          <w:rFonts w:ascii="Arial" w:hAnsi="Arial" w:cs="Arial"/>
          <w:bCs/>
          <w:sz w:val="28"/>
          <w:szCs w:val="28"/>
        </w:rPr>
        <w:t>и</w:t>
      </w:r>
      <w:r w:rsidR="007934F3">
        <w:rPr>
          <w:rFonts w:ascii="Arial" w:hAnsi="Arial" w:cs="Arial"/>
          <w:bCs/>
          <w:sz w:val="28"/>
          <w:szCs w:val="28"/>
        </w:rPr>
        <w:t xml:space="preserve"> наказания, а также альтернатив</w:t>
      </w:r>
      <w:r w:rsidR="000823C6">
        <w:rPr>
          <w:rFonts w:ascii="Arial" w:hAnsi="Arial" w:cs="Arial"/>
          <w:bCs/>
          <w:sz w:val="28"/>
          <w:szCs w:val="28"/>
        </w:rPr>
        <w:t>ы</w:t>
      </w:r>
      <w:r w:rsidR="007934F3">
        <w:rPr>
          <w:rFonts w:ascii="Arial" w:hAnsi="Arial" w:cs="Arial"/>
          <w:bCs/>
          <w:sz w:val="28"/>
          <w:szCs w:val="28"/>
        </w:rPr>
        <w:t xml:space="preserve"> лишению свободы</w:t>
      </w:r>
      <w:r w:rsidR="002314FB" w:rsidRPr="005B2362">
        <w:rPr>
          <w:rFonts w:ascii="Arial" w:hAnsi="Arial" w:cs="Arial"/>
          <w:bCs/>
          <w:sz w:val="28"/>
          <w:szCs w:val="28"/>
        </w:rPr>
        <w:t>.</w:t>
      </w:r>
    </w:p>
    <w:p w14:paraId="2E383972" w14:textId="77777777" w:rsidR="00F60A6E" w:rsidRPr="00F60A6E" w:rsidRDefault="00F60A6E" w:rsidP="0098493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10"/>
          <w:szCs w:val="10"/>
        </w:rPr>
      </w:pPr>
    </w:p>
    <w:p w14:paraId="5F94E1F7" w14:textId="0DF2A734" w:rsidR="00A30BA9" w:rsidRPr="00F60A6E" w:rsidRDefault="00F60A6E" w:rsidP="00F60A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 </w:t>
      </w:r>
      <w:r w:rsidR="00FE2256" w:rsidRPr="00F60A6E">
        <w:rPr>
          <w:rFonts w:ascii="Arial" w:hAnsi="Arial" w:cs="Arial"/>
          <w:b/>
          <w:bCs/>
          <w:sz w:val="28"/>
          <w:szCs w:val="28"/>
        </w:rPr>
        <w:t>повышени</w:t>
      </w:r>
      <w:r>
        <w:rPr>
          <w:rFonts w:ascii="Arial" w:hAnsi="Arial" w:cs="Arial"/>
          <w:b/>
          <w:bCs/>
          <w:sz w:val="28"/>
          <w:szCs w:val="28"/>
        </w:rPr>
        <w:t>ю</w:t>
      </w:r>
      <w:r w:rsidR="00FE2256" w:rsidRPr="00F60A6E">
        <w:rPr>
          <w:rFonts w:ascii="Arial" w:hAnsi="Arial" w:cs="Arial"/>
          <w:b/>
          <w:bCs/>
          <w:sz w:val="28"/>
          <w:szCs w:val="28"/>
        </w:rPr>
        <w:t xml:space="preserve"> состязательности</w:t>
      </w:r>
      <w:r w:rsidR="002314FB" w:rsidRPr="00F60A6E">
        <w:rPr>
          <w:rFonts w:ascii="Arial" w:hAnsi="Arial" w:cs="Arial"/>
          <w:b/>
          <w:bCs/>
          <w:sz w:val="28"/>
          <w:szCs w:val="28"/>
        </w:rPr>
        <w:t xml:space="preserve"> уголовного процесса</w:t>
      </w:r>
      <w:r>
        <w:rPr>
          <w:rFonts w:ascii="Arial" w:hAnsi="Arial" w:cs="Arial"/>
          <w:b/>
          <w:bCs/>
          <w:sz w:val="28"/>
          <w:szCs w:val="28"/>
        </w:rPr>
        <w:t xml:space="preserve"> предусмотрено</w:t>
      </w:r>
      <w:r w:rsidR="002314FB" w:rsidRPr="00F60A6E">
        <w:rPr>
          <w:rFonts w:ascii="Arial" w:hAnsi="Arial" w:cs="Arial"/>
          <w:b/>
          <w:bCs/>
          <w:sz w:val="28"/>
          <w:szCs w:val="28"/>
        </w:rPr>
        <w:t>:</w:t>
      </w:r>
    </w:p>
    <w:p w14:paraId="5B17304B" w14:textId="61A6EC35" w:rsidR="000823C6" w:rsidRDefault="002314FB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bookmarkStart w:id="1" w:name="_Hlk126951225"/>
      <w:r w:rsidRPr="005B2362">
        <w:rPr>
          <w:rFonts w:ascii="Arial" w:hAnsi="Arial" w:cs="Arial"/>
          <w:bCs/>
          <w:sz w:val="28"/>
          <w:szCs w:val="28"/>
        </w:rPr>
        <w:t>-</w:t>
      </w:r>
      <w:r w:rsidR="00DD673F" w:rsidRPr="005B2362">
        <w:rPr>
          <w:rFonts w:ascii="Arial" w:hAnsi="Arial" w:cs="Arial"/>
          <w:bCs/>
          <w:sz w:val="28"/>
          <w:szCs w:val="28"/>
        </w:rPr>
        <w:t> </w:t>
      </w:r>
      <w:r w:rsidRPr="005B2362">
        <w:rPr>
          <w:rFonts w:ascii="Arial" w:hAnsi="Arial" w:cs="Arial"/>
          <w:bCs/>
          <w:sz w:val="28"/>
          <w:szCs w:val="28"/>
        </w:rPr>
        <w:t xml:space="preserve">установление </w:t>
      </w:r>
      <w:r w:rsidR="000823C6">
        <w:rPr>
          <w:rFonts w:ascii="Arial" w:hAnsi="Arial" w:cs="Arial"/>
          <w:bCs/>
          <w:sz w:val="28"/>
          <w:szCs w:val="28"/>
        </w:rPr>
        <w:t xml:space="preserve">незамедлительного направления следователем дополнительных вопросов и </w:t>
      </w:r>
      <w:r w:rsidR="000823C6" w:rsidRPr="000823C6">
        <w:rPr>
          <w:rFonts w:ascii="Arial" w:hAnsi="Arial" w:cs="Arial"/>
          <w:bCs/>
          <w:sz w:val="28"/>
          <w:szCs w:val="28"/>
        </w:rPr>
        <w:t>уточнени</w:t>
      </w:r>
      <w:r w:rsidR="000823C6">
        <w:rPr>
          <w:rFonts w:ascii="Arial" w:hAnsi="Arial" w:cs="Arial"/>
          <w:bCs/>
          <w:sz w:val="28"/>
          <w:szCs w:val="28"/>
        </w:rPr>
        <w:t>й</w:t>
      </w:r>
      <w:r w:rsidR="000823C6" w:rsidRPr="000823C6">
        <w:rPr>
          <w:rFonts w:ascii="Arial" w:hAnsi="Arial" w:cs="Arial"/>
          <w:bCs/>
          <w:sz w:val="28"/>
          <w:szCs w:val="28"/>
        </w:rPr>
        <w:t xml:space="preserve"> поставленных вопросов</w:t>
      </w:r>
      <w:r w:rsidR="000823C6">
        <w:rPr>
          <w:rFonts w:ascii="Arial" w:hAnsi="Arial" w:cs="Arial"/>
          <w:bCs/>
          <w:sz w:val="28"/>
          <w:szCs w:val="28"/>
        </w:rPr>
        <w:t xml:space="preserve"> адвоката</w:t>
      </w:r>
      <w:r w:rsidR="00265B2E">
        <w:rPr>
          <w:rFonts w:ascii="Arial" w:hAnsi="Arial" w:cs="Arial"/>
          <w:bCs/>
          <w:sz w:val="28"/>
          <w:szCs w:val="28"/>
        </w:rPr>
        <w:t>;</w:t>
      </w:r>
    </w:p>
    <w:p w14:paraId="2263ED30" w14:textId="569454D1" w:rsidR="00B73EBC" w:rsidRDefault="00B73EBC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-</w:t>
      </w:r>
      <w:r w:rsidR="00E75B0C"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t xml:space="preserve">предоставление адвокатам права ознакомления </w:t>
      </w:r>
      <w:r w:rsidR="000823C6" w:rsidRPr="000823C6">
        <w:rPr>
          <w:rFonts w:ascii="Arial" w:hAnsi="Arial" w:cs="Arial"/>
          <w:bCs/>
          <w:sz w:val="28"/>
          <w:szCs w:val="28"/>
        </w:rPr>
        <w:t xml:space="preserve">со всеми объектами экспертизы, в том числе с материалами </w:t>
      </w:r>
      <w:r>
        <w:rPr>
          <w:rFonts w:ascii="Arial" w:hAnsi="Arial" w:cs="Arial"/>
          <w:bCs/>
          <w:sz w:val="28"/>
          <w:szCs w:val="28"/>
        </w:rPr>
        <w:t>ОРД, КРД, НСД при направлении их на экспертизу;</w:t>
      </w:r>
    </w:p>
    <w:p w14:paraId="5877ABD0" w14:textId="0EE1F43D" w:rsidR="002314FB" w:rsidRDefault="002314FB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-</w:t>
      </w:r>
      <w:r w:rsidR="00DD673F" w:rsidRPr="005B2362">
        <w:rPr>
          <w:rFonts w:ascii="Arial" w:hAnsi="Arial" w:cs="Arial"/>
          <w:bCs/>
          <w:sz w:val="28"/>
          <w:szCs w:val="28"/>
        </w:rPr>
        <w:t> </w:t>
      </w:r>
      <w:r w:rsidR="00F60A6E">
        <w:rPr>
          <w:rFonts w:ascii="Arial" w:hAnsi="Arial" w:cs="Arial"/>
          <w:bCs/>
          <w:sz w:val="28"/>
          <w:szCs w:val="28"/>
        </w:rPr>
        <w:t>предостав</w:t>
      </w:r>
      <w:r w:rsidR="00B73EBC">
        <w:rPr>
          <w:rFonts w:ascii="Arial" w:hAnsi="Arial" w:cs="Arial"/>
          <w:bCs/>
          <w:sz w:val="28"/>
          <w:szCs w:val="28"/>
        </w:rPr>
        <w:t>ление</w:t>
      </w:r>
      <w:r w:rsidR="00F60A6E">
        <w:rPr>
          <w:rFonts w:ascii="Arial" w:hAnsi="Arial" w:cs="Arial"/>
          <w:bCs/>
          <w:sz w:val="28"/>
          <w:szCs w:val="28"/>
        </w:rPr>
        <w:t xml:space="preserve"> </w:t>
      </w:r>
      <w:r w:rsidR="00B73EBC">
        <w:rPr>
          <w:rFonts w:ascii="Arial" w:hAnsi="Arial" w:cs="Arial"/>
          <w:bCs/>
          <w:sz w:val="28"/>
          <w:szCs w:val="28"/>
        </w:rPr>
        <w:t xml:space="preserve">адвокатам </w:t>
      </w:r>
      <w:r w:rsidR="00F60A6E">
        <w:rPr>
          <w:rFonts w:ascii="Arial" w:hAnsi="Arial" w:cs="Arial"/>
          <w:bCs/>
          <w:sz w:val="28"/>
          <w:szCs w:val="28"/>
        </w:rPr>
        <w:t>прав</w:t>
      </w:r>
      <w:r w:rsidR="00B73EBC">
        <w:rPr>
          <w:rFonts w:ascii="Arial" w:hAnsi="Arial" w:cs="Arial"/>
          <w:bCs/>
          <w:sz w:val="28"/>
          <w:szCs w:val="28"/>
        </w:rPr>
        <w:t>а</w:t>
      </w:r>
      <w:r w:rsidR="00F60A6E">
        <w:rPr>
          <w:rFonts w:ascii="Arial" w:hAnsi="Arial" w:cs="Arial"/>
          <w:bCs/>
          <w:sz w:val="28"/>
          <w:szCs w:val="28"/>
        </w:rPr>
        <w:t xml:space="preserve"> </w:t>
      </w:r>
      <w:r w:rsidRPr="005B2362">
        <w:rPr>
          <w:rFonts w:ascii="Arial" w:hAnsi="Arial" w:cs="Arial"/>
          <w:bCs/>
          <w:sz w:val="28"/>
          <w:szCs w:val="28"/>
        </w:rPr>
        <w:t>вносить в суд документ, противоположный обвинительному акту,</w:t>
      </w:r>
      <w:r w:rsidR="00450A8D" w:rsidRPr="005B2362">
        <w:rPr>
          <w:rFonts w:ascii="Arial" w:hAnsi="Arial" w:cs="Arial"/>
          <w:bCs/>
          <w:sz w:val="28"/>
          <w:szCs w:val="28"/>
        </w:rPr>
        <w:t xml:space="preserve"> –</w:t>
      </w:r>
      <w:r w:rsidRPr="005B2362">
        <w:rPr>
          <w:rFonts w:ascii="Arial" w:hAnsi="Arial" w:cs="Arial"/>
          <w:bCs/>
          <w:sz w:val="28"/>
          <w:szCs w:val="28"/>
        </w:rPr>
        <w:t xml:space="preserve"> акт</w:t>
      </w:r>
      <w:r w:rsidR="00450A8D" w:rsidRPr="005B2362">
        <w:rPr>
          <w:rFonts w:ascii="Arial" w:hAnsi="Arial" w:cs="Arial"/>
          <w:bCs/>
          <w:sz w:val="28"/>
          <w:szCs w:val="28"/>
        </w:rPr>
        <w:t xml:space="preserve"> </w:t>
      </w:r>
      <w:r w:rsidRPr="005B2362">
        <w:rPr>
          <w:rFonts w:ascii="Arial" w:hAnsi="Arial" w:cs="Arial"/>
          <w:bCs/>
          <w:sz w:val="28"/>
          <w:szCs w:val="28"/>
        </w:rPr>
        <w:t>защиты</w:t>
      </w:r>
      <w:r w:rsidR="00F60A6E">
        <w:rPr>
          <w:rFonts w:ascii="Arial" w:hAnsi="Arial" w:cs="Arial"/>
          <w:bCs/>
          <w:sz w:val="28"/>
          <w:szCs w:val="28"/>
        </w:rPr>
        <w:t>;</w:t>
      </w:r>
    </w:p>
    <w:p w14:paraId="782A69DD" w14:textId="6E710479" w:rsidR="00F60A6E" w:rsidRDefault="00F60A6E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 </w:t>
      </w:r>
      <w:r w:rsidR="00B73EBC">
        <w:rPr>
          <w:rFonts w:ascii="Arial" w:hAnsi="Arial" w:cs="Arial"/>
          <w:bCs/>
          <w:sz w:val="28"/>
          <w:szCs w:val="28"/>
        </w:rPr>
        <w:t xml:space="preserve">предоставление адвокатам </w:t>
      </w:r>
      <w:r>
        <w:rPr>
          <w:rFonts w:ascii="Arial" w:hAnsi="Arial" w:cs="Arial"/>
          <w:bCs/>
          <w:sz w:val="28"/>
          <w:szCs w:val="28"/>
        </w:rPr>
        <w:t>прав</w:t>
      </w:r>
      <w:r w:rsidR="00B73EBC">
        <w:rPr>
          <w:rFonts w:ascii="Arial" w:hAnsi="Arial" w:cs="Arial"/>
          <w:bCs/>
          <w:sz w:val="28"/>
          <w:szCs w:val="28"/>
        </w:rPr>
        <w:t>а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F60A6E">
        <w:rPr>
          <w:rFonts w:ascii="Arial" w:hAnsi="Arial" w:cs="Arial"/>
          <w:bCs/>
          <w:sz w:val="28"/>
          <w:szCs w:val="28"/>
        </w:rPr>
        <w:t>публиковать в средствах массовой информации опровержение на публикацию органов уголовного преследования в отношении подзащитного</w:t>
      </w:r>
      <w:r w:rsidR="00C44D2E">
        <w:rPr>
          <w:rFonts w:ascii="Arial" w:hAnsi="Arial" w:cs="Arial"/>
          <w:bCs/>
          <w:sz w:val="28"/>
          <w:szCs w:val="28"/>
        </w:rPr>
        <w:t>, не разглашая данные досудебного расследования</w:t>
      </w:r>
      <w:r w:rsidR="00E4371C">
        <w:rPr>
          <w:rFonts w:ascii="Arial" w:hAnsi="Arial" w:cs="Arial"/>
          <w:bCs/>
          <w:sz w:val="28"/>
          <w:szCs w:val="28"/>
        </w:rPr>
        <w:t>;</w:t>
      </w:r>
    </w:p>
    <w:p w14:paraId="00C59ACF" w14:textId="32C0F07A" w:rsidR="00E4371C" w:rsidRDefault="00E4371C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</w:t>
      </w:r>
      <w:r w:rsidR="00E75B0C"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t>исключение возможности суда назначать процессуальные действия по собственной инициативе, сохранив возможность ходатайства таких действий перед судом сторонами.</w:t>
      </w:r>
    </w:p>
    <w:bookmarkEnd w:id="1"/>
    <w:p w14:paraId="635C1032" w14:textId="77777777" w:rsidR="00F60A6E" w:rsidRPr="00F60A6E" w:rsidRDefault="00F60A6E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10"/>
          <w:szCs w:val="10"/>
        </w:rPr>
      </w:pPr>
    </w:p>
    <w:p w14:paraId="6F60542B" w14:textId="4F50A88A" w:rsidR="002314FB" w:rsidRPr="005B2362" w:rsidRDefault="00F60A6E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III</w:t>
      </w:r>
      <w:r w:rsidRPr="00F60A6E">
        <w:rPr>
          <w:rFonts w:ascii="Arial" w:hAnsi="Arial" w:cs="Arial"/>
          <w:b/>
          <w:bCs/>
          <w:sz w:val="28"/>
          <w:szCs w:val="28"/>
        </w:rPr>
        <w:t xml:space="preserve">) </w:t>
      </w:r>
      <w:r w:rsidR="002314FB" w:rsidRPr="005B2362">
        <w:rPr>
          <w:rFonts w:ascii="Arial" w:hAnsi="Arial" w:cs="Arial"/>
          <w:b/>
          <w:bCs/>
          <w:sz w:val="28"/>
          <w:szCs w:val="28"/>
        </w:rPr>
        <w:t xml:space="preserve">По </w:t>
      </w:r>
      <w:r w:rsidR="002E2EA2" w:rsidRPr="005B2362">
        <w:rPr>
          <w:rFonts w:ascii="Arial" w:hAnsi="Arial" w:cs="Arial"/>
          <w:b/>
          <w:bCs/>
          <w:sz w:val="28"/>
          <w:szCs w:val="28"/>
        </w:rPr>
        <w:t xml:space="preserve">оптимизации и «дебюрократизации» уголовного процесса </w:t>
      </w:r>
      <w:r w:rsidR="002314FB" w:rsidRPr="005B2362">
        <w:rPr>
          <w:rFonts w:ascii="Arial" w:hAnsi="Arial" w:cs="Arial"/>
          <w:b/>
          <w:bCs/>
          <w:sz w:val="28"/>
          <w:szCs w:val="28"/>
        </w:rPr>
        <w:t>предусмотрено</w:t>
      </w:r>
      <w:r w:rsidR="002314FB" w:rsidRPr="005B2362">
        <w:rPr>
          <w:rFonts w:ascii="Arial" w:hAnsi="Arial" w:cs="Arial"/>
          <w:bCs/>
          <w:sz w:val="28"/>
          <w:szCs w:val="28"/>
        </w:rPr>
        <w:t>:</w:t>
      </w:r>
    </w:p>
    <w:p w14:paraId="24E145B6" w14:textId="603B210D" w:rsidR="002314FB" w:rsidRDefault="002314FB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-</w:t>
      </w:r>
      <w:r w:rsidR="00DD673F" w:rsidRPr="005B2362">
        <w:rPr>
          <w:rFonts w:ascii="Arial" w:hAnsi="Arial" w:cs="Arial"/>
          <w:bCs/>
          <w:sz w:val="28"/>
          <w:szCs w:val="28"/>
        </w:rPr>
        <w:t> </w:t>
      </w:r>
      <w:r w:rsidRPr="005B2362">
        <w:rPr>
          <w:rFonts w:ascii="Arial" w:hAnsi="Arial" w:cs="Arial"/>
          <w:bCs/>
          <w:sz w:val="28"/>
          <w:szCs w:val="28"/>
        </w:rPr>
        <w:t>ведение уголовного дела в электронном формате по умолчанию</w:t>
      </w:r>
      <w:r w:rsidR="00F60A6E">
        <w:rPr>
          <w:rFonts w:ascii="Arial" w:hAnsi="Arial" w:cs="Arial"/>
          <w:bCs/>
          <w:sz w:val="28"/>
          <w:szCs w:val="28"/>
        </w:rPr>
        <w:t>, с возможностью обжалования</w:t>
      </w:r>
      <w:r w:rsidR="00C44D2E">
        <w:rPr>
          <w:rFonts w:ascii="Arial" w:hAnsi="Arial" w:cs="Arial"/>
          <w:bCs/>
          <w:sz w:val="28"/>
          <w:szCs w:val="28"/>
        </w:rPr>
        <w:t xml:space="preserve"> такого решения</w:t>
      </w:r>
      <w:r w:rsidRPr="005B2362">
        <w:rPr>
          <w:rFonts w:ascii="Arial" w:hAnsi="Arial" w:cs="Arial"/>
          <w:bCs/>
          <w:sz w:val="28"/>
          <w:szCs w:val="28"/>
        </w:rPr>
        <w:t>;</w:t>
      </w:r>
    </w:p>
    <w:p w14:paraId="1E1C0E02" w14:textId="6E62C8D7" w:rsidR="00B90B10" w:rsidRDefault="00B90B10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</w:t>
      </w:r>
      <w:r w:rsidR="00E75B0C">
        <w:rPr>
          <w:rFonts w:ascii="Arial" w:hAnsi="Arial" w:cs="Arial"/>
          <w:bCs/>
          <w:sz w:val="28"/>
          <w:szCs w:val="28"/>
        </w:rPr>
        <w:t> </w:t>
      </w:r>
      <w:r w:rsidR="00E963B6">
        <w:rPr>
          <w:rFonts w:ascii="Arial" w:hAnsi="Arial" w:cs="Arial"/>
          <w:bCs/>
          <w:sz w:val="28"/>
          <w:szCs w:val="28"/>
        </w:rPr>
        <w:t>введение возможно</w:t>
      </w:r>
      <w:r w:rsidR="00634D02">
        <w:rPr>
          <w:rFonts w:ascii="Arial" w:hAnsi="Arial" w:cs="Arial"/>
          <w:bCs/>
          <w:sz w:val="28"/>
          <w:szCs w:val="28"/>
        </w:rPr>
        <w:t>сти дистанционной очной ставки;</w:t>
      </w:r>
    </w:p>
    <w:p w14:paraId="565584DB" w14:textId="2B9263AE" w:rsidR="00634D02" w:rsidRPr="005B2362" w:rsidRDefault="00634D02" w:rsidP="002314F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</w:t>
      </w:r>
      <w:r w:rsidR="00E75B0C">
        <w:rPr>
          <w:rFonts w:ascii="Arial" w:hAnsi="Arial" w:cs="Arial"/>
          <w:bCs/>
          <w:sz w:val="28"/>
          <w:szCs w:val="28"/>
        </w:rPr>
        <w:t> </w:t>
      </w:r>
      <w:r w:rsidR="00A12324">
        <w:rPr>
          <w:rFonts w:ascii="Arial" w:hAnsi="Arial" w:cs="Arial"/>
          <w:bCs/>
          <w:sz w:val="28"/>
          <w:szCs w:val="28"/>
        </w:rPr>
        <w:t>расширение</w:t>
      </w:r>
      <w:r w:rsidRPr="00634D02">
        <w:rPr>
          <w:rFonts w:ascii="Arial" w:hAnsi="Arial" w:cs="Arial"/>
          <w:bCs/>
          <w:sz w:val="28"/>
          <w:szCs w:val="28"/>
        </w:rPr>
        <w:t xml:space="preserve"> круг</w:t>
      </w:r>
      <w:r w:rsidR="00A12324">
        <w:rPr>
          <w:rFonts w:ascii="Arial" w:hAnsi="Arial" w:cs="Arial"/>
          <w:bCs/>
          <w:sz w:val="28"/>
          <w:szCs w:val="28"/>
        </w:rPr>
        <w:t>а</w:t>
      </w:r>
      <w:r w:rsidRPr="00634D02">
        <w:rPr>
          <w:rFonts w:ascii="Arial" w:hAnsi="Arial" w:cs="Arial"/>
          <w:bCs/>
          <w:sz w:val="28"/>
          <w:szCs w:val="28"/>
        </w:rPr>
        <w:t xml:space="preserve"> субъектов дистанционного допроса, в число которых </w:t>
      </w:r>
      <w:r w:rsidR="00A12324">
        <w:rPr>
          <w:rFonts w:ascii="Arial" w:hAnsi="Arial" w:cs="Arial"/>
          <w:bCs/>
          <w:sz w:val="28"/>
          <w:szCs w:val="28"/>
        </w:rPr>
        <w:t>включив</w:t>
      </w:r>
      <w:r w:rsidRPr="00634D02">
        <w:rPr>
          <w:rFonts w:ascii="Arial" w:hAnsi="Arial" w:cs="Arial"/>
          <w:bCs/>
          <w:sz w:val="28"/>
          <w:szCs w:val="28"/>
        </w:rPr>
        <w:t xml:space="preserve"> свидетеля, имеющего право на защиту, </w:t>
      </w:r>
      <w:r>
        <w:rPr>
          <w:rFonts w:ascii="Arial" w:hAnsi="Arial" w:cs="Arial"/>
          <w:bCs/>
          <w:sz w:val="28"/>
          <w:szCs w:val="28"/>
        </w:rPr>
        <w:t xml:space="preserve">и </w:t>
      </w:r>
      <w:r w:rsidR="00D11E56">
        <w:rPr>
          <w:rFonts w:ascii="Arial" w:hAnsi="Arial" w:cs="Arial"/>
          <w:bCs/>
          <w:sz w:val="28"/>
          <w:szCs w:val="28"/>
        </w:rPr>
        <w:t>подозреваемого;</w:t>
      </w:r>
    </w:p>
    <w:p w14:paraId="5D5C2C6E" w14:textId="2A56274D" w:rsidR="00C44D2E" w:rsidRPr="005B2362" w:rsidRDefault="00C44D2E" w:rsidP="00450A8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</w:t>
      </w:r>
      <w:r w:rsidR="00634D02"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t>введение возможности производства досудебного расследования по месту нахождения потерпевшего – в случае с преступлениями в Интернете.</w:t>
      </w:r>
    </w:p>
    <w:p w14:paraId="53ECC099" w14:textId="0C95F6BD" w:rsidR="006C30EE" w:rsidRPr="005B2362" w:rsidRDefault="008D334D" w:rsidP="00ED57E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Изложенные положения выработаны с учетом имеющихся проблем на практике и актуальных запросов общества.</w:t>
      </w:r>
    </w:p>
    <w:p w14:paraId="1BF9AE2C" w14:textId="77777777" w:rsidR="007934F3" w:rsidRDefault="007934F3" w:rsidP="00ED57EF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14:paraId="252E3846" w14:textId="2874980B" w:rsidR="00ED57EF" w:rsidRPr="005B2362" w:rsidRDefault="00ED57EF" w:rsidP="00ED57EF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>***</w:t>
      </w:r>
    </w:p>
    <w:p w14:paraId="582DE602" w14:textId="567785DC" w:rsidR="000461A4" w:rsidRPr="005B2362" w:rsidRDefault="00ED57EF" w:rsidP="000461A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 xml:space="preserve">Условно, </w:t>
      </w:r>
      <w:r w:rsidR="00AD75CD" w:rsidRPr="005B2362">
        <w:rPr>
          <w:rFonts w:ascii="Arial" w:hAnsi="Arial" w:cs="Arial"/>
          <w:sz w:val="28"/>
          <w:szCs w:val="28"/>
        </w:rPr>
        <w:t>П</w:t>
      </w:r>
      <w:r w:rsidR="000461A4" w:rsidRPr="005B2362">
        <w:rPr>
          <w:rFonts w:ascii="Arial" w:hAnsi="Arial" w:cs="Arial"/>
          <w:sz w:val="28"/>
          <w:szCs w:val="28"/>
        </w:rPr>
        <w:t xml:space="preserve">роект Закона </w:t>
      </w:r>
      <w:r w:rsidRPr="005B2362">
        <w:rPr>
          <w:rFonts w:ascii="Arial" w:hAnsi="Arial" w:cs="Arial"/>
          <w:sz w:val="28"/>
          <w:szCs w:val="28"/>
        </w:rPr>
        <w:t>можно разделить на следующие направления</w:t>
      </w:r>
      <w:r w:rsidR="000461A4" w:rsidRPr="005B2362">
        <w:rPr>
          <w:rFonts w:ascii="Arial" w:hAnsi="Arial" w:cs="Arial"/>
          <w:sz w:val="28"/>
          <w:szCs w:val="28"/>
        </w:rPr>
        <w:t>.</w:t>
      </w:r>
    </w:p>
    <w:p w14:paraId="7F94DDA7" w14:textId="77777777" w:rsidR="00AD75CD" w:rsidRPr="005B2362" w:rsidRDefault="00AD75CD" w:rsidP="000461A4">
      <w:pPr>
        <w:spacing w:after="0" w:line="240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14:paraId="536C45A5" w14:textId="32862828" w:rsidR="000461A4" w:rsidRPr="005B2362" w:rsidRDefault="000461A4" w:rsidP="000461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>Рационализация порядка назначения, освобождения и исполнения уголовных наказаний.</w:t>
      </w:r>
    </w:p>
    <w:p w14:paraId="5CB461CC" w14:textId="5DC3E575" w:rsidR="000461A4" w:rsidRPr="005B2362" w:rsidRDefault="000461A4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>В</w:t>
      </w:r>
      <w:r w:rsidR="009231A0" w:rsidRPr="005B2362">
        <w:rPr>
          <w:rFonts w:ascii="Arial" w:hAnsi="Arial" w:cs="Arial"/>
          <w:sz w:val="28"/>
          <w:szCs w:val="28"/>
        </w:rPr>
        <w:t xml:space="preserve"> данном направлении предусмотрены поправки, связанные</w:t>
      </w:r>
      <w:r w:rsidR="00B13250" w:rsidRPr="005B2362">
        <w:rPr>
          <w:rFonts w:ascii="Arial" w:hAnsi="Arial" w:cs="Arial"/>
          <w:sz w:val="28"/>
          <w:szCs w:val="28"/>
        </w:rPr>
        <w:t xml:space="preserve"> с</w:t>
      </w:r>
      <w:r w:rsidR="009231A0" w:rsidRPr="005B2362">
        <w:rPr>
          <w:rFonts w:ascii="Arial" w:hAnsi="Arial" w:cs="Arial"/>
          <w:sz w:val="28"/>
          <w:szCs w:val="28"/>
        </w:rPr>
        <w:t>:</w:t>
      </w:r>
    </w:p>
    <w:p w14:paraId="51501332" w14:textId="42AA68AC" w:rsidR="009231A0" w:rsidRPr="005B2362" w:rsidRDefault="009231A0" w:rsidP="005739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>-</w:t>
      </w:r>
      <w:r w:rsidR="006F428D" w:rsidRPr="005B2362">
        <w:rPr>
          <w:rFonts w:ascii="Arial" w:hAnsi="Arial" w:cs="Arial"/>
          <w:b/>
          <w:sz w:val="28"/>
          <w:szCs w:val="28"/>
        </w:rPr>
        <w:t> </w:t>
      </w:r>
      <w:r w:rsidRPr="005B2362">
        <w:rPr>
          <w:rFonts w:ascii="Arial" w:hAnsi="Arial" w:cs="Arial"/>
          <w:b/>
          <w:i/>
          <w:sz w:val="28"/>
          <w:szCs w:val="28"/>
        </w:rPr>
        <w:t>введением ответственности за покушение на</w:t>
      </w:r>
      <w:r w:rsidR="006F428D" w:rsidRPr="005B2362">
        <w:rPr>
          <w:rFonts w:ascii="Arial" w:hAnsi="Arial" w:cs="Arial"/>
          <w:b/>
          <w:i/>
          <w:sz w:val="28"/>
          <w:szCs w:val="28"/>
        </w:rPr>
        <w:t xml:space="preserve"> </w:t>
      </w:r>
      <w:r w:rsidRPr="005B2362">
        <w:rPr>
          <w:rFonts w:ascii="Arial" w:hAnsi="Arial" w:cs="Arial"/>
          <w:b/>
          <w:i/>
          <w:sz w:val="28"/>
          <w:szCs w:val="28"/>
        </w:rPr>
        <w:t>уголовные проступки</w:t>
      </w:r>
      <w:r w:rsidR="00573907" w:rsidRPr="005B2362">
        <w:rPr>
          <w:rFonts w:ascii="Arial" w:hAnsi="Arial" w:cs="Arial"/>
          <w:b/>
          <w:i/>
          <w:sz w:val="28"/>
          <w:szCs w:val="28"/>
        </w:rPr>
        <w:t xml:space="preserve"> </w:t>
      </w:r>
      <w:r w:rsidR="006F428D" w:rsidRPr="005B2362">
        <w:rPr>
          <w:rFonts w:ascii="Arial" w:hAnsi="Arial" w:cs="Arial"/>
          <w:b/>
          <w:i/>
          <w:sz w:val="28"/>
          <w:szCs w:val="28"/>
        </w:rPr>
        <w:t xml:space="preserve">и преступления небольшой тяжести </w:t>
      </w:r>
      <w:r w:rsidR="00573907" w:rsidRPr="005B2362">
        <w:rPr>
          <w:rFonts w:ascii="Arial" w:hAnsi="Arial" w:cs="Arial"/>
          <w:b/>
          <w:i/>
          <w:sz w:val="28"/>
          <w:szCs w:val="28"/>
        </w:rPr>
        <w:t>(инициатор – МВД)</w:t>
      </w:r>
      <w:r w:rsidRPr="005B2362">
        <w:rPr>
          <w:rFonts w:ascii="Arial" w:hAnsi="Arial" w:cs="Arial"/>
          <w:b/>
          <w:sz w:val="28"/>
          <w:szCs w:val="28"/>
        </w:rPr>
        <w:t>;</w:t>
      </w:r>
    </w:p>
    <w:p w14:paraId="3ED89853" w14:textId="603CE54F" w:rsidR="002C42EB" w:rsidRPr="005B2362" w:rsidRDefault="002C42EB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Проблема: </w:t>
      </w:r>
      <w:r w:rsidRPr="005B2362">
        <w:rPr>
          <w:rFonts w:ascii="Arial" w:hAnsi="Arial" w:cs="Arial"/>
          <w:sz w:val="28"/>
          <w:szCs w:val="28"/>
        </w:rPr>
        <w:t>действующее законодательство не предусматривает ответственности за покушение на уголовные проступки, в связи с чем «злоумышленники» избегают ответственности в случаях, если правонарушение не удалось довести до конца.</w:t>
      </w:r>
    </w:p>
    <w:p w14:paraId="51B3F6CD" w14:textId="3D9DB9D1" w:rsidR="002C42EB" w:rsidRPr="005B2362" w:rsidRDefault="002C42EB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Решение: </w:t>
      </w:r>
      <w:r w:rsidRPr="005B2362">
        <w:rPr>
          <w:rFonts w:ascii="Arial" w:hAnsi="Arial" w:cs="Arial"/>
          <w:sz w:val="28"/>
          <w:szCs w:val="28"/>
        </w:rPr>
        <w:t>введение ответственности за покушение на уголовные проступки.</w:t>
      </w:r>
    </w:p>
    <w:p w14:paraId="4E19254C" w14:textId="09B2946A" w:rsidR="002C42EB" w:rsidRDefault="002C42EB" w:rsidP="002C42E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>Эффект:</w:t>
      </w:r>
      <w:r w:rsidRPr="005B2362">
        <w:rPr>
          <w:rFonts w:ascii="Arial" w:hAnsi="Arial" w:cs="Arial"/>
          <w:sz w:val="28"/>
          <w:szCs w:val="28"/>
        </w:rPr>
        <w:t xml:space="preserve"> подобный подход повысит эффективность принципа «нулевой терпимости».</w:t>
      </w:r>
    </w:p>
    <w:p w14:paraId="22F4660D" w14:textId="77777777" w:rsidR="007D17B7" w:rsidRPr="005354D5" w:rsidRDefault="007D17B7" w:rsidP="002C42E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10"/>
          <w:szCs w:val="10"/>
        </w:rPr>
      </w:pPr>
    </w:p>
    <w:p w14:paraId="3814373F" w14:textId="4EAFE840" w:rsidR="009231A0" w:rsidRPr="005B2362" w:rsidRDefault="009231A0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lastRenderedPageBreak/>
        <w:t xml:space="preserve">- </w:t>
      </w:r>
      <w:r w:rsidR="00B13250" w:rsidRPr="005B2362">
        <w:rPr>
          <w:rFonts w:ascii="Arial" w:hAnsi="Arial" w:cs="Arial"/>
          <w:b/>
          <w:i/>
          <w:sz w:val="28"/>
          <w:szCs w:val="28"/>
        </w:rPr>
        <w:t>пересмотром особенностей действующих видов наказаний</w:t>
      </w:r>
      <w:r w:rsidR="00B13250" w:rsidRPr="005B2362">
        <w:rPr>
          <w:rFonts w:ascii="Arial" w:hAnsi="Arial" w:cs="Arial"/>
          <w:b/>
          <w:sz w:val="28"/>
          <w:szCs w:val="28"/>
        </w:rPr>
        <w:t xml:space="preserve"> </w:t>
      </w:r>
      <w:r w:rsidR="00B13250" w:rsidRPr="005B2362">
        <w:rPr>
          <w:rFonts w:ascii="Arial" w:hAnsi="Arial" w:cs="Arial"/>
          <w:b/>
          <w:i/>
          <w:iCs/>
          <w:sz w:val="24"/>
          <w:szCs w:val="24"/>
        </w:rPr>
        <w:t>(корректировка понятия «арест», назначение выдворения</w:t>
      </w:r>
      <w:r w:rsidR="002C42EB" w:rsidRPr="005B2362">
        <w:rPr>
          <w:rFonts w:ascii="Arial" w:hAnsi="Arial" w:cs="Arial"/>
          <w:b/>
          <w:i/>
          <w:iCs/>
          <w:sz w:val="24"/>
          <w:szCs w:val="24"/>
        </w:rPr>
        <w:t>, конфискация имущества</w:t>
      </w:r>
      <w:r w:rsidR="00B13250" w:rsidRPr="005B2362">
        <w:rPr>
          <w:rFonts w:ascii="Arial" w:hAnsi="Arial" w:cs="Arial"/>
          <w:b/>
          <w:i/>
          <w:iCs/>
          <w:sz w:val="24"/>
          <w:szCs w:val="24"/>
        </w:rPr>
        <w:t>)</w:t>
      </w:r>
      <w:r w:rsidR="00B13250" w:rsidRPr="005B2362">
        <w:rPr>
          <w:rFonts w:ascii="Arial" w:hAnsi="Arial" w:cs="Arial"/>
          <w:sz w:val="28"/>
          <w:szCs w:val="28"/>
        </w:rPr>
        <w:t>;</w:t>
      </w:r>
    </w:p>
    <w:p w14:paraId="4BBEB8F9" w14:textId="03B34C6E" w:rsidR="00FB0B96" w:rsidRPr="005B2362" w:rsidRDefault="000F2467" w:rsidP="003A109D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Arial" w:hAnsi="Arial" w:cs="Arial"/>
          <w:i/>
          <w:sz w:val="28"/>
          <w:szCs w:val="28"/>
        </w:rPr>
      </w:pPr>
      <w:r w:rsidRPr="005B2362">
        <w:rPr>
          <w:rFonts w:ascii="Arial" w:hAnsi="Arial" w:cs="Arial"/>
          <w:i/>
          <w:sz w:val="28"/>
          <w:szCs w:val="28"/>
        </w:rPr>
        <w:t>По аресту</w:t>
      </w:r>
      <w:r w:rsidR="00573907" w:rsidRPr="005B2362">
        <w:rPr>
          <w:rFonts w:ascii="Arial" w:hAnsi="Arial" w:cs="Arial"/>
          <w:i/>
          <w:sz w:val="28"/>
          <w:szCs w:val="28"/>
        </w:rPr>
        <w:t xml:space="preserve"> </w:t>
      </w:r>
      <w:r w:rsidR="00573907" w:rsidRPr="005B2362">
        <w:rPr>
          <w:rFonts w:ascii="Arial" w:hAnsi="Arial" w:cs="Arial"/>
          <w:b/>
          <w:i/>
          <w:sz w:val="28"/>
          <w:szCs w:val="28"/>
        </w:rPr>
        <w:t>(инициатор – ГП, МВД)</w:t>
      </w:r>
    </w:p>
    <w:p w14:paraId="2442814C" w14:textId="75849626" w:rsidR="000F2467" w:rsidRPr="005B2362" w:rsidRDefault="002C42EB" w:rsidP="003A109D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Проблема: 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0F2467" w:rsidRPr="005B2362">
        <w:rPr>
          <w:rFonts w:ascii="Arial" w:eastAsia="Times New Roman" w:hAnsi="Arial" w:cs="Arial"/>
          <w:sz w:val="28"/>
          <w:szCs w:val="28"/>
          <w:lang w:eastAsia="ru-RU"/>
        </w:rPr>
        <w:t>дной из проблем, препятствующих повышению профилактической функции института уголовных проступков, является отсутствие учреждений для отбывания наказания в виде ареста, в соответствии с которым лицо должно содержаться в строгой изоляции от общества. Исполнять данное наказание предполагалось в специальных приемниках, однако строительство данных сооружений н</w:t>
      </w:r>
      <w:r w:rsidR="005762F9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0F2467" w:rsidRPr="005B2362">
        <w:rPr>
          <w:rFonts w:ascii="Arial" w:eastAsia="Times New Roman" w:hAnsi="Arial" w:cs="Arial"/>
          <w:sz w:val="28"/>
          <w:szCs w:val="28"/>
          <w:lang w:eastAsia="ru-RU"/>
        </w:rPr>
        <w:t xml:space="preserve"> раз продлевалось, в связи с чем арест не исполнялся надлежащим образом.</w:t>
      </w:r>
    </w:p>
    <w:p w14:paraId="4510B6CA" w14:textId="3F21D155" w:rsidR="000F2467" w:rsidRPr="005B2362" w:rsidRDefault="002C42EB" w:rsidP="003A109D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>Решение:</w:t>
      </w:r>
      <w:r w:rsidR="000F2467" w:rsidRPr="005B2362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предлагается скорректировать понятие «арест», исключив из него указание на обязательное отбывание этого вида наказания в условиях «строгой изоляции», то есть в одиночных камерах.</w:t>
      </w:r>
    </w:p>
    <w:p w14:paraId="0F6882D2" w14:textId="2EDFAD65" w:rsidR="002C42EB" w:rsidRPr="005B2362" w:rsidRDefault="002C42EB" w:rsidP="003A109D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Эффект: 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данное предложение позволит наладить правоприменительную практику</w:t>
      </w:r>
      <w:r w:rsidR="006F428D" w:rsidRPr="005B2362">
        <w:rPr>
          <w:rFonts w:ascii="Arial" w:eastAsia="Times New Roman" w:hAnsi="Arial" w:cs="Arial"/>
          <w:sz w:val="28"/>
          <w:szCs w:val="28"/>
          <w:lang w:eastAsia="ru-RU"/>
        </w:rPr>
        <w:t xml:space="preserve"> применения «ареста»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F16B76D" w14:textId="7219B4E1" w:rsidR="00D52D43" w:rsidRPr="005B2362" w:rsidRDefault="00D52D43" w:rsidP="003A109D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i/>
          <w:sz w:val="28"/>
          <w:szCs w:val="28"/>
          <w:lang w:eastAsia="ru-RU"/>
        </w:rPr>
        <w:t>Касательно конфискации</w:t>
      </w:r>
      <w:r w:rsidR="00573907" w:rsidRPr="005B236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573907" w:rsidRPr="005B2362">
        <w:rPr>
          <w:rFonts w:ascii="Arial" w:hAnsi="Arial" w:cs="Arial"/>
          <w:b/>
          <w:i/>
          <w:sz w:val="28"/>
          <w:szCs w:val="28"/>
        </w:rPr>
        <w:t>(инициатор – ГП</w:t>
      </w:r>
      <w:r w:rsidR="006F428D" w:rsidRPr="005B2362">
        <w:rPr>
          <w:rFonts w:ascii="Arial" w:hAnsi="Arial" w:cs="Arial"/>
          <w:b/>
          <w:i/>
          <w:sz w:val="28"/>
          <w:szCs w:val="28"/>
        </w:rPr>
        <w:t>, АФМ</w:t>
      </w:r>
      <w:r w:rsidR="00573907" w:rsidRPr="005B2362">
        <w:rPr>
          <w:rFonts w:ascii="Arial" w:hAnsi="Arial" w:cs="Arial"/>
          <w:b/>
          <w:i/>
          <w:sz w:val="28"/>
          <w:szCs w:val="28"/>
        </w:rPr>
        <w:t>)</w:t>
      </w:r>
    </w:p>
    <w:p w14:paraId="24294CB5" w14:textId="55425E49" w:rsidR="00D52D43" w:rsidRPr="005B2362" w:rsidRDefault="00B46CEA" w:rsidP="003A109D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Проблема: 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в настоящее время лица, получившие имущество вследствие совершения уголовного правонарушения, передают данное имущество третьим лиц</w:t>
      </w:r>
      <w:r w:rsidR="00C64CF2" w:rsidRPr="005B2362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м, в связи с чем конфисковать такое имущество не представляется возможным.</w:t>
      </w:r>
    </w:p>
    <w:p w14:paraId="0CF3AB7E" w14:textId="1326C12D" w:rsidR="00B46CEA" w:rsidRPr="005B2362" w:rsidRDefault="00B46CEA" w:rsidP="003A109D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Решение: </w:t>
      </w:r>
      <w:r w:rsidR="007C06EE">
        <w:rPr>
          <w:rFonts w:ascii="Arial" w:eastAsia="Times New Roman" w:hAnsi="Arial" w:cs="Arial"/>
          <w:sz w:val="28"/>
          <w:szCs w:val="28"/>
          <w:lang w:eastAsia="ru-RU"/>
        </w:rPr>
        <w:t>распространение возможности конфискации имущества, не находящегося в собственности осужденного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73501DC" w14:textId="14FBB566" w:rsidR="00B46CEA" w:rsidRDefault="00B46CEA" w:rsidP="003A109D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Эффект: 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позволит возвращать в пользу государства имущество, добытое преступным путем.</w:t>
      </w:r>
    </w:p>
    <w:p w14:paraId="176AD822" w14:textId="77777777" w:rsidR="007D17B7" w:rsidRPr="005354D5" w:rsidRDefault="007D17B7" w:rsidP="003A109D">
      <w:pPr>
        <w:spacing w:after="0" w:line="240" w:lineRule="auto"/>
        <w:ind w:right="-2"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14:paraId="3D44F2B4" w14:textId="7813EA9E" w:rsidR="00B13250" w:rsidRPr="005B2362" w:rsidRDefault="00B13250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i/>
          <w:sz w:val="28"/>
          <w:szCs w:val="28"/>
        </w:rPr>
        <w:t xml:space="preserve">- совершенствованием механизмов применения институтов уголовного законодательства – условно-досрочное </w:t>
      </w:r>
      <w:r w:rsidR="00B202EA">
        <w:rPr>
          <w:rFonts w:ascii="Arial" w:hAnsi="Arial" w:cs="Arial"/>
          <w:b/>
          <w:i/>
          <w:sz w:val="28"/>
          <w:szCs w:val="28"/>
        </w:rPr>
        <w:t>освобождение, замена наказания</w:t>
      </w:r>
      <w:r w:rsidRPr="005B2362">
        <w:rPr>
          <w:rFonts w:ascii="Arial" w:hAnsi="Arial" w:cs="Arial"/>
          <w:b/>
          <w:i/>
          <w:sz w:val="28"/>
          <w:szCs w:val="28"/>
        </w:rPr>
        <w:t>;</w:t>
      </w:r>
    </w:p>
    <w:p w14:paraId="2ECB31F2" w14:textId="7A7E0DC6" w:rsidR="00ED7154" w:rsidRPr="005B2362" w:rsidRDefault="00ED7154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5B2362">
        <w:rPr>
          <w:rFonts w:ascii="Arial" w:hAnsi="Arial" w:cs="Arial"/>
          <w:i/>
          <w:sz w:val="28"/>
          <w:szCs w:val="28"/>
        </w:rPr>
        <w:t>По условно-досрочному освобождению</w:t>
      </w:r>
      <w:r w:rsidR="00C64CF2" w:rsidRPr="005B2362">
        <w:rPr>
          <w:rFonts w:ascii="Arial" w:hAnsi="Arial" w:cs="Arial"/>
          <w:i/>
          <w:sz w:val="28"/>
          <w:szCs w:val="28"/>
        </w:rPr>
        <w:t xml:space="preserve"> </w:t>
      </w:r>
      <w:r w:rsidR="00C64CF2" w:rsidRPr="005B2362">
        <w:rPr>
          <w:rFonts w:ascii="Arial" w:hAnsi="Arial" w:cs="Arial"/>
          <w:b/>
          <w:i/>
          <w:sz w:val="28"/>
          <w:szCs w:val="28"/>
        </w:rPr>
        <w:t>(инициатор – МВД)</w:t>
      </w:r>
    </w:p>
    <w:p w14:paraId="0F4BCA4D" w14:textId="654F00E9" w:rsidR="00ED7154" w:rsidRPr="005B2362" w:rsidRDefault="00B46CEA" w:rsidP="00ED715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</w:rPr>
      </w:pPr>
      <w:r w:rsidRPr="005B2362">
        <w:rPr>
          <w:rFonts w:ascii="Arial" w:hAnsi="Arial" w:cs="Arial"/>
          <w:b/>
          <w:sz w:val="28"/>
        </w:rPr>
        <w:t xml:space="preserve">Проблема: </w:t>
      </w:r>
      <w:r w:rsidR="00ED7154" w:rsidRPr="005B2362">
        <w:rPr>
          <w:rFonts w:ascii="Arial" w:hAnsi="Arial" w:cs="Arial"/>
          <w:sz w:val="28"/>
        </w:rPr>
        <w:t>отсутстви</w:t>
      </w:r>
      <w:r w:rsidR="007C06EE">
        <w:rPr>
          <w:rFonts w:ascii="Arial" w:hAnsi="Arial" w:cs="Arial"/>
          <w:sz w:val="28"/>
        </w:rPr>
        <w:t>е</w:t>
      </w:r>
      <w:r w:rsidR="00ED7154" w:rsidRPr="005B2362">
        <w:rPr>
          <w:rFonts w:ascii="Arial" w:hAnsi="Arial" w:cs="Arial"/>
          <w:sz w:val="28"/>
        </w:rPr>
        <w:t xml:space="preserve"> правовой регламентации продолжительности срока </w:t>
      </w:r>
      <w:proofErr w:type="spellStart"/>
      <w:r w:rsidR="00ED7154" w:rsidRPr="005B2362">
        <w:rPr>
          <w:rFonts w:ascii="Arial" w:hAnsi="Arial" w:cs="Arial"/>
          <w:sz w:val="28"/>
        </w:rPr>
        <w:t>пробационного</w:t>
      </w:r>
      <w:proofErr w:type="spellEnd"/>
      <w:r w:rsidR="00ED7154" w:rsidRPr="005B2362">
        <w:rPr>
          <w:rFonts w:ascii="Arial" w:hAnsi="Arial" w:cs="Arial"/>
          <w:sz w:val="28"/>
        </w:rPr>
        <w:t xml:space="preserve"> контроля</w:t>
      </w:r>
      <w:r w:rsidR="007C06EE">
        <w:rPr>
          <w:rFonts w:ascii="Arial" w:hAnsi="Arial" w:cs="Arial"/>
          <w:sz w:val="28"/>
        </w:rPr>
        <w:t xml:space="preserve"> к лицам, пожи</w:t>
      </w:r>
      <w:r w:rsidR="003A109D">
        <w:rPr>
          <w:rFonts w:ascii="Arial" w:hAnsi="Arial" w:cs="Arial"/>
          <w:sz w:val="28"/>
        </w:rPr>
        <w:t>з</w:t>
      </w:r>
      <w:r w:rsidR="007C06EE">
        <w:rPr>
          <w:rFonts w:ascii="Arial" w:hAnsi="Arial" w:cs="Arial"/>
          <w:sz w:val="28"/>
        </w:rPr>
        <w:t>ненно лишенным свободы</w:t>
      </w:r>
      <w:r w:rsidR="00ED7154" w:rsidRPr="005B2362">
        <w:rPr>
          <w:rFonts w:ascii="Arial" w:hAnsi="Arial" w:cs="Arial"/>
          <w:sz w:val="28"/>
        </w:rPr>
        <w:t>.</w:t>
      </w:r>
    </w:p>
    <w:p w14:paraId="55D57D29" w14:textId="49E82EC7" w:rsidR="00ED7154" w:rsidRPr="005B2362" w:rsidRDefault="00B46CEA" w:rsidP="00ED715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</w:rPr>
      </w:pPr>
      <w:r w:rsidRPr="005B2362">
        <w:rPr>
          <w:rFonts w:ascii="Arial" w:hAnsi="Arial" w:cs="Arial"/>
          <w:b/>
          <w:sz w:val="28"/>
        </w:rPr>
        <w:t xml:space="preserve">Решение: </w:t>
      </w:r>
      <w:r w:rsidR="00ED7154" w:rsidRPr="005B2362">
        <w:rPr>
          <w:rFonts w:ascii="Arial" w:hAnsi="Arial" w:cs="Arial"/>
          <w:sz w:val="28"/>
        </w:rPr>
        <w:t>предлагается определ</w:t>
      </w:r>
      <w:r w:rsidR="00724F45">
        <w:rPr>
          <w:rFonts w:ascii="Arial" w:hAnsi="Arial" w:cs="Arial"/>
          <w:sz w:val="28"/>
        </w:rPr>
        <w:t>ить</w:t>
      </w:r>
      <w:r w:rsidR="00ED7154" w:rsidRPr="005B2362">
        <w:rPr>
          <w:rFonts w:ascii="Arial" w:hAnsi="Arial" w:cs="Arial"/>
          <w:sz w:val="28"/>
        </w:rPr>
        <w:t xml:space="preserve"> </w:t>
      </w:r>
      <w:r w:rsidR="00C84109">
        <w:rPr>
          <w:rFonts w:ascii="Arial" w:hAnsi="Arial" w:cs="Arial"/>
          <w:sz w:val="28"/>
        </w:rPr>
        <w:t xml:space="preserve">10-летний </w:t>
      </w:r>
      <w:r w:rsidR="00ED7154" w:rsidRPr="005B2362">
        <w:rPr>
          <w:rFonts w:ascii="Arial" w:hAnsi="Arial" w:cs="Arial"/>
          <w:sz w:val="28"/>
        </w:rPr>
        <w:t xml:space="preserve">срок </w:t>
      </w:r>
      <w:proofErr w:type="spellStart"/>
      <w:r w:rsidR="00ED7154" w:rsidRPr="005B2362">
        <w:rPr>
          <w:rFonts w:ascii="Arial" w:hAnsi="Arial" w:cs="Arial"/>
          <w:sz w:val="28"/>
        </w:rPr>
        <w:t>пробационного</w:t>
      </w:r>
      <w:proofErr w:type="spellEnd"/>
      <w:r w:rsidR="00ED7154" w:rsidRPr="005B2362">
        <w:rPr>
          <w:rFonts w:ascii="Arial" w:hAnsi="Arial" w:cs="Arial"/>
          <w:sz w:val="28"/>
        </w:rPr>
        <w:t xml:space="preserve"> контроля.</w:t>
      </w:r>
    </w:p>
    <w:p w14:paraId="285474AB" w14:textId="2973E79F" w:rsidR="00B46CEA" w:rsidRPr="005B2362" w:rsidRDefault="00B46CEA" w:rsidP="00ED7154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</w:rPr>
      </w:pPr>
      <w:r w:rsidRPr="005B2362">
        <w:rPr>
          <w:rFonts w:ascii="Arial" w:hAnsi="Arial" w:cs="Arial"/>
          <w:b/>
          <w:sz w:val="28"/>
        </w:rPr>
        <w:t xml:space="preserve">Эффект: </w:t>
      </w:r>
      <w:r w:rsidR="00724F45">
        <w:rPr>
          <w:rFonts w:ascii="Arial" w:hAnsi="Arial" w:cs="Arial"/>
          <w:sz w:val="28"/>
        </w:rPr>
        <w:t>Данное предложение позволит установить контроль в отношении лиц, приговоренных к ПЛС</w:t>
      </w:r>
      <w:r w:rsidRPr="005B2362">
        <w:rPr>
          <w:rFonts w:ascii="Arial" w:hAnsi="Arial" w:cs="Arial"/>
          <w:sz w:val="28"/>
        </w:rPr>
        <w:t>.</w:t>
      </w:r>
    </w:p>
    <w:p w14:paraId="47DB2400" w14:textId="630353F0" w:rsidR="00ED7154" w:rsidRPr="005B2362" w:rsidRDefault="00ED7154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5B2362">
        <w:rPr>
          <w:rFonts w:ascii="Arial" w:hAnsi="Arial" w:cs="Arial"/>
          <w:i/>
          <w:sz w:val="28"/>
          <w:szCs w:val="28"/>
        </w:rPr>
        <w:t>По замене наказания</w:t>
      </w:r>
      <w:r w:rsidR="00C64CF2" w:rsidRPr="005B2362">
        <w:rPr>
          <w:rFonts w:ascii="Arial" w:hAnsi="Arial" w:cs="Arial"/>
          <w:i/>
          <w:sz w:val="28"/>
          <w:szCs w:val="28"/>
        </w:rPr>
        <w:t xml:space="preserve"> </w:t>
      </w:r>
      <w:r w:rsidR="00C64CF2" w:rsidRPr="005B2362">
        <w:rPr>
          <w:rFonts w:ascii="Arial" w:hAnsi="Arial" w:cs="Arial"/>
          <w:b/>
          <w:i/>
          <w:sz w:val="28"/>
          <w:szCs w:val="28"/>
        </w:rPr>
        <w:t>(инициатор – ГП)</w:t>
      </w:r>
    </w:p>
    <w:p w14:paraId="642A2560" w14:textId="5ACA1A5B" w:rsidR="00ED7154" w:rsidRPr="005B2362" w:rsidRDefault="00B46CEA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hAnsi="Arial" w:cs="Arial"/>
          <w:b/>
          <w:sz w:val="28"/>
          <w:szCs w:val="28"/>
        </w:rPr>
        <w:t>Проблема:</w:t>
      </w:r>
      <w:r w:rsidRPr="00A12324">
        <w:rPr>
          <w:rFonts w:ascii="Arial" w:hAnsi="Arial" w:cs="Arial"/>
          <w:sz w:val="28"/>
          <w:szCs w:val="28"/>
        </w:rPr>
        <w:t xml:space="preserve"> </w:t>
      </w:r>
      <w:r w:rsidRPr="005B2362">
        <w:rPr>
          <w:rFonts w:ascii="Arial" w:hAnsi="Arial" w:cs="Arial"/>
          <w:sz w:val="28"/>
          <w:szCs w:val="28"/>
        </w:rPr>
        <w:t>в</w:t>
      </w:r>
      <w:r w:rsidR="00ED7154" w:rsidRPr="005B2362">
        <w:rPr>
          <w:rFonts w:ascii="Arial" w:hAnsi="Arial" w:cs="Arial"/>
          <w:sz w:val="28"/>
          <w:szCs w:val="28"/>
        </w:rPr>
        <w:t xml:space="preserve"> настоящее время возможность применения ЗМН к лицам, осужденным за </w:t>
      </w:r>
      <w:r w:rsidR="00D540A8" w:rsidRPr="005B2362">
        <w:rPr>
          <w:rFonts w:ascii="Arial" w:eastAsia="Times New Roman" w:hAnsi="Arial" w:cs="Arial"/>
          <w:sz w:val="28"/>
          <w:szCs w:val="28"/>
          <w:lang w:eastAsia="ru-RU"/>
        </w:rPr>
        <w:t>террористическ</w:t>
      </w:r>
      <w:r w:rsidR="00724F4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D540A8" w:rsidRPr="005B2362">
        <w:rPr>
          <w:rFonts w:ascii="Arial" w:eastAsia="Times New Roman" w:hAnsi="Arial" w:cs="Arial"/>
          <w:sz w:val="28"/>
          <w:szCs w:val="28"/>
          <w:lang w:eastAsia="ru-RU"/>
        </w:rPr>
        <w:t>е или экстремистск</w:t>
      </w:r>
      <w:r w:rsidR="00724F4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D540A8" w:rsidRPr="005B2362">
        <w:rPr>
          <w:rFonts w:ascii="Arial" w:eastAsia="Times New Roman" w:hAnsi="Arial" w:cs="Arial"/>
          <w:sz w:val="28"/>
          <w:szCs w:val="28"/>
          <w:lang w:eastAsia="ru-RU"/>
        </w:rPr>
        <w:t>е преступления, нивелирует установление запрета применения к данным лицам УДО.</w:t>
      </w:r>
    </w:p>
    <w:p w14:paraId="6F0517B2" w14:textId="5C4DDA77" w:rsidR="00D540A8" w:rsidRPr="005B2362" w:rsidRDefault="00B46CEA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lastRenderedPageBreak/>
        <w:t>Решение:</w:t>
      </w:r>
      <w:r w:rsidR="00D540A8" w:rsidRPr="005B2362">
        <w:rPr>
          <w:rFonts w:ascii="Arial" w:hAnsi="Arial" w:cs="Arial"/>
          <w:sz w:val="28"/>
          <w:szCs w:val="28"/>
        </w:rPr>
        <w:t xml:space="preserve"> предлагается установить запрет применения ЗМН в отношении лиц, осужденных за вышеуказанную категорию уголовных правонарушений.</w:t>
      </w:r>
    </w:p>
    <w:p w14:paraId="31C2FD8B" w14:textId="49AE66D6" w:rsidR="00B46CEA" w:rsidRPr="005B2362" w:rsidRDefault="00B46CEA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Эффект: </w:t>
      </w:r>
      <w:r w:rsidRPr="005B2362">
        <w:rPr>
          <w:rFonts w:ascii="Arial" w:hAnsi="Arial" w:cs="Arial"/>
          <w:sz w:val="28"/>
          <w:szCs w:val="28"/>
        </w:rPr>
        <w:t>устранение пробелов.</w:t>
      </w:r>
    </w:p>
    <w:p w14:paraId="5137EF07" w14:textId="77777777" w:rsidR="00B13250" w:rsidRPr="005354D5" w:rsidRDefault="00B13250" w:rsidP="000461A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10"/>
          <w:szCs w:val="10"/>
        </w:rPr>
      </w:pPr>
    </w:p>
    <w:p w14:paraId="410D78D4" w14:textId="69D9D195" w:rsidR="000461A4" w:rsidRPr="005B2362" w:rsidRDefault="00BD20AE" w:rsidP="000461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>Актуализация санкций уголовного закона соразмерно общественной опасности деяний.</w:t>
      </w:r>
    </w:p>
    <w:p w14:paraId="644A2C80" w14:textId="3AF6EBB1" w:rsidR="00B13250" w:rsidRPr="005B2362" w:rsidRDefault="00B219E5" w:rsidP="00B219E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 xml:space="preserve">Данное направление предполагает внесение изменений и дополнений в статьи Особенной части </w:t>
      </w:r>
      <w:r w:rsidR="00D540A8" w:rsidRPr="005B2362">
        <w:rPr>
          <w:rFonts w:ascii="Arial" w:hAnsi="Arial" w:cs="Arial"/>
          <w:sz w:val="28"/>
          <w:szCs w:val="28"/>
        </w:rPr>
        <w:t>УК</w:t>
      </w:r>
      <w:r w:rsidRPr="005B2362">
        <w:rPr>
          <w:rFonts w:ascii="Arial" w:hAnsi="Arial" w:cs="Arial"/>
          <w:sz w:val="28"/>
          <w:szCs w:val="28"/>
        </w:rPr>
        <w:t>, устанавливающие составы уголовных правонарушений</w:t>
      </w:r>
      <w:r w:rsidR="00B37909" w:rsidRPr="005B2362">
        <w:rPr>
          <w:rFonts w:ascii="Arial" w:hAnsi="Arial" w:cs="Arial"/>
          <w:sz w:val="28"/>
          <w:szCs w:val="28"/>
        </w:rPr>
        <w:t>.</w:t>
      </w:r>
      <w:r w:rsidRPr="005B2362">
        <w:rPr>
          <w:rFonts w:ascii="Arial" w:hAnsi="Arial" w:cs="Arial"/>
          <w:sz w:val="28"/>
          <w:szCs w:val="28"/>
        </w:rPr>
        <w:t xml:space="preserve"> </w:t>
      </w:r>
      <w:r w:rsidR="00B37909" w:rsidRPr="005B2362">
        <w:rPr>
          <w:rFonts w:ascii="Arial" w:hAnsi="Arial" w:cs="Arial"/>
          <w:sz w:val="28"/>
          <w:szCs w:val="28"/>
        </w:rPr>
        <w:t>В</w:t>
      </w:r>
      <w:r w:rsidRPr="005B2362">
        <w:rPr>
          <w:rFonts w:ascii="Arial" w:hAnsi="Arial" w:cs="Arial"/>
          <w:sz w:val="28"/>
          <w:szCs w:val="28"/>
        </w:rPr>
        <w:t xml:space="preserve"> частности, предусмотрены поправки:</w:t>
      </w:r>
    </w:p>
    <w:p w14:paraId="1F5E4934" w14:textId="3214341B" w:rsidR="00B219E5" w:rsidRPr="005B2362" w:rsidRDefault="00B219E5" w:rsidP="00B219E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5B2362">
        <w:rPr>
          <w:rFonts w:ascii="Arial" w:hAnsi="Arial" w:cs="Arial"/>
          <w:b/>
          <w:i/>
          <w:sz w:val="28"/>
          <w:szCs w:val="28"/>
        </w:rPr>
        <w:t xml:space="preserve">- в статью 156 «Нарушение правил охраны труда» УК </w:t>
      </w:r>
      <w:r w:rsidRPr="005B2362">
        <w:rPr>
          <w:rFonts w:ascii="Arial" w:hAnsi="Arial" w:cs="Arial"/>
          <w:b/>
          <w:i/>
          <w:sz w:val="24"/>
          <w:szCs w:val="24"/>
        </w:rPr>
        <w:t>(увеличение сроков лишения свободы)</w:t>
      </w:r>
      <w:r w:rsidR="00C64CF2" w:rsidRPr="005B2362">
        <w:rPr>
          <w:rFonts w:ascii="Arial" w:hAnsi="Arial" w:cs="Arial"/>
          <w:b/>
          <w:i/>
          <w:sz w:val="24"/>
          <w:szCs w:val="24"/>
        </w:rPr>
        <w:t xml:space="preserve"> </w:t>
      </w:r>
      <w:r w:rsidR="00C64CF2" w:rsidRPr="005B2362">
        <w:rPr>
          <w:rFonts w:ascii="Arial" w:hAnsi="Arial" w:cs="Arial"/>
          <w:b/>
          <w:i/>
          <w:sz w:val="28"/>
          <w:szCs w:val="28"/>
        </w:rPr>
        <w:t>(инициатор – ПО)</w:t>
      </w:r>
      <w:r w:rsidRPr="005B2362">
        <w:rPr>
          <w:rFonts w:ascii="Arial" w:hAnsi="Arial" w:cs="Arial"/>
          <w:b/>
          <w:i/>
          <w:sz w:val="28"/>
          <w:szCs w:val="28"/>
        </w:rPr>
        <w:t>;</w:t>
      </w:r>
    </w:p>
    <w:p w14:paraId="76D29B0D" w14:textId="1DD06DF7" w:rsidR="00945A5F" w:rsidRPr="005B2362" w:rsidRDefault="00B46CEA" w:rsidP="00945A5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Проблема: </w:t>
      </w:r>
      <w:r w:rsidRPr="005B2362">
        <w:rPr>
          <w:rFonts w:ascii="Arial" w:hAnsi="Arial" w:cs="Arial"/>
          <w:sz w:val="28"/>
          <w:szCs w:val="28"/>
        </w:rPr>
        <w:t>в</w:t>
      </w:r>
      <w:r w:rsidR="00945A5F" w:rsidRPr="005B2362">
        <w:rPr>
          <w:rFonts w:ascii="Arial" w:hAnsi="Arial" w:cs="Arial"/>
          <w:sz w:val="28"/>
          <w:szCs w:val="28"/>
        </w:rPr>
        <w:t xml:space="preserve"> санкциях частей </w:t>
      </w:r>
      <w:r w:rsidR="00B37909" w:rsidRPr="005B2362">
        <w:rPr>
          <w:rFonts w:ascii="Arial" w:hAnsi="Arial" w:cs="Arial"/>
          <w:sz w:val="28"/>
          <w:szCs w:val="28"/>
        </w:rPr>
        <w:t>3</w:t>
      </w:r>
      <w:r w:rsidR="00945A5F" w:rsidRPr="005B2362">
        <w:rPr>
          <w:rFonts w:ascii="Arial" w:hAnsi="Arial" w:cs="Arial"/>
          <w:sz w:val="28"/>
          <w:szCs w:val="28"/>
        </w:rPr>
        <w:t xml:space="preserve"> и 4 статьи 156 УК срок дополнительного наказания законодателем установлен одинаково – до 3 лет или без такового.</w:t>
      </w:r>
    </w:p>
    <w:p w14:paraId="089346E0" w14:textId="77777777" w:rsidR="00945A5F" w:rsidRPr="005B2362" w:rsidRDefault="00945A5F" w:rsidP="00945A5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>В то же время в части 2 этой же статьи (уголовный проступок) этот вид наказания является императивным. Также отсутствует градация по соразмерности максимального срока дополнительного наказания.</w:t>
      </w:r>
    </w:p>
    <w:p w14:paraId="24A3F8C1" w14:textId="30642B41" w:rsidR="00D540A8" w:rsidRPr="005B2362" w:rsidRDefault="00B46CEA" w:rsidP="00B46C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Решение: </w:t>
      </w:r>
      <w:r w:rsidR="00945A5F" w:rsidRPr="005B2362">
        <w:rPr>
          <w:rFonts w:ascii="Arial" w:hAnsi="Arial" w:cs="Arial"/>
          <w:sz w:val="28"/>
          <w:szCs w:val="28"/>
        </w:rPr>
        <w:t>предлагается в части 2 статьи 156 УК снизить срок дополнительного наказания до 2 лет и ввести альтернативу в виде слов «или без такового», в частях 3 и 4 исключить такую альтернативу.</w:t>
      </w:r>
    </w:p>
    <w:p w14:paraId="12F5E87E" w14:textId="2F76139C" w:rsidR="00B46CEA" w:rsidRDefault="00B46CEA" w:rsidP="00B46C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Эффект: </w:t>
      </w:r>
      <w:r w:rsidRPr="005B2362">
        <w:rPr>
          <w:rFonts w:ascii="Arial" w:hAnsi="Arial" w:cs="Arial"/>
          <w:sz w:val="28"/>
          <w:szCs w:val="28"/>
        </w:rPr>
        <w:t>установление справедливого наказания, соблюдение структуры УК.</w:t>
      </w:r>
    </w:p>
    <w:p w14:paraId="5FDB032A" w14:textId="77777777" w:rsidR="007D17B7" w:rsidRPr="005354D5" w:rsidRDefault="007D17B7" w:rsidP="00B46C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10"/>
          <w:szCs w:val="10"/>
        </w:rPr>
      </w:pPr>
    </w:p>
    <w:p w14:paraId="70CDD8BF" w14:textId="01EB3036" w:rsidR="00450A8D" w:rsidRDefault="00B219E5" w:rsidP="003A5E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- </w:t>
      </w:r>
      <w:r w:rsidRPr="005B2362">
        <w:rPr>
          <w:rFonts w:ascii="Arial" w:hAnsi="Arial" w:cs="Arial"/>
          <w:b/>
          <w:i/>
          <w:sz w:val="28"/>
          <w:szCs w:val="28"/>
        </w:rPr>
        <w:t>внедр</w:t>
      </w:r>
      <w:r w:rsidR="007D17B7">
        <w:rPr>
          <w:rFonts w:ascii="Arial" w:hAnsi="Arial" w:cs="Arial"/>
          <w:b/>
          <w:i/>
          <w:sz w:val="28"/>
          <w:szCs w:val="28"/>
        </w:rPr>
        <w:t>ение</w:t>
      </w:r>
      <w:r w:rsidRPr="005B2362">
        <w:rPr>
          <w:rFonts w:ascii="Arial" w:hAnsi="Arial" w:cs="Arial"/>
          <w:b/>
          <w:i/>
          <w:sz w:val="28"/>
          <w:szCs w:val="28"/>
        </w:rPr>
        <w:t xml:space="preserve"> кратны</w:t>
      </w:r>
      <w:r w:rsidR="007D17B7">
        <w:rPr>
          <w:rFonts w:ascii="Arial" w:hAnsi="Arial" w:cs="Arial"/>
          <w:b/>
          <w:i/>
          <w:sz w:val="28"/>
          <w:szCs w:val="28"/>
        </w:rPr>
        <w:t>х</w:t>
      </w:r>
      <w:r w:rsidRPr="005B2362">
        <w:rPr>
          <w:rFonts w:ascii="Arial" w:hAnsi="Arial" w:cs="Arial"/>
          <w:b/>
          <w:i/>
          <w:sz w:val="28"/>
          <w:szCs w:val="28"/>
        </w:rPr>
        <w:t xml:space="preserve"> штраф</w:t>
      </w:r>
      <w:r w:rsidR="007D17B7">
        <w:rPr>
          <w:rFonts w:ascii="Arial" w:hAnsi="Arial" w:cs="Arial"/>
          <w:b/>
          <w:i/>
          <w:sz w:val="28"/>
          <w:szCs w:val="28"/>
        </w:rPr>
        <w:t>ов</w:t>
      </w:r>
      <w:r w:rsidRPr="005B2362">
        <w:rPr>
          <w:rFonts w:ascii="Arial" w:hAnsi="Arial" w:cs="Arial"/>
          <w:b/>
          <w:i/>
          <w:sz w:val="28"/>
          <w:szCs w:val="28"/>
        </w:rPr>
        <w:t xml:space="preserve"> за совершение уголовных правонарушений, в целях обеспечения соразмерности ответственности противоправному деянию</w:t>
      </w:r>
      <w:r w:rsidRPr="005B2362">
        <w:rPr>
          <w:rFonts w:ascii="Arial" w:hAnsi="Arial" w:cs="Arial"/>
          <w:sz w:val="28"/>
          <w:szCs w:val="28"/>
        </w:rPr>
        <w:t xml:space="preserve"> </w:t>
      </w:r>
      <w:r w:rsidRPr="005B2362">
        <w:rPr>
          <w:rFonts w:ascii="Arial" w:hAnsi="Arial" w:cs="Arial"/>
          <w:i/>
          <w:iCs/>
          <w:sz w:val="24"/>
          <w:szCs w:val="24"/>
        </w:rPr>
        <w:t>(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статьи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189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«Присвоение или растрата вверенного чужого имущества»,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190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«Мошенничество», </w:t>
      </w:r>
      <w:r w:rsidR="006604A7" w:rsidRPr="005B2362">
        <w:rPr>
          <w:rFonts w:ascii="Arial" w:hAnsi="Arial" w:cs="Arial"/>
          <w:b/>
          <w:bCs/>
          <w:i/>
          <w:iCs/>
          <w:sz w:val="24"/>
          <w:szCs w:val="24"/>
        </w:rPr>
        <w:t>234</w:t>
      </w:r>
      <w:r w:rsidR="006604A7" w:rsidRPr="005B2362">
        <w:rPr>
          <w:rFonts w:ascii="Arial" w:hAnsi="Arial" w:cs="Arial"/>
          <w:i/>
          <w:iCs/>
          <w:sz w:val="24"/>
          <w:szCs w:val="24"/>
        </w:rPr>
        <w:t xml:space="preserve"> «Экономическая контрабанда», </w:t>
      </w:r>
      <w:r w:rsidR="006604A7" w:rsidRPr="005B2362">
        <w:rPr>
          <w:rFonts w:ascii="Arial" w:hAnsi="Arial" w:cs="Arial"/>
          <w:b/>
          <w:bCs/>
          <w:i/>
          <w:iCs/>
          <w:sz w:val="24"/>
          <w:szCs w:val="24"/>
        </w:rPr>
        <w:t>236</w:t>
      </w:r>
      <w:r w:rsidR="006604A7" w:rsidRPr="005B2362">
        <w:rPr>
          <w:rFonts w:ascii="Arial" w:hAnsi="Arial" w:cs="Arial"/>
          <w:i/>
          <w:iCs/>
          <w:sz w:val="24"/>
          <w:szCs w:val="24"/>
        </w:rPr>
        <w:t xml:space="preserve"> «Уклонение от уплаты таможенных пошлин, таможенных сборов, налогов, специальных, антидемпинговых, компенсационных пошлин», </w:t>
      </w:r>
      <w:r w:rsidR="006604A7" w:rsidRPr="005B2362">
        <w:rPr>
          <w:rFonts w:ascii="Arial" w:hAnsi="Arial" w:cs="Arial"/>
          <w:b/>
          <w:bCs/>
          <w:i/>
          <w:iCs/>
          <w:sz w:val="24"/>
          <w:szCs w:val="24"/>
        </w:rPr>
        <w:t xml:space="preserve">245 </w:t>
      </w:r>
      <w:r w:rsidR="006604A7" w:rsidRPr="005B2362">
        <w:rPr>
          <w:rFonts w:ascii="Arial" w:hAnsi="Arial" w:cs="Arial"/>
          <w:i/>
          <w:iCs/>
          <w:sz w:val="24"/>
          <w:szCs w:val="24"/>
        </w:rPr>
        <w:t xml:space="preserve">«Уклонение от уплаты налога и (или) других обязательных платежей в бюджет с организаций», </w:t>
      </w:r>
      <w:r w:rsidR="006604A7" w:rsidRPr="005B2362">
        <w:rPr>
          <w:rFonts w:ascii="Arial" w:hAnsi="Arial" w:cs="Arial"/>
          <w:b/>
          <w:bCs/>
          <w:i/>
          <w:iCs/>
          <w:sz w:val="24"/>
          <w:szCs w:val="24"/>
        </w:rPr>
        <w:t>253</w:t>
      </w:r>
      <w:r w:rsidR="006604A7" w:rsidRPr="005B2362">
        <w:rPr>
          <w:rFonts w:ascii="Arial" w:hAnsi="Arial" w:cs="Arial"/>
          <w:i/>
          <w:iCs/>
          <w:sz w:val="24"/>
          <w:szCs w:val="24"/>
        </w:rPr>
        <w:t xml:space="preserve"> «Коммерческий подкуп»</w:t>
      </w:r>
      <w:r w:rsidR="006604A7" w:rsidRPr="005B2362">
        <w:rPr>
          <w:rFonts w:ascii="Arial" w:hAnsi="Arial" w:cs="Arial"/>
          <w:sz w:val="28"/>
          <w:szCs w:val="28"/>
        </w:rPr>
        <w:t>)</w:t>
      </w:r>
      <w:r w:rsidR="00C64CF2" w:rsidRPr="005B2362">
        <w:rPr>
          <w:rFonts w:ascii="Arial" w:hAnsi="Arial" w:cs="Arial"/>
          <w:b/>
          <w:i/>
          <w:sz w:val="28"/>
          <w:szCs w:val="28"/>
        </w:rPr>
        <w:t xml:space="preserve"> (инициатор – НПП, ГП)</w:t>
      </w:r>
      <w:r w:rsidR="00450A8D" w:rsidRPr="005B2362">
        <w:rPr>
          <w:rFonts w:ascii="Arial" w:hAnsi="Arial" w:cs="Arial"/>
          <w:i/>
          <w:iCs/>
          <w:sz w:val="24"/>
          <w:szCs w:val="24"/>
        </w:rPr>
        <w:t>;</w:t>
      </w:r>
    </w:p>
    <w:p w14:paraId="1ABEFB7C" w14:textId="6757D468" w:rsidR="00046AAC" w:rsidRDefault="00046AAC" w:rsidP="003A5E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Проблема: </w:t>
      </w:r>
      <w:r>
        <w:rPr>
          <w:rFonts w:ascii="Arial" w:hAnsi="Arial" w:cs="Arial"/>
          <w:sz w:val="28"/>
          <w:szCs w:val="28"/>
        </w:rPr>
        <w:t>ответственность в виде штрафа должна быть соразмерной ущербу, а также служить альтернативой лишению свободы.</w:t>
      </w:r>
    </w:p>
    <w:p w14:paraId="2F7C7FE9" w14:textId="23CAD6C2" w:rsidR="00046AAC" w:rsidRDefault="00046AAC" w:rsidP="003A5E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Решение: </w:t>
      </w:r>
      <w:r>
        <w:rPr>
          <w:rFonts w:ascii="Arial" w:hAnsi="Arial" w:cs="Arial"/>
          <w:sz w:val="28"/>
          <w:szCs w:val="28"/>
        </w:rPr>
        <w:t>предлагается ввести институт кратных штрафов.</w:t>
      </w:r>
    </w:p>
    <w:p w14:paraId="379DA00D" w14:textId="4B3BA382" w:rsidR="00046AAC" w:rsidRPr="00046AAC" w:rsidRDefault="00046AAC" w:rsidP="003A5E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Эффект: </w:t>
      </w:r>
      <w:r>
        <w:rPr>
          <w:rFonts w:ascii="Arial" w:hAnsi="Arial" w:cs="Arial"/>
          <w:sz w:val="28"/>
          <w:szCs w:val="28"/>
        </w:rPr>
        <w:t>обеспечение соразмерности наказания и деяния, а также распространение применения санкций, альтернативных лишению свободы.</w:t>
      </w:r>
    </w:p>
    <w:p w14:paraId="6F3D49E7" w14:textId="77777777" w:rsidR="003A5EF0" w:rsidRPr="005B2362" w:rsidRDefault="003A5EF0" w:rsidP="003A5E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10"/>
          <w:szCs w:val="10"/>
        </w:rPr>
      </w:pPr>
    </w:p>
    <w:p w14:paraId="68F50793" w14:textId="58E1B645" w:rsidR="00BD20AE" w:rsidRPr="005B2362" w:rsidRDefault="00BD20AE" w:rsidP="000461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>Уточнение норм и устранение недостатков Особенной части Уголовного кодекса, введение новых составов уголовных правонарушений.</w:t>
      </w:r>
    </w:p>
    <w:p w14:paraId="661A5A5E" w14:textId="16F76EED" w:rsidR="003E529B" w:rsidRPr="005B2362" w:rsidRDefault="003E529B" w:rsidP="003E529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 xml:space="preserve">В реализацию данного направления также предусмотрены поправки в ряд статей Особенной части УК, корректирующие </w:t>
      </w:r>
      <w:r w:rsidRPr="005B2362">
        <w:rPr>
          <w:rFonts w:ascii="Arial" w:hAnsi="Arial" w:cs="Arial"/>
          <w:sz w:val="28"/>
          <w:szCs w:val="28"/>
        </w:rPr>
        <w:lastRenderedPageBreak/>
        <w:t>диспозиции</w:t>
      </w:r>
      <w:r w:rsidR="007934F3">
        <w:rPr>
          <w:rFonts w:ascii="Arial" w:hAnsi="Arial" w:cs="Arial"/>
          <w:sz w:val="28"/>
          <w:szCs w:val="28"/>
        </w:rPr>
        <w:t xml:space="preserve"> составов правонарушений</w:t>
      </w:r>
      <w:r w:rsidRPr="005B2362">
        <w:rPr>
          <w:rFonts w:ascii="Arial" w:hAnsi="Arial" w:cs="Arial"/>
          <w:sz w:val="28"/>
          <w:szCs w:val="28"/>
        </w:rPr>
        <w:t xml:space="preserve"> </w:t>
      </w:r>
      <w:r w:rsidRPr="005B2362">
        <w:rPr>
          <w:rFonts w:ascii="Arial" w:hAnsi="Arial" w:cs="Arial"/>
          <w:i/>
          <w:iCs/>
          <w:sz w:val="24"/>
          <w:szCs w:val="24"/>
        </w:rPr>
        <w:t>(</w:t>
      </w:r>
      <w:r w:rsidR="00945A5F" w:rsidRPr="005B2362">
        <w:rPr>
          <w:rFonts w:ascii="Arial" w:hAnsi="Arial" w:cs="Arial"/>
          <w:b/>
          <w:i/>
          <w:iCs/>
          <w:sz w:val="24"/>
          <w:szCs w:val="24"/>
        </w:rPr>
        <w:t>статьи 197</w:t>
      </w:r>
      <w:r w:rsidR="00945A5F" w:rsidRPr="005B2362">
        <w:rPr>
          <w:rFonts w:ascii="Arial" w:hAnsi="Arial" w:cs="Arial"/>
          <w:i/>
          <w:iCs/>
          <w:sz w:val="24"/>
          <w:szCs w:val="24"/>
        </w:rPr>
        <w:t xml:space="preserve"> «Транспортировка,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происхождения»,</w:t>
      </w:r>
      <w:r w:rsidR="00EC28FA" w:rsidRPr="005B2362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статьи 318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«Нарушение порядка проведения клинических исследований и применения новых методов и средств профилактики, диагностики, лечения и медицинской реабилитации»,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323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«Обращение с фальсифицированными лекарственными средствами или медицинскими изделиями»,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324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«Нарушение экологических требований к хозяйственной или иной деятельности»,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325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«Нарушение экологических требований при обращении с экологически потенциально опасными химическими или биологическими веществами»,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326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«Нарушение экологических требований при обращении с микробиологическими или другими биологическими агентами или токсинами»,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328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«Загрязнение, засорение или истощение вод»,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329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«Загрязнение атмосферы»,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330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«Загрязнение морской среды»,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332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«Порча земли», </w:t>
      </w:r>
      <w:r w:rsidRPr="005B2362">
        <w:rPr>
          <w:rFonts w:ascii="Arial" w:hAnsi="Arial" w:cs="Arial"/>
          <w:b/>
          <w:bCs/>
          <w:i/>
          <w:iCs/>
          <w:sz w:val="24"/>
          <w:szCs w:val="24"/>
        </w:rPr>
        <w:t>333</w:t>
      </w:r>
      <w:r w:rsidRPr="005B2362">
        <w:rPr>
          <w:rFonts w:ascii="Arial" w:hAnsi="Arial" w:cs="Arial"/>
          <w:i/>
          <w:iCs/>
          <w:sz w:val="24"/>
          <w:szCs w:val="24"/>
        </w:rPr>
        <w:t xml:space="preserve"> «Нарушение правил охраны и использования недр»)</w:t>
      </w:r>
      <w:r w:rsidR="00945A5F" w:rsidRPr="005B2362">
        <w:rPr>
          <w:rFonts w:ascii="Arial" w:hAnsi="Arial" w:cs="Arial"/>
          <w:sz w:val="28"/>
          <w:szCs w:val="28"/>
        </w:rPr>
        <w:t>.</w:t>
      </w:r>
    </w:p>
    <w:p w14:paraId="12919E1F" w14:textId="53B3FD4A" w:rsidR="00E81F66" w:rsidRPr="005B2362" w:rsidRDefault="00EC28FA" w:rsidP="003E529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i/>
          <w:sz w:val="28"/>
          <w:szCs w:val="28"/>
        </w:rPr>
        <w:t xml:space="preserve">По </w:t>
      </w:r>
      <w:r w:rsidR="00E81F66" w:rsidRPr="005B2362">
        <w:rPr>
          <w:rFonts w:ascii="Arial" w:hAnsi="Arial" w:cs="Arial"/>
          <w:i/>
          <w:sz w:val="28"/>
          <w:szCs w:val="28"/>
        </w:rPr>
        <w:t>статье 197 УК</w:t>
      </w:r>
      <w:r w:rsidR="00C64CF2" w:rsidRPr="005B2362">
        <w:rPr>
          <w:rFonts w:ascii="Arial" w:hAnsi="Arial" w:cs="Arial"/>
          <w:i/>
          <w:sz w:val="28"/>
          <w:szCs w:val="28"/>
        </w:rPr>
        <w:t xml:space="preserve"> </w:t>
      </w:r>
      <w:r w:rsidR="00C64CF2" w:rsidRPr="005B2362">
        <w:rPr>
          <w:rFonts w:ascii="Arial" w:hAnsi="Arial" w:cs="Arial"/>
          <w:b/>
          <w:i/>
          <w:sz w:val="28"/>
          <w:szCs w:val="28"/>
        </w:rPr>
        <w:t>(инициатор –</w:t>
      </w:r>
      <w:r w:rsidR="00CD1048" w:rsidRPr="005B2362">
        <w:rPr>
          <w:rFonts w:ascii="Arial" w:hAnsi="Arial" w:cs="Arial"/>
          <w:b/>
          <w:i/>
          <w:sz w:val="28"/>
          <w:szCs w:val="28"/>
        </w:rPr>
        <w:t xml:space="preserve"> </w:t>
      </w:r>
      <w:r w:rsidR="00C64CF2" w:rsidRPr="005B2362">
        <w:rPr>
          <w:rFonts w:ascii="Arial" w:hAnsi="Arial" w:cs="Arial"/>
          <w:b/>
          <w:i/>
          <w:sz w:val="28"/>
          <w:szCs w:val="28"/>
        </w:rPr>
        <w:t>ПО)</w:t>
      </w:r>
    </w:p>
    <w:p w14:paraId="35B7AA18" w14:textId="2909B76D" w:rsidR="00E81F66" w:rsidRPr="005B2362" w:rsidRDefault="0099619F" w:rsidP="003E529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Проблема: 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EC28FA" w:rsidRPr="005B2362">
        <w:rPr>
          <w:rFonts w:ascii="Arial" w:eastAsia="Times New Roman" w:hAnsi="Arial" w:cs="Arial"/>
          <w:sz w:val="28"/>
          <w:szCs w:val="28"/>
          <w:lang w:eastAsia="ru-RU"/>
        </w:rPr>
        <w:t>зучение судебной практики приговоров показало, что объем изъятого нефтепродукта, как правило, не превышает 200 МРП, в связи с чем, такие деяния не представляют большой общественной опасности</w:t>
      </w:r>
      <w:r w:rsidR="00E81F66" w:rsidRPr="005B2362">
        <w:rPr>
          <w:rFonts w:ascii="Arial" w:eastAsia="Times New Roman" w:hAnsi="Arial" w:cs="Arial"/>
          <w:sz w:val="28"/>
          <w:szCs w:val="28"/>
          <w:lang w:eastAsia="ru-RU"/>
        </w:rPr>
        <w:t>, однако количество лиц, вовлекаемых в орбиту уголовного преследовани</w:t>
      </w:r>
      <w:r w:rsidR="00011292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E81F66" w:rsidRPr="005B2362">
        <w:rPr>
          <w:rFonts w:ascii="Arial" w:eastAsia="Times New Roman" w:hAnsi="Arial" w:cs="Arial"/>
          <w:sz w:val="28"/>
          <w:szCs w:val="28"/>
          <w:lang w:eastAsia="ru-RU"/>
        </w:rPr>
        <w:t>, внушительное.</w:t>
      </w:r>
    </w:p>
    <w:p w14:paraId="4B16DCB9" w14:textId="5C2B067F" w:rsidR="00E81F66" w:rsidRPr="005B2362" w:rsidRDefault="00E81F66" w:rsidP="003E529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5B2362">
        <w:rPr>
          <w:rFonts w:ascii="Arial" w:eastAsia="Times New Roman" w:hAnsi="Arial" w:cs="Arial"/>
          <w:i/>
          <w:sz w:val="24"/>
          <w:szCs w:val="28"/>
          <w:lang w:eastAsia="ru-RU"/>
        </w:rPr>
        <w:t>Справочно:</w:t>
      </w:r>
    </w:p>
    <w:p w14:paraId="46B48B7C" w14:textId="77777777" w:rsidR="00E81F66" w:rsidRPr="005B2362" w:rsidRDefault="00E81F66" w:rsidP="00E81F6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5B2362">
        <w:rPr>
          <w:rFonts w:ascii="Arial" w:eastAsia="Times New Roman" w:hAnsi="Arial" w:cs="Arial"/>
          <w:i/>
          <w:sz w:val="24"/>
          <w:szCs w:val="28"/>
          <w:lang w:eastAsia="ru-RU"/>
        </w:rPr>
        <w:t>В 2016 году за незаконный оборот нефтепродукта в количестве, не превышающем 200 МРП, осуждено – 44 лица или 64%, от 200 до 1000 МРП – 19 лиц или 27%, от 1000 до 4000 МРП и выше – 6 или 9%.</w:t>
      </w:r>
    </w:p>
    <w:p w14:paraId="1757E14D" w14:textId="77777777" w:rsidR="00E81F66" w:rsidRPr="005B2362" w:rsidRDefault="00E81F66" w:rsidP="00E81F6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5B2362">
        <w:rPr>
          <w:rFonts w:ascii="Arial" w:eastAsia="Times New Roman" w:hAnsi="Arial" w:cs="Arial"/>
          <w:i/>
          <w:sz w:val="24"/>
          <w:szCs w:val="28"/>
          <w:lang w:eastAsia="ru-RU"/>
        </w:rPr>
        <w:t>В 2017 году: до 200 МРП – 60 лиц или 62%, от 200 до 1000 МРП – 17 лиц или 18%, от 1000 до 4000 МРП и выше – 19 или 20%.</w:t>
      </w:r>
    </w:p>
    <w:p w14:paraId="216B04DE" w14:textId="77777777" w:rsidR="00E81F66" w:rsidRPr="005B2362" w:rsidRDefault="00E81F66" w:rsidP="00E81F6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5B2362">
        <w:rPr>
          <w:rFonts w:ascii="Arial" w:eastAsia="Times New Roman" w:hAnsi="Arial" w:cs="Arial"/>
          <w:i/>
          <w:sz w:val="24"/>
          <w:szCs w:val="28"/>
          <w:lang w:eastAsia="ru-RU"/>
        </w:rPr>
        <w:t>В 2018 году: до 200 МРП – 108 лиц или 77%, от 200 до 1000 МРП – 24 лиц или 17%, от 1000 до 4000 МРП и выше – 8 или 6%.</w:t>
      </w:r>
    </w:p>
    <w:p w14:paraId="21A66D7A" w14:textId="77777777" w:rsidR="00E81F66" w:rsidRPr="005B2362" w:rsidRDefault="00E81F66" w:rsidP="00E81F6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5B2362">
        <w:rPr>
          <w:rFonts w:ascii="Arial" w:eastAsia="Times New Roman" w:hAnsi="Arial" w:cs="Arial"/>
          <w:i/>
          <w:sz w:val="24"/>
          <w:szCs w:val="28"/>
          <w:lang w:eastAsia="ru-RU"/>
        </w:rPr>
        <w:t>В 2019 году: до 200 МРП – 77 лиц или 81%, от 200 до 1000 МРП – 11 лиц или 12%, от 1000 до 4000 МРП и выше – 7 или 7%.</w:t>
      </w:r>
    </w:p>
    <w:p w14:paraId="79A5276D" w14:textId="08C296F9" w:rsidR="00E81F66" w:rsidRPr="005B2362" w:rsidRDefault="00E81F66" w:rsidP="00E81F6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24"/>
          <w:szCs w:val="28"/>
          <w:lang w:eastAsia="ru-RU"/>
        </w:rPr>
      </w:pPr>
      <w:r w:rsidRPr="005B2362">
        <w:rPr>
          <w:rFonts w:ascii="Arial" w:eastAsia="Times New Roman" w:hAnsi="Arial" w:cs="Arial"/>
          <w:i/>
          <w:sz w:val="24"/>
          <w:szCs w:val="28"/>
          <w:lang w:eastAsia="ru-RU"/>
        </w:rPr>
        <w:t>В 2020 году: до 200 МРП – 38 лиц или 74%, от 200 до 1000 МРП – 8 лиц или 16%, от 1000 до 4000 МРП и выше – 5 или 10%.</w:t>
      </w:r>
    </w:p>
    <w:p w14:paraId="755A2A0E" w14:textId="43BE97CE" w:rsidR="00E81F66" w:rsidRPr="005B2362" w:rsidRDefault="00A946EF" w:rsidP="00E81F6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Решение: 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E81F66" w:rsidRPr="005B2362">
        <w:rPr>
          <w:rFonts w:ascii="Arial" w:eastAsia="Times New Roman" w:hAnsi="Arial" w:cs="Arial"/>
          <w:sz w:val="28"/>
          <w:szCs w:val="28"/>
          <w:lang w:eastAsia="ru-RU"/>
        </w:rPr>
        <w:t xml:space="preserve"> этой связи, предлагается ввести в часть 1 статьи 197 УК значительный размер </w:t>
      </w:r>
      <w:r w:rsidR="00E81F66" w:rsidRPr="005B2362">
        <w:rPr>
          <w:rFonts w:ascii="Arial" w:eastAsia="Times New Roman" w:hAnsi="Arial" w:cs="Arial"/>
          <w:i/>
          <w:sz w:val="24"/>
          <w:szCs w:val="28"/>
          <w:lang w:eastAsia="ru-RU"/>
        </w:rPr>
        <w:t>(от 200 до 1 000 МРП)</w:t>
      </w:r>
      <w:r w:rsidR="00E81F66" w:rsidRPr="005B236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3C6EB7B" w14:textId="01D2A54A" w:rsidR="0067314A" w:rsidRPr="005B2362" w:rsidRDefault="00E81F66" w:rsidP="00E81F6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sz w:val="28"/>
          <w:szCs w:val="28"/>
          <w:lang w:eastAsia="ru-RU"/>
        </w:rPr>
        <w:t xml:space="preserve">Незаконный оборот нефтепродуктов </w:t>
      </w:r>
      <w:r w:rsidRPr="005B2362">
        <w:rPr>
          <w:rFonts w:ascii="Arial" w:eastAsia="Times New Roman" w:hAnsi="Arial" w:cs="Arial"/>
          <w:i/>
          <w:sz w:val="24"/>
          <w:szCs w:val="28"/>
          <w:lang w:eastAsia="ru-RU"/>
        </w:rPr>
        <w:t>(до 200 МРП)</w:t>
      </w:r>
      <w:r w:rsidRPr="005B2362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>предлагается перенести в часть 5 статьи 283-1 КоАП.</w:t>
      </w:r>
    </w:p>
    <w:p w14:paraId="091BA722" w14:textId="1EF6F24D" w:rsidR="00A946EF" w:rsidRPr="005B2362" w:rsidRDefault="00A946EF" w:rsidP="00E81F6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236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Эффект: </w:t>
      </w:r>
      <w:r w:rsidR="00046AAC">
        <w:rPr>
          <w:rFonts w:ascii="Arial" w:eastAsia="Times New Roman" w:hAnsi="Arial" w:cs="Arial"/>
          <w:sz w:val="28"/>
          <w:szCs w:val="28"/>
          <w:lang w:eastAsia="ru-RU"/>
        </w:rPr>
        <w:t>исключит</w:t>
      </w:r>
      <w:r w:rsidRPr="005B236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46AAC">
        <w:rPr>
          <w:rFonts w:ascii="Arial" w:eastAsia="Times New Roman" w:hAnsi="Arial" w:cs="Arial"/>
          <w:sz w:val="28"/>
          <w:szCs w:val="28"/>
          <w:lang w:eastAsia="ru-RU"/>
        </w:rPr>
        <w:t xml:space="preserve">вовлечение в орбиту уголовного процесса </w:t>
      </w:r>
      <w:r w:rsidR="00046AAC" w:rsidRPr="002F3F2B">
        <w:rPr>
          <w:rFonts w:ascii="Arial" w:eastAsia="Times New Roman" w:hAnsi="Arial" w:cs="Arial"/>
          <w:sz w:val="28"/>
          <w:szCs w:val="28"/>
          <w:lang w:eastAsia="ru-RU"/>
        </w:rPr>
        <w:t>«б</w:t>
      </w:r>
      <w:r w:rsidR="002F3F2B" w:rsidRPr="002F3F2B">
        <w:rPr>
          <w:rFonts w:ascii="Arial" w:eastAsia="Times New Roman" w:hAnsi="Arial" w:cs="Arial"/>
          <w:sz w:val="28"/>
          <w:szCs w:val="28"/>
          <w:lang w:eastAsia="ru-RU"/>
        </w:rPr>
        <w:t>ыт</w:t>
      </w:r>
      <w:r w:rsidR="00046AAC" w:rsidRPr="002F3F2B">
        <w:rPr>
          <w:rFonts w:ascii="Arial" w:eastAsia="Times New Roman" w:hAnsi="Arial" w:cs="Arial"/>
          <w:sz w:val="28"/>
          <w:szCs w:val="28"/>
          <w:lang w:eastAsia="ru-RU"/>
        </w:rPr>
        <w:t>овых»</w:t>
      </w:r>
      <w:r w:rsidR="00046AAC">
        <w:rPr>
          <w:rFonts w:ascii="Arial" w:eastAsia="Times New Roman" w:hAnsi="Arial" w:cs="Arial"/>
          <w:sz w:val="28"/>
          <w:szCs w:val="28"/>
          <w:lang w:eastAsia="ru-RU"/>
        </w:rPr>
        <w:t xml:space="preserve"> приобретателей нефтепродуктов.</w:t>
      </w:r>
    </w:p>
    <w:p w14:paraId="2D674B2C" w14:textId="77777777" w:rsidR="001409CC" w:rsidRPr="001409CC" w:rsidRDefault="001409CC" w:rsidP="00841BF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16"/>
          <w:szCs w:val="28"/>
        </w:rPr>
      </w:pPr>
    </w:p>
    <w:p w14:paraId="405FF7C4" w14:textId="6EBB9EFD" w:rsidR="00E81F66" w:rsidRPr="005B2362" w:rsidRDefault="00841BF1" w:rsidP="00841BF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i/>
          <w:sz w:val="28"/>
          <w:szCs w:val="28"/>
        </w:rPr>
      </w:pPr>
      <w:r w:rsidRPr="005B2362">
        <w:rPr>
          <w:rFonts w:ascii="Arial" w:hAnsi="Arial" w:cs="Arial"/>
          <w:i/>
          <w:sz w:val="28"/>
          <w:szCs w:val="28"/>
        </w:rPr>
        <w:t>По экологическим уголовным правонарушения</w:t>
      </w:r>
      <w:r w:rsidR="00E81F66" w:rsidRPr="005B2362">
        <w:rPr>
          <w:rFonts w:ascii="Arial" w:hAnsi="Arial" w:cs="Arial"/>
          <w:i/>
          <w:sz w:val="28"/>
          <w:szCs w:val="28"/>
        </w:rPr>
        <w:t>м</w:t>
      </w:r>
      <w:r w:rsidR="001409CC">
        <w:rPr>
          <w:rFonts w:ascii="Arial" w:hAnsi="Arial" w:cs="Arial"/>
          <w:i/>
          <w:sz w:val="28"/>
          <w:szCs w:val="28"/>
        </w:rPr>
        <w:t xml:space="preserve"> и статьям 318 и 323 УК</w:t>
      </w:r>
      <w:r w:rsidR="00C64CF2" w:rsidRPr="005B2362">
        <w:rPr>
          <w:rFonts w:ascii="Arial" w:hAnsi="Arial" w:cs="Arial"/>
          <w:i/>
          <w:sz w:val="28"/>
          <w:szCs w:val="28"/>
        </w:rPr>
        <w:t xml:space="preserve"> </w:t>
      </w:r>
      <w:r w:rsidR="00C64CF2" w:rsidRPr="005B2362">
        <w:rPr>
          <w:rFonts w:ascii="Arial" w:hAnsi="Arial" w:cs="Arial"/>
          <w:b/>
          <w:i/>
          <w:sz w:val="28"/>
          <w:szCs w:val="28"/>
        </w:rPr>
        <w:t>(инициатор –</w:t>
      </w:r>
      <w:r w:rsidR="00E11392" w:rsidRPr="005B2362">
        <w:rPr>
          <w:rFonts w:ascii="Arial" w:hAnsi="Arial" w:cs="Arial"/>
          <w:b/>
          <w:i/>
          <w:sz w:val="28"/>
          <w:szCs w:val="28"/>
        </w:rPr>
        <w:t>ПО</w:t>
      </w:r>
      <w:r w:rsidR="00C64CF2" w:rsidRPr="005B2362">
        <w:rPr>
          <w:rFonts w:ascii="Arial" w:hAnsi="Arial" w:cs="Arial"/>
          <w:b/>
          <w:i/>
          <w:sz w:val="28"/>
          <w:szCs w:val="28"/>
        </w:rPr>
        <w:t>)</w:t>
      </w:r>
    </w:p>
    <w:p w14:paraId="0AE548B9" w14:textId="6839C779" w:rsidR="00907D40" w:rsidRPr="005B2362" w:rsidRDefault="00907D40" w:rsidP="00907D4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>Проблема</w:t>
      </w:r>
      <w:r w:rsidRPr="005B2362">
        <w:rPr>
          <w:rFonts w:ascii="Arial" w:hAnsi="Arial" w:cs="Arial"/>
          <w:sz w:val="28"/>
          <w:szCs w:val="28"/>
        </w:rPr>
        <w:t xml:space="preserve">: Большинство статей </w:t>
      </w:r>
      <w:r w:rsidR="00A43FD6">
        <w:rPr>
          <w:rFonts w:ascii="Arial" w:hAnsi="Arial" w:cs="Arial"/>
          <w:sz w:val="28"/>
          <w:szCs w:val="28"/>
        </w:rPr>
        <w:t xml:space="preserve">по экологическим преступлениям </w:t>
      </w:r>
      <w:r w:rsidRPr="005B2362">
        <w:rPr>
          <w:rFonts w:ascii="Arial" w:hAnsi="Arial" w:cs="Arial"/>
          <w:sz w:val="28"/>
          <w:szCs w:val="28"/>
        </w:rPr>
        <w:t>не содержат специального указания на неосторожную форму вины, что на практике возлагает на органы расследования обязанность выявлять и доказывать наличие умысла на совершение преступного деяния.</w:t>
      </w:r>
    </w:p>
    <w:p w14:paraId="19239FC6" w14:textId="77777777" w:rsidR="00907D40" w:rsidRPr="005B2362" w:rsidRDefault="00907D40" w:rsidP="00907D4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lastRenderedPageBreak/>
        <w:t>Согласно ч.4 ст.19 УК, деяние, совершенное по неосторожности, признается уголовным правонарушением только в том случае, когда это специально предусмотрено соответствующей статьей Особенной части настоящего Кодекса.</w:t>
      </w:r>
    </w:p>
    <w:p w14:paraId="06B53C1C" w14:textId="77777777" w:rsidR="00907D40" w:rsidRPr="005B2362" w:rsidRDefault="00907D40" w:rsidP="00907D4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 xml:space="preserve">Кроме того, согласно ч.1 ст.23 УК, деяние признается совершенным невиновно, если действия (бездействие) и наступившие общественно опасные последствия не охватывались умыслом лица, его совершившего, а уголовная ответственность за совершение такого деяния и причинение общественно опасных последствий по неосторожности настоящим Кодексом не предусмотрена. </w:t>
      </w:r>
    </w:p>
    <w:p w14:paraId="29B5D9F3" w14:textId="71CFB517" w:rsidR="00907D40" w:rsidRPr="005B2362" w:rsidRDefault="00907D40" w:rsidP="00907D4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 xml:space="preserve">Таким образом, под уголовную ответственность не будут подпадать деяния, когда в результате экологического правонарушения при отсутствии умысла нарушителя произойдет гибель человека или будет причинен существенный вред окружающей среде </w:t>
      </w:r>
      <w:r w:rsidRPr="005B2362">
        <w:rPr>
          <w:rFonts w:ascii="Arial" w:hAnsi="Arial" w:cs="Arial"/>
          <w:i/>
          <w:iCs/>
          <w:sz w:val="24"/>
          <w:szCs w:val="24"/>
        </w:rPr>
        <w:t>(только в рамках совокупности уголовных правонарушений)</w:t>
      </w:r>
      <w:r w:rsidRPr="005B2362">
        <w:rPr>
          <w:rFonts w:ascii="Arial" w:hAnsi="Arial" w:cs="Arial"/>
          <w:sz w:val="28"/>
          <w:szCs w:val="28"/>
        </w:rPr>
        <w:t>.</w:t>
      </w:r>
    </w:p>
    <w:p w14:paraId="33329AB6" w14:textId="4428E7C5" w:rsidR="00841BF1" w:rsidRPr="005B2362" w:rsidRDefault="00907D40" w:rsidP="00841BF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 xml:space="preserve">Решение: </w:t>
      </w:r>
      <w:r w:rsidRPr="005B2362">
        <w:rPr>
          <w:rFonts w:ascii="Arial" w:hAnsi="Arial" w:cs="Arial"/>
          <w:sz w:val="28"/>
          <w:szCs w:val="28"/>
        </w:rPr>
        <w:t>п</w:t>
      </w:r>
      <w:r w:rsidR="00841BF1" w:rsidRPr="005B2362">
        <w:rPr>
          <w:rFonts w:ascii="Arial" w:hAnsi="Arial" w:cs="Arial"/>
          <w:sz w:val="28"/>
          <w:szCs w:val="28"/>
        </w:rPr>
        <w:t>редлагается охватить диспозицию «неосторожн</w:t>
      </w:r>
      <w:r w:rsidR="002F3F2B">
        <w:rPr>
          <w:rFonts w:ascii="Arial" w:hAnsi="Arial" w:cs="Arial"/>
          <w:sz w:val="28"/>
          <w:szCs w:val="28"/>
        </w:rPr>
        <w:t>ой</w:t>
      </w:r>
      <w:r w:rsidR="00841BF1" w:rsidRPr="005B2362">
        <w:rPr>
          <w:rFonts w:ascii="Arial" w:hAnsi="Arial" w:cs="Arial"/>
          <w:sz w:val="28"/>
          <w:szCs w:val="28"/>
        </w:rPr>
        <w:t>» форм</w:t>
      </w:r>
      <w:r w:rsidR="002F3F2B">
        <w:rPr>
          <w:rFonts w:ascii="Arial" w:hAnsi="Arial" w:cs="Arial"/>
          <w:sz w:val="28"/>
          <w:szCs w:val="28"/>
        </w:rPr>
        <w:t>ы</w:t>
      </w:r>
      <w:r w:rsidR="00841BF1" w:rsidRPr="005B2362">
        <w:rPr>
          <w:rFonts w:ascii="Arial" w:hAnsi="Arial" w:cs="Arial"/>
          <w:sz w:val="28"/>
          <w:szCs w:val="28"/>
        </w:rPr>
        <w:t xml:space="preserve"> вины, поскольку действующая редакция диспозиций возлагает на органы </w:t>
      </w:r>
      <w:r w:rsidR="002F3F2B">
        <w:rPr>
          <w:rFonts w:ascii="Arial" w:hAnsi="Arial" w:cs="Arial"/>
          <w:sz w:val="28"/>
          <w:szCs w:val="28"/>
        </w:rPr>
        <w:t>пре</w:t>
      </w:r>
      <w:r w:rsidR="00841BF1" w:rsidRPr="005B2362">
        <w:rPr>
          <w:rFonts w:ascii="Arial" w:hAnsi="Arial" w:cs="Arial"/>
          <w:sz w:val="28"/>
          <w:szCs w:val="28"/>
        </w:rPr>
        <w:t>следования обязанность выявлять и доказывать наличие умысла на совершение преступного деяния</w:t>
      </w:r>
      <w:r w:rsidR="00E81F66" w:rsidRPr="005B2362">
        <w:rPr>
          <w:rFonts w:ascii="Arial" w:hAnsi="Arial" w:cs="Arial"/>
          <w:sz w:val="28"/>
          <w:szCs w:val="28"/>
        </w:rPr>
        <w:t>, что является затруднительным.</w:t>
      </w:r>
    </w:p>
    <w:p w14:paraId="56475877" w14:textId="3B7B5575" w:rsidR="00907D40" w:rsidRPr="005B2362" w:rsidRDefault="00907D40" w:rsidP="00841BF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 xml:space="preserve">Эффект: </w:t>
      </w:r>
      <w:r w:rsidRPr="005B2362">
        <w:rPr>
          <w:rFonts w:ascii="Arial" w:hAnsi="Arial" w:cs="Arial"/>
          <w:sz w:val="28"/>
          <w:szCs w:val="28"/>
        </w:rPr>
        <w:t>позволит привлекать к ответственности лиц, совершивших уголовное правонарушения в сфере экологии, с учетом субъективной стороны.</w:t>
      </w:r>
    </w:p>
    <w:p w14:paraId="61D8384B" w14:textId="77777777" w:rsidR="003E529B" w:rsidRPr="005B2362" w:rsidRDefault="003E529B" w:rsidP="003E529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10"/>
          <w:szCs w:val="10"/>
        </w:rPr>
      </w:pPr>
    </w:p>
    <w:p w14:paraId="45E9E283" w14:textId="5F6BF32B" w:rsidR="00BD20AE" w:rsidRPr="005B2362" w:rsidRDefault="00BD20AE" w:rsidP="000461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>Модернизация уголовного процесса для снижения бюрократии и волокиты.</w:t>
      </w:r>
    </w:p>
    <w:p w14:paraId="4B5C9216" w14:textId="5237F57B" w:rsidR="005328CE" w:rsidRPr="005B2362" w:rsidRDefault="00005A0D" w:rsidP="005328CE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B2362">
        <w:rPr>
          <w:rFonts w:ascii="Arial" w:hAnsi="Arial" w:cs="Arial"/>
          <w:sz w:val="28"/>
          <w:szCs w:val="28"/>
        </w:rPr>
        <w:t>В указанном направлени</w:t>
      </w:r>
      <w:r w:rsidR="002F3F2B">
        <w:rPr>
          <w:rFonts w:ascii="Arial" w:hAnsi="Arial" w:cs="Arial"/>
          <w:sz w:val="28"/>
          <w:szCs w:val="28"/>
        </w:rPr>
        <w:t>и</w:t>
      </w:r>
      <w:r w:rsidRPr="005B2362">
        <w:rPr>
          <w:rFonts w:ascii="Arial" w:hAnsi="Arial" w:cs="Arial"/>
          <w:sz w:val="28"/>
          <w:szCs w:val="28"/>
        </w:rPr>
        <w:t xml:space="preserve"> поправками предлагается:</w:t>
      </w:r>
    </w:p>
    <w:p w14:paraId="720B9BF4" w14:textId="452337E5" w:rsidR="00005A0D" w:rsidRPr="005B2362" w:rsidRDefault="00005A0D" w:rsidP="005328CE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5B2362">
        <w:rPr>
          <w:rFonts w:ascii="Arial" w:hAnsi="Arial" w:cs="Arial"/>
          <w:b/>
          <w:i/>
          <w:sz w:val="28"/>
          <w:szCs w:val="28"/>
        </w:rPr>
        <w:t>- выбор формата уголовного судопроизводства с учетом технических возможностей</w:t>
      </w:r>
      <w:r w:rsidR="000D4F8E" w:rsidRPr="005B2362">
        <w:rPr>
          <w:rFonts w:ascii="Arial" w:hAnsi="Arial" w:cs="Arial"/>
          <w:b/>
          <w:i/>
          <w:sz w:val="28"/>
          <w:szCs w:val="28"/>
        </w:rPr>
        <w:t xml:space="preserve"> (инициатор – ГП, ПО)</w:t>
      </w:r>
      <w:r w:rsidRPr="005B2362">
        <w:rPr>
          <w:rFonts w:ascii="Arial" w:hAnsi="Arial" w:cs="Arial"/>
          <w:b/>
          <w:i/>
          <w:sz w:val="28"/>
          <w:szCs w:val="28"/>
        </w:rPr>
        <w:t>;</w:t>
      </w:r>
    </w:p>
    <w:p w14:paraId="2B1E8CC9" w14:textId="06EDEA60" w:rsidR="009B0A16" w:rsidRPr="005B2362" w:rsidRDefault="009B0A16" w:rsidP="005328C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5B2362">
        <w:rPr>
          <w:rFonts w:ascii="Arial" w:eastAsia="Calibri" w:hAnsi="Arial" w:cs="Arial"/>
          <w:b/>
          <w:sz w:val="28"/>
          <w:szCs w:val="28"/>
        </w:rPr>
        <w:t xml:space="preserve">Проблема: </w:t>
      </w:r>
      <w:r w:rsidR="00A43FD6">
        <w:rPr>
          <w:rFonts w:ascii="Arial" w:eastAsia="Calibri" w:hAnsi="Arial" w:cs="Arial"/>
          <w:sz w:val="28"/>
          <w:szCs w:val="28"/>
        </w:rPr>
        <w:t>Запрос мнений</w:t>
      </w:r>
      <w:r w:rsidRPr="005B2362">
        <w:rPr>
          <w:rFonts w:ascii="Arial" w:eastAsia="Calibri" w:hAnsi="Arial" w:cs="Arial"/>
          <w:sz w:val="28"/>
          <w:szCs w:val="28"/>
        </w:rPr>
        <w:t xml:space="preserve"> участников процесса по ведению дел в </w:t>
      </w:r>
      <w:r w:rsidR="00A43FD6">
        <w:rPr>
          <w:rFonts w:ascii="Arial" w:eastAsia="Calibri" w:hAnsi="Arial" w:cs="Arial"/>
          <w:sz w:val="28"/>
          <w:szCs w:val="28"/>
        </w:rPr>
        <w:t>определенном</w:t>
      </w:r>
      <w:r w:rsidRPr="005B2362">
        <w:rPr>
          <w:rFonts w:ascii="Arial" w:eastAsia="Calibri" w:hAnsi="Arial" w:cs="Arial"/>
          <w:sz w:val="28"/>
          <w:szCs w:val="28"/>
        </w:rPr>
        <w:t xml:space="preserve"> формате, при наличии технических возможностей, может затянуть расследование и повлиять на сроки проведения процессуальных действий и принятия решений.</w:t>
      </w:r>
    </w:p>
    <w:p w14:paraId="6773F392" w14:textId="62CAE471" w:rsidR="009B0A16" w:rsidRPr="005B2362" w:rsidRDefault="009B0A16" w:rsidP="005328C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28"/>
          <w:szCs w:val="28"/>
        </w:rPr>
      </w:pPr>
      <w:r w:rsidRPr="005B2362">
        <w:rPr>
          <w:rFonts w:ascii="Arial" w:eastAsia="Calibri" w:hAnsi="Arial" w:cs="Arial"/>
          <w:b/>
          <w:sz w:val="28"/>
          <w:szCs w:val="28"/>
        </w:rPr>
        <w:t xml:space="preserve">Решение: </w:t>
      </w:r>
      <w:r w:rsidRPr="005B2362">
        <w:rPr>
          <w:rFonts w:ascii="Arial" w:eastAsia="Calibri" w:hAnsi="Arial" w:cs="Arial"/>
          <w:sz w:val="28"/>
          <w:szCs w:val="28"/>
        </w:rPr>
        <w:t>предлагается выбор формата уголовного судопроизводства с учетом технических возможностей закрепить за органом, ведущим уголовный процесс.</w:t>
      </w:r>
    </w:p>
    <w:p w14:paraId="7BEC6A67" w14:textId="6AE60BC6" w:rsidR="009B0A16" w:rsidRDefault="009B0A16" w:rsidP="005328C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5B2362">
        <w:rPr>
          <w:rFonts w:ascii="Arial" w:eastAsia="Calibri" w:hAnsi="Arial" w:cs="Arial"/>
          <w:b/>
          <w:sz w:val="28"/>
          <w:szCs w:val="28"/>
        </w:rPr>
        <w:t xml:space="preserve">Эффект: </w:t>
      </w:r>
      <w:r w:rsidRPr="005B2362">
        <w:rPr>
          <w:rFonts w:ascii="Arial" w:eastAsia="Calibri" w:hAnsi="Arial" w:cs="Arial"/>
          <w:sz w:val="28"/>
          <w:szCs w:val="28"/>
        </w:rPr>
        <w:t xml:space="preserve">орган уголовного преследования будет самостоятельно определять формат ведения дела, с учетом </w:t>
      </w:r>
      <w:r w:rsidR="00B25DCE" w:rsidRPr="005B2362">
        <w:rPr>
          <w:rFonts w:ascii="Arial" w:eastAsia="Calibri" w:hAnsi="Arial" w:cs="Arial"/>
          <w:sz w:val="28"/>
          <w:szCs w:val="28"/>
        </w:rPr>
        <w:t>возможностей противоположной стороны.</w:t>
      </w:r>
    </w:p>
    <w:p w14:paraId="5C39C637" w14:textId="77777777" w:rsidR="007D17B7" w:rsidRPr="005354D5" w:rsidRDefault="007D17B7" w:rsidP="003F56F0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14:paraId="03E06B7E" w14:textId="502C6E00" w:rsidR="00F84D28" w:rsidRPr="00D11E56" w:rsidRDefault="00F84D28" w:rsidP="00D11E56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D11E56">
        <w:rPr>
          <w:rFonts w:ascii="Arial" w:hAnsi="Arial" w:cs="Arial"/>
          <w:b/>
          <w:i/>
          <w:sz w:val="28"/>
          <w:szCs w:val="28"/>
        </w:rPr>
        <w:t xml:space="preserve">- </w:t>
      </w:r>
      <w:r w:rsidR="00D11E56" w:rsidRPr="00D11E56">
        <w:rPr>
          <w:rFonts w:ascii="Arial" w:hAnsi="Arial" w:cs="Arial"/>
          <w:b/>
          <w:i/>
          <w:sz w:val="28"/>
          <w:szCs w:val="28"/>
        </w:rPr>
        <w:t xml:space="preserve">введение возможности дистанционной очной ставки; расширить круг субъектов дистанционного допроса, в число которых включить свидетеля, имеющего право на защиту, и подозреваемого </w:t>
      </w:r>
      <w:r w:rsidR="000D4F8E" w:rsidRPr="00D11E56">
        <w:rPr>
          <w:rFonts w:ascii="Arial" w:hAnsi="Arial" w:cs="Arial"/>
          <w:b/>
          <w:i/>
          <w:sz w:val="28"/>
          <w:szCs w:val="28"/>
        </w:rPr>
        <w:t>(инициатор – МВД, ГП, КНБ, РКА)</w:t>
      </w:r>
      <w:r w:rsidRPr="00D11E56">
        <w:rPr>
          <w:rFonts w:ascii="Arial" w:hAnsi="Arial" w:cs="Arial"/>
          <w:b/>
          <w:i/>
          <w:sz w:val="28"/>
          <w:szCs w:val="28"/>
        </w:rPr>
        <w:t>;</w:t>
      </w:r>
    </w:p>
    <w:p w14:paraId="1B31F397" w14:textId="74CE9F45" w:rsidR="005D4197" w:rsidRPr="00D11E56" w:rsidRDefault="00551F50" w:rsidP="005D419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11E56">
        <w:rPr>
          <w:rFonts w:ascii="Arial" w:hAnsi="Arial" w:cs="Arial"/>
          <w:b/>
          <w:bCs/>
          <w:sz w:val="28"/>
          <w:szCs w:val="28"/>
        </w:rPr>
        <w:t xml:space="preserve">Проблема: </w:t>
      </w:r>
      <w:r w:rsidR="00D11E56" w:rsidRPr="00D11E56">
        <w:rPr>
          <w:rFonts w:ascii="Arial" w:hAnsi="Arial" w:cs="Arial"/>
          <w:bCs/>
          <w:sz w:val="28"/>
          <w:szCs w:val="28"/>
        </w:rPr>
        <w:t>П</w:t>
      </w:r>
      <w:r w:rsidR="00E4371C" w:rsidRPr="00D11E56">
        <w:rPr>
          <w:rFonts w:ascii="Arial" w:hAnsi="Arial" w:cs="Arial"/>
          <w:sz w:val="28"/>
          <w:szCs w:val="28"/>
        </w:rPr>
        <w:t>роведение очной ставки в оффлайн формате</w:t>
      </w:r>
      <w:r w:rsidR="00D11E56" w:rsidRPr="00D11E56">
        <w:rPr>
          <w:rFonts w:ascii="Arial" w:hAnsi="Arial" w:cs="Arial"/>
          <w:sz w:val="28"/>
          <w:szCs w:val="28"/>
        </w:rPr>
        <w:t xml:space="preserve">, а также отсутствие возможности дистанционного допроса свидетеля, </w:t>
      </w:r>
      <w:r w:rsidR="00D11E56" w:rsidRPr="00D11E56">
        <w:rPr>
          <w:rFonts w:ascii="Arial" w:hAnsi="Arial" w:cs="Arial"/>
          <w:sz w:val="28"/>
          <w:szCs w:val="28"/>
        </w:rPr>
        <w:lastRenderedPageBreak/>
        <w:t>имеющего право на защиту, и подозреваемого</w:t>
      </w:r>
      <w:r w:rsidR="00E4371C" w:rsidRPr="00D11E56">
        <w:rPr>
          <w:rFonts w:ascii="Arial" w:hAnsi="Arial" w:cs="Arial"/>
          <w:sz w:val="28"/>
          <w:szCs w:val="28"/>
        </w:rPr>
        <w:t xml:space="preserve"> при проживании</w:t>
      </w:r>
      <w:r w:rsidR="00D11E56" w:rsidRPr="00D11E56">
        <w:rPr>
          <w:rFonts w:ascii="Arial" w:hAnsi="Arial" w:cs="Arial"/>
          <w:sz w:val="28"/>
          <w:szCs w:val="28"/>
        </w:rPr>
        <w:t xml:space="preserve"> участников процесса </w:t>
      </w:r>
      <w:r w:rsidR="00E4371C" w:rsidRPr="00D11E56">
        <w:rPr>
          <w:rFonts w:ascii="Arial" w:hAnsi="Arial" w:cs="Arial"/>
          <w:sz w:val="28"/>
          <w:szCs w:val="28"/>
        </w:rPr>
        <w:t>в разных городах в условиях научно-технического прогресса вызывает сомнения.</w:t>
      </w:r>
    </w:p>
    <w:p w14:paraId="39CC1F6C" w14:textId="7A70E67F" w:rsidR="003F56F0" w:rsidRPr="00D11E56" w:rsidRDefault="009F430B" w:rsidP="005D419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11E56">
        <w:rPr>
          <w:rFonts w:ascii="Arial" w:hAnsi="Arial" w:cs="Arial"/>
          <w:b/>
          <w:bCs/>
          <w:sz w:val="28"/>
          <w:szCs w:val="28"/>
        </w:rPr>
        <w:t>Решение:</w:t>
      </w:r>
      <w:r w:rsidR="005D4197" w:rsidRPr="00D11E56">
        <w:rPr>
          <w:rFonts w:ascii="Arial" w:hAnsi="Arial" w:cs="Arial"/>
          <w:sz w:val="28"/>
          <w:szCs w:val="28"/>
        </w:rPr>
        <w:t xml:space="preserve"> предлагается установить </w:t>
      </w:r>
      <w:r w:rsidR="00E4371C" w:rsidRPr="00D11E56">
        <w:rPr>
          <w:rFonts w:ascii="Arial" w:hAnsi="Arial" w:cs="Arial"/>
          <w:sz w:val="28"/>
          <w:szCs w:val="28"/>
        </w:rPr>
        <w:t>возможность очной ставки в дистанционном формате</w:t>
      </w:r>
      <w:r w:rsidR="00D11E56" w:rsidRPr="00D11E56">
        <w:rPr>
          <w:rFonts w:ascii="Arial" w:hAnsi="Arial" w:cs="Arial"/>
          <w:sz w:val="28"/>
          <w:szCs w:val="28"/>
        </w:rPr>
        <w:t>, а также произведения дистанционных допроса и очной ставки в отношении свидетеля, имеющего право на защиту, и подозреваемого.</w:t>
      </w:r>
    </w:p>
    <w:p w14:paraId="637A57D3" w14:textId="2961185C" w:rsidR="00136CC9" w:rsidRDefault="00136CC9" w:rsidP="005D419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11E56">
        <w:rPr>
          <w:rFonts w:ascii="Arial" w:hAnsi="Arial" w:cs="Arial"/>
          <w:b/>
          <w:bCs/>
          <w:sz w:val="28"/>
          <w:szCs w:val="28"/>
        </w:rPr>
        <w:t xml:space="preserve">Эффект: </w:t>
      </w:r>
      <w:r w:rsidRPr="00D11E56">
        <w:rPr>
          <w:rFonts w:ascii="Arial" w:hAnsi="Arial" w:cs="Arial"/>
          <w:sz w:val="28"/>
          <w:szCs w:val="28"/>
        </w:rPr>
        <w:t xml:space="preserve">позволит обеспечить защиту лиц, вовлеченных </w:t>
      </w:r>
      <w:r w:rsidR="00CC504A" w:rsidRPr="00D11E56">
        <w:rPr>
          <w:rFonts w:ascii="Arial" w:hAnsi="Arial" w:cs="Arial"/>
          <w:sz w:val="28"/>
          <w:szCs w:val="28"/>
        </w:rPr>
        <w:t>в уголовный процесс,</w:t>
      </w:r>
      <w:r w:rsidR="00E4371C" w:rsidRPr="00D11E56">
        <w:rPr>
          <w:rFonts w:ascii="Arial" w:hAnsi="Arial" w:cs="Arial"/>
          <w:sz w:val="28"/>
          <w:szCs w:val="28"/>
        </w:rPr>
        <w:t xml:space="preserve"> и оптимизирует процесс</w:t>
      </w:r>
      <w:r w:rsidRPr="00D11E56">
        <w:rPr>
          <w:rFonts w:ascii="Arial" w:hAnsi="Arial" w:cs="Arial"/>
          <w:sz w:val="28"/>
          <w:szCs w:val="28"/>
        </w:rPr>
        <w:t>.</w:t>
      </w:r>
    </w:p>
    <w:p w14:paraId="1C7AED4A" w14:textId="311F2BD5" w:rsidR="00A43FD6" w:rsidRPr="005354D5" w:rsidRDefault="00A43FD6" w:rsidP="005D419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14:paraId="7E488FC7" w14:textId="37593C29" w:rsidR="00BD20AE" w:rsidRPr="005B2362" w:rsidRDefault="00BD20AE" w:rsidP="000461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>Усиление состязательности процесса и усиление защиты прав граждан</w:t>
      </w:r>
      <w:r w:rsidR="002F3F2B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2362">
        <w:rPr>
          <w:rFonts w:ascii="Arial" w:hAnsi="Arial" w:cs="Arial"/>
          <w:b/>
          <w:bCs/>
          <w:sz w:val="28"/>
          <w:szCs w:val="28"/>
        </w:rPr>
        <w:t>в уголовном процессе.</w:t>
      </w:r>
    </w:p>
    <w:p w14:paraId="6F4FA11F" w14:textId="08905830" w:rsidR="00B718B2" w:rsidRDefault="00AD2246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Данное направление являются ключевым, поскольку п</w:t>
      </w:r>
      <w:r w:rsidR="00B718B2" w:rsidRPr="005B2362">
        <w:rPr>
          <w:rFonts w:ascii="Arial" w:hAnsi="Arial" w:cs="Arial"/>
          <w:bCs/>
          <w:sz w:val="28"/>
          <w:szCs w:val="28"/>
        </w:rPr>
        <w:t xml:space="preserve">оправки в данном направлении призваны </w:t>
      </w:r>
      <w:r w:rsidRPr="005B2362">
        <w:rPr>
          <w:rFonts w:ascii="Arial" w:hAnsi="Arial" w:cs="Arial"/>
          <w:bCs/>
          <w:sz w:val="28"/>
          <w:szCs w:val="28"/>
        </w:rPr>
        <w:t>восполнить недостатки состязательности уголовного процесса и защиты прав граждан:</w:t>
      </w:r>
    </w:p>
    <w:p w14:paraId="2493D01A" w14:textId="77777777" w:rsidR="001400F5" w:rsidRPr="005354D5" w:rsidRDefault="001400F5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10"/>
          <w:szCs w:val="10"/>
        </w:rPr>
      </w:pPr>
    </w:p>
    <w:p w14:paraId="1D1AC06E" w14:textId="7A34FEAA" w:rsidR="000E5C7C" w:rsidRPr="000E5C7C" w:rsidRDefault="000E5C7C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D11E56">
        <w:rPr>
          <w:rFonts w:ascii="Arial" w:eastAsia="Calibri" w:hAnsi="Arial" w:cs="Arial"/>
          <w:b/>
          <w:bCs/>
          <w:i/>
          <w:iCs/>
          <w:sz w:val="28"/>
          <w:szCs w:val="28"/>
        </w:rPr>
        <w:t>-</w:t>
      </w:r>
      <w:r w:rsidR="00CC504A">
        <w:rPr>
          <w:rFonts w:ascii="Arial" w:eastAsia="Calibri" w:hAnsi="Arial" w:cs="Arial"/>
          <w:b/>
          <w:bCs/>
          <w:i/>
          <w:iCs/>
          <w:sz w:val="28"/>
          <w:szCs w:val="28"/>
        </w:rPr>
        <w:t> </w:t>
      </w:r>
      <w:r w:rsidR="00265B2E" w:rsidRPr="00D11E56">
        <w:rPr>
          <w:rFonts w:ascii="Arial" w:eastAsia="Calibri" w:hAnsi="Arial" w:cs="Arial"/>
          <w:b/>
          <w:bCs/>
          <w:i/>
          <w:iCs/>
          <w:sz w:val="28"/>
          <w:szCs w:val="28"/>
        </w:rPr>
        <w:t>установление незамедлительного направления следователем дополнительных вопросов и уточнений поставленных вопросов адвоката</w:t>
      </w:r>
      <w:r w:rsidRPr="00D11E56">
        <w:rPr>
          <w:rFonts w:ascii="Arial" w:eastAsia="Calibri" w:hAnsi="Arial" w:cs="Arial"/>
          <w:b/>
          <w:bCs/>
          <w:i/>
          <w:iCs/>
          <w:sz w:val="28"/>
          <w:szCs w:val="28"/>
        </w:rPr>
        <w:t>; предоставление адвокатам права ознакомления с материалами ОРД, КРД, НСД при направлении их на экспертизу</w:t>
      </w:r>
    </w:p>
    <w:p w14:paraId="4F5F6401" w14:textId="77777777" w:rsidR="00D11E56" w:rsidRDefault="000E5C7C" w:rsidP="00D11E56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0E5C7C">
        <w:rPr>
          <w:rFonts w:ascii="Arial" w:eastAsia="Calibri" w:hAnsi="Arial" w:cs="Arial"/>
          <w:b/>
          <w:bCs/>
          <w:sz w:val="28"/>
          <w:szCs w:val="28"/>
        </w:rPr>
        <w:t>Проблема</w:t>
      </w:r>
      <w:r>
        <w:rPr>
          <w:rFonts w:ascii="Arial" w:eastAsia="Calibri" w:hAnsi="Arial" w:cs="Arial"/>
          <w:sz w:val="28"/>
          <w:szCs w:val="28"/>
        </w:rPr>
        <w:t xml:space="preserve">: </w:t>
      </w:r>
      <w:r w:rsidR="00D11E56">
        <w:rPr>
          <w:rFonts w:ascii="Arial" w:eastAsia="Calibri" w:hAnsi="Arial" w:cs="Arial"/>
          <w:sz w:val="28"/>
          <w:szCs w:val="28"/>
        </w:rPr>
        <w:t>В настоящее время адвокат ходатайствует перед следователем, чтобы поставить перед экспертом вопросы. При этом следователь может отклонить такое ходатайство.</w:t>
      </w:r>
    </w:p>
    <w:p w14:paraId="198C5B40" w14:textId="77777777" w:rsidR="00D11E56" w:rsidRDefault="00D11E56" w:rsidP="00D11E56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Также отсутствует возможность адвоката знакомиться с материалами ОРД, КРД, НСД, что ставит адвоката в заранее «проигрышное» положение.</w:t>
      </w:r>
    </w:p>
    <w:p w14:paraId="36CF6CAE" w14:textId="56FE5624" w:rsidR="00CC6ABD" w:rsidRDefault="00CC6ABD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C6ABD">
        <w:rPr>
          <w:rFonts w:ascii="Arial" w:eastAsia="Calibri" w:hAnsi="Arial" w:cs="Arial"/>
          <w:b/>
          <w:bCs/>
          <w:sz w:val="28"/>
          <w:szCs w:val="28"/>
        </w:rPr>
        <w:t>Решение</w:t>
      </w:r>
      <w:r>
        <w:rPr>
          <w:rFonts w:ascii="Arial" w:eastAsia="Calibri" w:hAnsi="Arial" w:cs="Arial"/>
          <w:sz w:val="28"/>
          <w:szCs w:val="28"/>
        </w:rPr>
        <w:t>: предоставить адвокату вышеназванны</w:t>
      </w:r>
      <w:r w:rsidR="00CC504A">
        <w:rPr>
          <w:rFonts w:ascii="Arial" w:eastAsia="Calibri" w:hAnsi="Arial" w:cs="Arial"/>
          <w:sz w:val="28"/>
          <w:szCs w:val="28"/>
        </w:rPr>
        <w:t>е</w:t>
      </w:r>
      <w:r>
        <w:rPr>
          <w:rFonts w:ascii="Arial" w:eastAsia="Calibri" w:hAnsi="Arial" w:cs="Arial"/>
          <w:sz w:val="28"/>
          <w:szCs w:val="28"/>
        </w:rPr>
        <w:t xml:space="preserve"> права.</w:t>
      </w:r>
    </w:p>
    <w:p w14:paraId="4870C6ED" w14:textId="42D037F9" w:rsidR="00CC6ABD" w:rsidRDefault="00CC6ABD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C6ABD">
        <w:rPr>
          <w:rFonts w:ascii="Arial" w:eastAsia="Calibri" w:hAnsi="Arial" w:cs="Arial"/>
          <w:b/>
          <w:bCs/>
          <w:sz w:val="28"/>
          <w:szCs w:val="28"/>
        </w:rPr>
        <w:t>Эффект</w:t>
      </w:r>
      <w:r>
        <w:rPr>
          <w:rFonts w:ascii="Arial" w:eastAsia="Calibri" w:hAnsi="Arial" w:cs="Arial"/>
          <w:sz w:val="28"/>
          <w:szCs w:val="28"/>
        </w:rPr>
        <w:t xml:space="preserve">: усилит состязательность уголовного процесса. </w:t>
      </w:r>
    </w:p>
    <w:p w14:paraId="0EEA36C0" w14:textId="77777777" w:rsidR="000E5C7C" w:rsidRPr="005354D5" w:rsidRDefault="000E5C7C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14:paraId="255B1760" w14:textId="24D4AF98" w:rsidR="000E5C7C" w:rsidRPr="00CC6ABD" w:rsidRDefault="000E5C7C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CC6ABD">
        <w:rPr>
          <w:rFonts w:ascii="Arial" w:eastAsia="Calibri" w:hAnsi="Arial" w:cs="Arial"/>
          <w:b/>
          <w:bCs/>
          <w:i/>
          <w:iCs/>
          <w:sz w:val="28"/>
          <w:szCs w:val="28"/>
        </w:rPr>
        <w:t>- предоставление адвокатам права вносить в суд документ, противоположный обвинительному акту, – акт защиты</w:t>
      </w:r>
    </w:p>
    <w:p w14:paraId="0E61296C" w14:textId="286E567C" w:rsidR="00CC6ABD" w:rsidRDefault="00CC6ABD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C6ABD">
        <w:rPr>
          <w:rFonts w:ascii="Arial" w:eastAsia="Calibri" w:hAnsi="Arial" w:cs="Arial"/>
          <w:b/>
          <w:bCs/>
          <w:sz w:val="28"/>
          <w:szCs w:val="28"/>
        </w:rPr>
        <w:t>Проблема</w:t>
      </w:r>
      <w:r>
        <w:rPr>
          <w:rFonts w:ascii="Arial" w:eastAsia="Calibri" w:hAnsi="Arial" w:cs="Arial"/>
          <w:sz w:val="28"/>
          <w:szCs w:val="28"/>
        </w:rPr>
        <w:t>: в настоящее время в суд «заходит» обвинительный акт с материалами уголовного дела. Это способствует формированию у судей «обвинительного уклона» в деле.</w:t>
      </w:r>
    </w:p>
    <w:p w14:paraId="2BF893A3" w14:textId="62198857" w:rsidR="00CC6ABD" w:rsidRDefault="00CC6ABD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C6ABD">
        <w:rPr>
          <w:rFonts w:ascii="Arial" w:eastAsia="Calibri" w:hAnsi="Arial" w:cs="Arial"/>
          <w:b/>
          <w:bCs/>
          <w:sz w:val="28"/>
          <w:szCs w:val="28"/>
        </w:rPr>
        <w:t>Решение</w:t>
      </w:r>
      <w:r>
        <w:rPr>
          <w:rFonts w:ascii="Arial" w:eastAsia="Calibri" w:hAnsi="Arial" w:cs="Arial"/>
          <w:sz w:val="28"/>
          <w:szCs w:val="28"/>
        </w:rPr>
        <w:t>: предоставление права внесения акта защиты.</w:t>
      </w:r>
      <w:r w:rsidR="001400F5">
        <w:rPr>
          <w:rFonts w:ascii="Arial" w:eastAsia="Calibri" w:hAnsi="Arial" w:cs="Arial"/>
          <w:sz w:val="28"/>
          <w:szCs w:val="28"/>
        </w:rPr>
        <w:t xml:space="preserve"> При этом это является правом адвоката, а не обязанностью, и не ограничивает адвоката в заявлении ходатайств в ходе ГСР.</w:t>
      </w:r>
    </w:p>
    <w:p w14:paraId="0748679C" w14:textId="2E673D36" w:rsidR="00CC6ABD" w:rsidRDefault="00CC6ABD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C6ABD">
        <w:rPr>
          <w:rFonts w:ascii="Arial" w:eastAsia="Calibri" w:hAnsi="Arial" w:cs="Arial"/>
          <w:b/>
          <w:bCs/>
          <w:sz w:val="28"/>
          <w:szCs w:val="28"/>
        </w:rPr>
        <w:t>Эффект</w:t>
      </w:r>
      <w:r>
        <w:rPr>
          <w:rFonts w:ascii="Arial" w:eastAsia="Calibri" w:hAnsi="Arial" w:cs="Arial"/>
          <w:sz w:val="28"/>
          <w:szCs w:val="28"/>
        </w:rPr>
        <w:t>: предоставит возможность отобразить основные доказательства и опровержения стороны защиты.</w:t>
      </w:r>
    </w:p>
    <w:p w14:paraId="2C9F0D1D" w14:textId="77777777" w:rsidR="00CC6ABD" w:rsidRPr="005354D5" w:rsidRDefault="00CC6ABD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14:paraId="733DB7FF" w14:textId="49A3FFDB" w:rsidR="000E5C7C" w:rsidRDefault="000E5C7C" w:rsidP="000E5C7C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C6ABD">
        <w:rPr>
          <w:rFonts w:ascii="Arial" w:eastAsia="Calibri" w:hAnsi="Arial" w:cs="Arial"/>
          <w:b/>
          <w:bCs/>
          <w:i/>
          <w:iCs/>
          <w:sz w:val="28"/>
          <w:szCs w:val="28"/>
        </w:rPr>
        <w:t>- исключение возможности суда назначать процессуальные действия по собственной инициативе, сохранив возможность ходатайства таких действий перед судом сторонами</w:t>
      </w:r>
    </w:p>
    <w:p w14:paraId="2A4A4311" w14:textId="24CD91FB" w:rsidR="000E5C7C" w:rsidRDefault="00CC6ABD" w:rsidP="000561CB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673B0F">
        <w:rPr>
          <w:rFonts w:ascii="Arial" w:eastAsia="Calibri" w:hAnsi="Arial" w:cs="Arial"/>
          <w:b/>
          <w:bCs/>
          <w:sz w:val="28"/>
          <w:szCs w:val="28"/>
        </w:rPr>
        <w:t>Проблема</w:t>
      </w:r>
      <w:r>
        <w:rPr>
          <w:rFonts w:ascii="Arial" w:eastAsia="Calibri" w:hAnsi="Arial" w:cs="Arial"/>
          <w:sz w:val="28"/>
          <w:szCs w:val="28"/>
        </w:rPr>
        <w:t xml:space="preserve">: в настоящее время судьи в ходе главного судебного разбирательства вправе назначать процессуальные действия, </w:t>
      </w:r>
      <w:r>
        <w:rPr>
          <w:rFonts w:ascii="Arial" w:eastAsia="Calibri" w:hAnsi="Arial" w:cs="Arial"/>
          <w:sz w:val="28"/>
          <w:szCs w:val="28"/>
        </w:rPr>
        <w:lastRenderedPageBreak/>
        <w:t>вызывать свидетелей, потерпевших и т.д. как по собственной инициативе, так и ходатайству сторон.</w:t>
      </w:r>
    </w:p>
    <w:p w14:paraId="7D660E71" w14:textId="6CA5F53D" w:rsidR="00CC6ABD" w:rsidRDefault="00CC6ABD" w:rsidP="000561CB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При этом осуществление таких полномочий по собственной инициативе нивелирует состязательность главного судебного разбирательства, где стороны должны быть равными в возможности защиты своих прав.</w:t>
      </w:r>
      <w:r w:rsidR="00673B0F">
        <w:rPr>
          <w:rFonts w:ascii="Arial" w:eastAsia="Calibri" w:hAnsi="Arial" w:cs="Arial"/>
          <w:sz w:val="28"/>
          <w:szCs w:val="28"/>
        </w:rPr>
        <w:t xml:space="preserve"> При этом стороны, защищая свою позицию, могут заявить ходатайство перед судом о проведении таких действий.</w:t>
      </w:r>
    </w:p>
    <w:p w14:paraId="6154727C" w14:textId="35BE08E4" w:rsidR="00673B0F" w:rsidRDefault="00673B0F" w:rsidP="000561CB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673B0F">
        <w:rPr>
          <w:rFonts w:ascii="Arial" w:eastAsia="Calibri" w:hAnsi="Arial" w:cs="Arial"/>
          <w:b/>
          <w:bCs/>
          <w:sz w:val="28"/>
          <w:szCs w:val="28"/>
        </w:rPr>
        <w:t>Решение</w:t>
      </w:r>
      <w:r>
        <w:rPr>
          <w:rFonts w:ascii="Arial" w:eastAsia="Calibri" w:hAnsi="Arial" w:cs="Arial"/>
          <w:sz w:val="28"/>
          <w:szCs w:val="28"/>
        </w:rPr>
        <w:t xml:space="preserve">: сохранить только возможность </w:t>
      </w:r>
      <w:r w:rsidRPr="00673B0F">
        <w:rPr>
          <w:rFonts w:ascii="Arial" w:eastAsia="Calibri" w:hAnsi="Arial" w:cs="Arial"/>
          <w:sz w:val="28"/>
          <w:szCs w:val="28"/>
        </w:rPr>
        <w:t>назначать процессуальные действия</w:t>
      </w:r>
      <w:r>
        <w:rPr>
          <w:rFonts w:ascii="Arial" w:eastAsia="Calibri" w:hAnsi="Arial" w:cs="Arial"/>
          <w:sz w:val="28"/>
          <w:szCs w:val="28"/>
        </w:rPr>
        <w:t xml:space="preserve"> по ходатайству сторон.</w:t>
      </w:r>
    </w:p>
    <w:p w14:paraId="5667E3AD" w14:textId="43BF28AD" w:rsidR="00673B0F" w:rsidRDefault="00673B0F" w:rsidP="000561CB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673B0F">
        <w:rPr>
          <w:rFonts w:ascii="Arial" w:eastAsia="Calibri" w:hAnsi="Arial" w:cs="Arial"/>
          <w:b/>
          <w:bCs/>
          <w:sz w:val="28"/>
          <w:szCs w:val="28"/>
        </w:rPr>
        <w:t>Эффект</w:t>
      </w:r>
      <w:r>
        <w:rPr>
          <w:rFonts w:ascii="Arial" w:eastAsia="Calibri" w:hAnsi="Arial" w:cs="Arial"/>
          <w:sz w:val="28"/>
          <w:szCs w:val="28"/>
        </w:rPr>
        <w:t xml:space="preserve">: </w:t>
      </w:r>
      <w:r w:rsidRPr="00673B0F">
        <w:rPr>
          <w:rFonts w:ascii="Arial" w:eastAsia="Calibri" w:hAnsi="Arial" w:cs="Arial"/>
          <w:sz w:val="28"/>
          <w:szCs w:val="28"/>
        </w:rPr>
        <w:t>усилит состязательность уголовного процесса</w:t>
      </w:r>
    </w:p>
    <w:p w14:paraId="4911FF27" w14:textId="77777777" w:rsidR="000E5C7C" w:rsidRPr="005354D5" w:rsidRDefault="000E5C7C" w:rsidP="000561CB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10"/>
          <w:szCs w:val="10"/>
        </w:rPr>
      </w:pPr>
    </w:p>
    <w:p w14:paraId="016616C6" w14:textId="10271818" w:rsidR="00AD2246" w:rsidRPr="005B2362" w:rsidRDefault="00AD2246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5B2362">
        <w:rPr>
          <w:rFonts w:ascii="Arial" w:hAnsi="Arial" w:cs="Arial"/>
          <w:b/>
          <w:bCs/>
          <w:i/>
          <w:sz w:val="28"/>
          <w:szCs w:val="28"/>
        </w:rPr>
        <w:t>- предоставление защитнику прав</w:t>
      </w:r>
      <w:r w:rsidR="002F3F2B">
        <w:rPr>
          <w:rFonts w:ascii="Arial" w:hAnsi="Arial" w:cs="Arial"/>
          <w:b/>
          <w:bCs/>
          <w:i/>
          <w:sz w:val="28"/>
          <w:szCs w:val="28"/>
        </w:rPr>
        <w:t>а</w:t>
      </w:r>
      <w:r w:rsidRPr="005B2362">
        <w:rPr>
          <w:rFonts w:ascii="Arial" w:hAnsi="Arial" w:cs="Arial"/>
          <w:b/>
          <w:bCs/>
          <w:i/>
          <w:sz w:val="28"/>
          <w:szCs w:val="28"/>
        </w:rPr>
        <w:t xml:space="preserve"> публиковать в средствах массовой информации опровержение на публикацию органов уголовного преследования в отношении подзащитного, с его согласия, не разглашая данные досудебного расследования</w:t>
      </w:r>
      <w:r w:rsidR="000D4F8E" w:rsidRPr="005B2362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1409CC">
        <w:rPr>
          <w:rFonts w:ascii="Arial" w:hAnsi="Arial" w:cs="Arial"/>
          <w:b/>
          <w:i/>
          <w:sz w:val="28"/>
          <w:szCs w:val="28"/>
        </w:rPr>
        <w:t>(инициатор – РКА</w:t>
      </w:r>
      <w:r w:rsidR="000D4F8E" w:rsidRPr="005B2362">
        <w:rPr>
          <w:rFonts w:ascii="Arial" w:hAnsi="Arial" w:cs="Arial"/>
          <w:b/>
          <w:i/>
          <w:sz w:val="28"/>
          <w:szCs w:val="28"/>
        </w:rPr>
        <w:t>)</w:t>
      </w:r>
      <w:r w:rsidRPr="005B2362">
        <w:rPr>
          <w:rFonts w:ascii="Arial" w:hAnsi="Arial" w:cs="Arial"/>
          <w:b/>
          <w:bCs/>
          <w:i/>
          <w:sz w:val="28"/>
          <w:szCs w:val="28"/>
        </w:rPr>
        <w:t>;</w:t>
      </w:r>
    </w:p>
    <w:p w14:paraId="7D27046C" w14:textId="2529B356" w:rsidR="004710C7" w:rsidRPr="005B2362" w:rsidRDefault="00EA273E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Проблема: </w:t>
      </w:r>
      <w:r w:rsidR="000561CB" w:rsidRPr="005B2362">
        <w:rPr>
          <w:rFonts w:ascii="Arial" w:hAnsi="Arial" w:cs="Arial"/>
          <w:bCs/>
          <w:sz w:val="28"/>
          <w:szCs w:val="28"/>
        </w:rPr>
        <w:t>орган</w:t>
      </w:r>
      <w:r w:rsidRPr="005B2362">
        <w:rPr>
          <w:rFonts w:ascii="Arial" w:hAnsi="Arial" w:cs="Arial"/>
          <w:bCs/>
          <w:sz w:val="28"/>
          <w:szCs w:val="28"/>
        </w:rPr>
        <w:t>ы</w:t>
      </w:r>
      <w:r w:rsidR="000561CB" w:rsidRPr="005B2362">
        <w:rPr>
          <w:rFonts w:ascii="Arial" w:hAnsi="Arial" w:cs="Arial"/>
          <w:bCs/>
          <w:sz w:val="28"/>
          <w:szCs w:val="28"/>
        </w:rPr>
        <w:t xml:space="preserve"> уголовного преследования мо</w:t>
      </w:r>
      <w:r w:rsidRPr="005B2362">
        <w:rPr>
          <w:rFonts w:ascii="Arial" w:hAnsi="Arial" w:cs="Arial"/>
          <w:bCs/>
          <w:sz w:val="28"/>
          <w:szCs w:val="28"/>
        </w:rPr>
        <w:t>гу</w:t>
      </w:r>
      <w:r w:rsidR="000561CB" w:rsidRPr="005B2362">
        <w:rPr>
          <w:rFonts w:ascii="Arial" w:hAnsi="Arial" w:cs="Arial"/>
          <w:bCs/>
          <w:sz w:val="28"/>
          <w:szCs w:val="28"/>
        </w:rPr>
        <w:t>т размещать информаци</w:t>
      </w:r>
      <w:r w:rsidRPr="005B2362">
        <w:rPr>
          <w:rFonts w:ascii="Arial" w:hAnsi="Arial" w:cs="Arial"/>
          <w:bCs/>
          <w:sz w:val="28"/>
          <w:szCs w:val="28"/>
        </w:rPr>
        <w:t>ю</w:t>
      </w:r>
      <w:r w:rsidR="000561CB" w:rsidRPr="005B2362">
        <w:rPr>
          <w:rFonts w:ascii="Arial" w:hAnsi="Arial" w:cs="Arial"/>
          <w:bCs/>
          <w:sz w:val="28"/>
          <w:szCs w:val="28"/>
        </w:rPr>
        <w:t xml:space="preserve"> в СМИ, нарушающ</w:t>
      </w:r>
      <w:r w:rsidR="002F3F2B">
        <w:rPr>
          <w:rFonts w:ascii="Arial" w:hAnsi="Arial" w:cs="Arial"/>
          <w:bCs/>
          <w:sz w:val="28"/>
          <w:szCs w:val="28"/>
        </w:rPr>
        <w:t>ую</w:t>
      </w:r>
      <w:r w:rsidR="000561CB" w:rsidRPr="005B2362">
        <w:rPr>
          <w:rFonts w:ascii="Arial" w:hAnsi="Arial" w:cs="Arial"/>
          <w:bCs/>
          <w:sz w:val="28"/>
          <w:szCs w:val="28"/>
        </w:rPr>
        <w:t xml:space="preserve"> принципы презумпции невиновности, что создает общественный резонанс и влияет на ход следствия, «очерняя» фигуру подозреваемого</w:t>
      </w:r>
      <w:r w:rsidR="004710C7" w:rsidRPr="005B2362">
        <w:rPr>
          <w:rFonts w:ascii="Arial" w:hAnsi="Arial" w:cs="Arial"/>
          <w:bCs/>
          <w:sz w:val="28"/>
          <w:szCs w:val="28"/>
        </w:rPr>
        <w:t>.</w:t>
      </w:r>
    </w:p>
    <w:p w14:paraId="7B6759E1" w14:textId="4F84930C" w:rsidR="000561CB" w:rsidRPr="005B2362" w:rsidRDefault="00EA273E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Решение: </w:t>
      </w:r>
      <w:r w:rsidRPr="005B2362">
        <w:rPr>
          <w:rFonts w:ascii="Arial" w:hAnsi="Arial" w:cs="Arial"/>
          <w:bCs/>
          <w:sz w:val="28"/>
          <w:szCs w:val="28"/>
        </w:rPr>
        <w:t>п</w:t>
      </w:r>
      <w:r w:rsidR="000561CB" w:rsidRPr="005B2362">
        <w:rPr>
          <w:rFonts w:ascii="Arial" w:hAnsi="Arial" w:cs="Arial"/>
          <w:bCs/>
          <w:sz w:val="28"/>
          <w:szCs w:val="28"/>
        </w:rPr>
        <w:t>редлагается дать возможность адвокату в ответ на такую публикацию публиковать опровержение, не нарушая требования статьи 201 УПК.</w:t>
      </w:r>
    </w:p>
    <w:p w14:paraId="2C0A0BDA" w14:textId="47809CFE" w:rsidR="00EA273E" w:rsidRDefault="00EA273E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Эффект: </w:t>
      </w:r>
      <w:r w:rsidRPr="005B2362">
        <w:rPr>
          <w:rFonts w:ascii="Arial" w:hAnsi="Arial" w:cs="Arial"/>
          <w:bCs/>
          <w:sz w:val="28"/>
          <w:szCs w:val="28"/>
        </w:rPr>
        <w:t>усиление состязательности уголовного процесса.</w:t>
      </w:r>
    </w:p>
    <w:p w14:paraId="2C23FBC5" w14:textId="77777777" w:rsidR="00265B2E" w:rsidRPr="005354D5" w:rsidRDefault="00265B2E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14:paraId="487C327D" w14:textId="36EDB183" w:rsidR="006A6304" w:rsidRPr="005B2362" w:rsidRDefault="006A6304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5B2362">
        <w:rPr>
          <w:rFonts w:ascii="Arial" w:hAnsi="Arial" w:cs="Arial"/>
          <w:b/>
          <w:bCs/>
          <w:i/>
          <w:sz w:val="28"/>
          <w:szCs w:val="28"/>
        </w:rPr>
        <w:t>- установлени</w:t>
      </w:r>
      <w:r w:rsidR="00673B0F">
        <w:rPr>
          <w:rFonts w:ascii="Arial" w:hAnsi="Arial" w:cs="Arial"/>
          <w:b/>
          <w:bCs/>
          <w:i/>
          <w:sz w:val="28"/>
          <w:szCs w:val="28"/>
        </w:rPr>
        <w:t>е</w:t>
      </w:r>
      <w:r w:rsidRPr="005B2362">
        <w:rPr>
          <w:rFonts w:ascii="Arial" w:hAnsi="Arial" w:cs="Arial"/>
          <w:b/>
          <w:bCs/>
          <w:i/>
          <w:sz w:val="28"/>
          <w:szCs w:val="28"/>
        </w:rPr>
        <w:t xml:space="preserve"> сроков, в течение которых должны быть проведены санкционированные обыск и выемка</w:t>
      </w:r>
      <w:r w:rsidR="0070743C" w:rsidRPr="005B2362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265B2E">
        <w:rPr>
          <w:rFonts w:ascii="Arial" w:hAnsi="Arial" w:cs="Arial"/>
          <w:b/>
          <w:i/>
          <w:sz w:val="28"/>
          <w:szCs w:val="28"/>
        </w:rPr>
        <w:t>(инициатор – МЮ</w:t>
      </w:r>
      <w:r w:rsidR="0070743C" w:rsidRPr="005B2362">
        <w:rPr>
          <w:rFonts w:ascii="Arial" w:hAnsi="Arial" w:cs="Arial"/>
          <w:b/>
          <w:i/>
          <w:sz w:val="28"/>
          <w:szCs w:val="28"/>
        </w:rPr>
        <w:t>)</w:t>
      </w:r>
      <w:r w:rsidRPr="005B2362">
        <w:rPr>
          <w:rFonts w:ascii="Arial" w:hAnsi="Arial" w:cs="Arial"/>
          <w:b/>
          <w:bCs/>
          <w:i/>
          <w:sz w:val="28"/>
          <w:szCs w:val="28"/>
        </w:rPr>
        <w:t>;</w:t>
      </w:r>
    </w:p>
    <w:p w14:paraId="23514B75" w14:textId="5D8C0A39" w:rsidR="00D95459" w:rsidRPr="005B2362" w:rsidRDefault="00974C08" w:rsidP="00D9545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Проблема: </w:t>
      </w:r>
      <w:r w:rsidRPr="005B2362">
        <w:rPr>
          <w:rFonts w:ascii="Arial" w:hAnsi="Arial" w:cs="Arial"/>
          <w:bCs/>
          <w:sz w:val="28"/>
          <w:szCs w:val="28"/>
        </w:rPr>
        <w:t>в</w:t>
      </w:r>
      <w:r w:rsidR="00D95459" w:rsidRPr="005B2362">
        <w:rPr>
          <w:rFonts w:ascii="Arial" w:hAnsi="Arial" w:cs="Arial"/>
          <w:bCs/>
          <w:sz w:val="28"/>
          <w:szCs w:val="28"/>
        </w:rPr>
        <w:t xml:space="preserve"> действующей редакции УПК нет ограничений по срокам реализации санкций на проведение обыска, а также других принудительных следственных действий. </w:t>
      </w:r>
    </w:p>
    <w:p w14:paraId="7EDC55F6" w14:textId="77777777" w:rsidR="00601155" w:rsidRPr="005B2362" w:rsidRDefault="00601155" w:rsidP="0060115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На практике допускаются случаи реализации таких санкций спустя месяц с момента их получения.</w:t>
      </w:r>
    </w:p>
    <w:p w14:paraId="0C65ACEB" w14:textId="1CA88AB2" w:rsidR="00D95459" w:rsidRPr="005B2362" w:rsidRDefault="00D95459" w:rsidP="00D9545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 xml:space="preserve">Не вызывает сомнений в объективности и прозрачности действий органов следствия, если реализация санкции происходит в день получения санкции, либо в «разумный» срок, к примеру до </w:t>
      </w:r>
      <w:r w:rsidR="00673B0F">
        <w:rPr>
          <w:rFonts w:ascii="Arial" w:hAnsi="Arial" w:cs="Arial"/>
          <w:bCs/>
          <w:sz w:val="28"/>
          <w:szCs w:val="28"/>
        </w:rPr>
        <w:t>10</w:t>
      </w:r>
      <w:r w:rsidRPr="005B2362">
        <w:rPr>
          <w:rFonts w:ascii="Arial" w:hAnsi="Arial" w:cs="Arial"/>
          <w:bCs/>
          <w:sz w:val="28"/>
          <w:szCs w:val="28"/>
        </w:rPr>
        <w:t xml:space="preserve"> суток. </w:t>
      </w:r>
    </w:p>
    <w:p w14:paraId="54D38883" w14:textId="4AE6CABF" w:rsidR="00D95459" w:rsidRPr="005B2362" w:rsidRDefault="00974C08" w:rsidP="00D9545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Решение: </w:t>
      </w:r>
      <w:r w:rsidRPr="005B2362">
        <w:rPr>
          <w:rFonts w:ascii="Arial" w:hAnsi="Arial" w:cs="Arial"/>
          <w:bCs/>
          <w:sz w:val="28"/>
          <w:szCs w:val="28"/>
        </w:rPr>
        <w:t>д</w:t>
      </w:r>
      <w:r w:rsidR="00D95459" w:rsidRPr="005B2362">
        <w:rPr>
          <w:rFonts w:ascii="Arial" w:hAnsi="Arial" w:cs="Arial"/>
          <w:bCs/>
          <w:sz w:val="28"/>
          <w:szCs w:val="28"/>
        </w:rPr>
        <w:t>ля исключения данного неурегулированного вопроса видится необходимым установить срок реализации санкции на проведение обыска, личного обыска и других принудительных действий по примеру санкционирования негласных следственных действий.</w:t>
      </w:r>
    </w:p>
    <w:p w14:paraId="12FCD71C" w14:textId="40119B48" w:rsidR="00974C08" w:rsidRDefault="00974C08" w:rsidP="00D9545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Эффект: </w:t>
      </w:r>
      <w:r w:rsidRPr="005B2362">
        <w:rPr>
          <w:rFonts w:ascii="Arial" w:hAnsi="Arial" w:cs="Arial"/>
          <w:bCs/>
          <w:sz w:val="28"/>
          <w:szCs w:val="28"/>
        </w:rPr>
        <w:t>позволит повысить защиту прав граждан в уголовном процессе.</w:t>
      </w:r>
    </w:p>
    <w:p w14:paraId="7E7EEF8C" w14:textId="77777777" w:rsidR="00673B0F" w:rsidRPr="005354D5" w:rsidRDefault="00673B0F" w:rsidP="00D9545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10"/>
          <w:szCs w:val="10"/>
        </w:rPr>
      </w:pPr>
    </w:p>
    <w:p w14:paraId="19C0DA75" w14:textId="04B85CA1" w:rsidR="006A6304" w:rsidRPr="005B2362" w:rsidRDefault="006A6304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5B2362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- интеграция свидетеля, имеющего право на защиту, в круг лиц, обладающих правом </w:t>
      </w:r>
      <w:r w:rsidR="00AE7E59" w:rsidRPr="005B2362">
        <w:rPr>
          <w:rFonts w:ascii="Arial" w:hAnsi="Arial" w:cs="Arial"/>
          <w:b/>
          <w:bCs/>
          <w:i/>
          <w:sz w:val="28"/>
          <w:szCs w:val="28"/>
        </w:rPr>
        <w:t>ин</w:t>
      </w:r>
      <w:r w:rsidR="00D17FF2" w:rsidRPr="005B2362">
        <w:rPr>
          <w:rFonts w:ascii="Arial" w:hAnsi="Arial" w:cs="Arial"/>
          <w:b/>
          <w:bCs/>
          <w:i/>
          <w:sz w:val="28"/>
          <w:szCs w:val="28"/>
        </w:rPr>
        <w:t>и</w:t>
      </w:r>
      <w:r w:rsidR="00AE7E59" w:rsidRPr="005B2362">
        <w:rPr>
          <w:rFonts w:ascii="Arial" w:hAnsi="Arial" w:cs="Arial"/>
          <w:b/>
          <w:bCs/>
          <w:i/>
          <w:sz w:val="28"/>
          <w:szCs w:val="28"/>
        </w:rPr>
        <w:t>циирования</w:t>
      </w:r>
      <w:r w:rsidRPr="005B2362">
        <w:rPr>
          <w:rFonts w:ascii="Arial" w:hAnsi="Arial" w:cs="Arial"/>
          <w:b/>
          <w:bCs/>
          <w:i/>
          <w:sz w:val="28"/>
          <w:szCs w:val="28"/>
        </w:rPr>
        <w:t xml:space="preserve"> экспертизы</w:t>
      </w:r>
      <w:r w:rsidR="006451DE" w:rsidRPr="005B2362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265B2E">
        <w:rPr>
          <w:rFonts w:ascii="Arial" w:hAnsi="Arial" w:cs="Arial"/>
          <w:b/>
          <w:i/>
          <w:sz w:val="28"/>
          <w:szCs w:val="28"/>
        </w:rPr>
        <w:t>(инициатор – РКА</w:t>
      </w:r>
      <w:r w:rsidR="006451DE" w:rsidRPr="005B2362">
        <w:rPr>
          <w:rFonts w:ascii="Arial" w:hAnsi="Arial" w:cs="Arial"/>
          <w:b/>
          <w:i/>
          <w:sz w:val="28"/>
          <w:szCs w:val="28"/>
        </w:rPr>
        <w:t>)</w:t>
      </w:r>
      <w:r w:rsidRPr="005B2362">
        <w:rPr>
          <w:rFonts w:ascii="Arial" w:hAnsi="Arial" w:cs="Arial"/>
          <w:b/>
          <w:bCs/>
          <w:i/>
          <w:sz w:val="28"/>
          <w:szCs w:val="28"/>
        </w:rPr>
        <w:t>;</w:t>
      </w:r>
    </w:p>
    <w:p w14:paraId="1B7511BF" w14:textId="7A69EAC5" w:rsidR="000561CB" w:rsidRPr="005B2362" w:rsidRDefault="00B20230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>Проблема:</w:t>
      </w:r>
      <w:r w:rsidR="00D95459" w:rsidRPr="005B2362">
        <w:rPr>
          <w:rFonts w:ascii="Arial" w:hAnsi="Arial" w:cs="Arial"/>
          <w:bCs/>
          <w:sz w:val="28"/>
          <w:szCs w:val="28"/>
        </w:rPr>
        <w:t xml:space="preserve"> свидетель, имеющий право на защиту, на практике зачастую признается впоследствии подозреваемым, необходимо предоставить ему такие же права в части проведения судебной экспертизы.</w:t>
      </w:r>
    </w:p>
    <w:p w14:paraId="4C60921C" w14:textId="723DD67E" w:rsidR="00B20230" w:rsidRPr="005B2362" w:rsidRDefault="00B20230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Решение: </w:t>
      </w:r>
      <w:r w:rsidRPr="005B2362">
        <w:rPr>
          <w:rFonts w:ascii="Arial" w:hAnsi="Arial" w:cs="Arial"/>
          <w:bCs/>
          <w:sz w:val="28"/>
          <w:szCs w:val="28"/>
        </w:rPr>
        <w:t>предлагается включить свидетеля, имеющего право на защиту, в круг лиц, обладающих правом проведения экспертизы.</w:t>
      </w:r>
    </w:p>
    <w:p w14:paraId="495A9722" w14:textId="4ADF69A9" w:rsidR="00B20230" w:rsidRDefault="00B20230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Эффект: </w:t>
      </w:r>
      <w:r w:rsidRPr="005B2362">
        <w:rPr>
          <w:rFonts w:ascii="Arial" w:hAnsi="Arial" w:cs="Arial"/>
          <w:bCs/>
          <w:sz w:val="28"/>
          <w:szCs w:val="28"/>
        </w:rPr>
        <w:t>усилени</w:t>
      </w:r>
      <w:r w:rsidR="002F3F2B">
        <w:rPr>
          <w:rFonts w:ascii="Arial" w:hAnsi="Arial" w:cs="Arial"/>
          <w:bCs/>
          <w:sz w:val="28"/>
          <w:szCs w:val="28"/>
        </w:rPr>
        <w:t>е</w:t>
      </w:r>
      <w:r w:rsidRPr="005B2362">
        <w:rPr>
          <w:rFonts w:ascii="Arial" w:hAnsi="Arial" w:cs="Arial"/>
          <w:bCs/>
          <w:sz w:val="28"/>
          <w:szCs w:val="28"/>
        </w:rPr>
        <w:t xml:space="preserve"> защиты прав граждан в уголовном процессе.</w:t>
      </w:r>
    </w:p>
    <w:p w14:paraId="77E5657D" w14:textId="77777777" w:rsidR="00673B0F" w:rsidRPr="005354D5" w:rsidRDefault="00673B0F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10"/>
          <w:szCs w:val="10"/>
        </w:rPr>
      </w:pPr>
    </w:p>
    <w:p w14:paraId="75B8732D" w14:textId="290C4492" w:rsidR="006A6304" w:rsidRPr="005B2362" w:rsidRDefault="006A6304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265B2E">
        <w:rPr>
          <w:rFonts w:ascii="Arial" w:hAnsi="Arial" w:cs="Arial"/>
          <w:b/>
          <w:bCs/>
          <w:i/>
          <w:sz w:val="28"/>
          <w:szCs w:val="28"/>
        </w:rPr>
        <w:t xml:space="preserve">- </w:t>
      </w:r>
      <w:r w:rsidR="00265B2E" w:rsidRPr="00265B2E">
        <w:rPr>
          <w:rFonts w:ascii="Arial" w:hAnsi="Arial" w:cs="Arial"/>
          <w:b/>
          <w:bCs/>
          <w:i/>
          <w:sz w:val="28"/>
          <w:szCs w:val="28"/>
        </w:rPr>
        <w:t>исключение возможности возврата дела прокурору для «доработки»</w:t>
      </w:r>
      <w:r w:rsidR="00CC504A">
        <w:rPr>
          <w:rFonts w:ascii="Arial" w:hAnsi="Arial" w:cs="Arial"/>
          <w:b/>
          <w:bCs/>
          <w:i/>
          <w:sz w:val="28"/>
          <w:szCs w:val="28"/>
        </w:rPr>
        <w:t>,</w:t>
      </w:r>
      <w:r w:rsidR="00265B2E" w:rsidRPr="00265B2E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CC504A" w:rsidRPr="00CC504A">
        <w:rPr>
          <w:rFonts w:ascii="Arial" w:hAnsi="Arial" w:cs="Arial"/>
          <w:b/>
          <w:bCs/>
          <w:i/>
          <w:sz w:val="28"/>
          <w:szCs w:val="28"/>
        </w:rPr>
        <w:t xml:space="preserve">предусматривающей восполнение </w:t>
      </w:r>
      <w:r w:rsidR="00265B2E" w:rsidRPr="00265B2E">
        <w:rPr>
          <w:rFonts w:ascii="Arial" w:hAnsi="Arial" w:cs="Arial"/>
          <w:b/>
          <w:bCs/>
          <w:i/>
          <w:sz w:val="28"/>
          <w:szCs w:val="28"/>
        </w:rPr>
        <w:t xml:space="preserve">неполноты досудебного расследования </w:t>
      </w:r>
      <w:r w:rsidR="00265B2E" w:rsidRPr="00265B2E">
        <w:rPr>
          <w:rFonts w:ascii="Arial" w:hAnsi="Arial" w:cs="Arial"/>
          <w:b/>
          <w:i/>
          <w:sz w:val="28"/>
          <w:szCs w:val="28"/>
        </w:rPr>
        <w:t xml:space="preserve">(инициатор – </w:t>
      </w:r>
      <w:r w:rsidR="00CC504A">
        <w:rPr>
          <w:rFonts w:ascii="Arial" w:hAnsi="Arial" w:cs="Arial"/>
          <w:b/>
          <w:i/>
          <w:sz w:val="28"/>
          <w:szCs w:val="28"/>
        </w:rPr>
        <w:t xml:space="preserve">ГП, </w:t>
      </w:r>
      <w:r w:rsidR="00265B2E" w:rsidRPr="00265B2E">
        <w:rPr>
          <w:rFonts w:ascii="Arial" w:hAnsi="Arial" w:cs="Arial"/>
          <w:b/>
          <w:i/>
          <w:sz w:val="28"/>
          <w:szCs w:val="28"/>
        </w:rPr>
        <w:t>ВС</w:t>
      </w:r>
      <w:r w:rsidR="006451DE" w:rsidRPr="00265B2E">
        <w:rPr>
          <w:rFonts w:ascii="Arial" w:hAnsi="Arial" w:cs="Arial"/>
          <w:b/>
          <w:i/>
          <w:sz w:val="28"/>
          <w:szCs w:val="28"/>
        </w:rPr>
        <w:t>)</w:t>
      </w:r>
      <w:r w:rsidRPr="00265B2E">
        <w:rPr>
          <w:rFonts w:ascii="Arial" w:hAnsi="Arial" w:cs="Arial"/>
          <w:b/>
          <w:bCs/>
          <w:i/>
          <w:sz w:val="28"/>
          <w:szCs w:val="28"/>
        </w:rPr>
        <w:t>;</w:t>
      </w:r>
    </w:p>
    <w:p w14:paraId="333A0B6D" w14:textId="251AC520" w:rsidR="003A78E2" w:rsidRPr="005B2362" w:rsidRDefault="00B20230" w:rsidP="003A78E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Проблема: </w:t>
      </w:r>
      <w:r w:rsidRPr="005B2362">
        <w:rPr>
          <w:rFonts w:ascii="Arial" w:hAnsi="Arial" w:cs="Arial"/>
          <w:bCs/>
          <w:sz w:val="28"/>
          <w:szCs w:val="28"/>
        </w:rPr>
        <w:t>в</w:t>
      </w:r>
      <w:r w:rsidR="003A78E2" w:rsidRPr="005B2362">
        <w:rPr>
          <w:rFonts w:ascii="Arial" w:hAnsi="Arial" w:cs="Arial"/>
          <w:bCs/>
          <w:sz w:val="28"/>
          <w:szCs w:val="28"/>
        </w:rPr>
        <w:t xml:space="preserve"> 2015 году с исключением института дополнительного расследования введена практика возврата судом дела прокурору для устранения существенных нарушений норм уголовно-процессуального закона. Фактически, суд возвращает дело прокурору для исправления ошибок и повторного его направления в суд. </w:t>
      </w:r>
    </w:p>
    <w:p w14:paraId="54D51064" w14:textId="77777777" w:rsidR="003A78E2" w:rsidRPr="005B2362" w:rsidRDefault="003A78E2" w:rsidP="003A78E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 xml:space="preserve">Таким образом, суд оказывает содействие в осуществлении уголовного преследования, что также существенно ущемляет право на защиту. </w:t>
      </w:r>
    </w:p>
    <w:p w14:paraId="3A6C9EE6" w14:textId="651C5A0C" w:rsidR="000561CB" w:rsidRPr="005B2362" w:rsidRDefault="00B20230" w:rsidP="00265B2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Решение: </w:t>
      </w:r>
      <w:r w:rsidR="00265B2E" w:rsidRPr="00265B2E">
        <w:rPr>
          <w:rFonts w:ascii="Arial" w:hAnsi="Arial" w:cs="Arial"/>
          <w:bCs/>
          <w:sz w:val="28"/>
          <w:szCs w:val="28"/>
        </w:rPr>
        <w:t>предлагается предусмотреть возвращение дела прокурору, при этом устранение таких нарушений не должно быть связано с восполнением неполноты расследования.</w:t>
      </w:r>
    </w:p>
    <w:p w14:paraId="2B69990B" w14:textId="3673583C" w:rsidR="00B20230" w:rsidRDefault="00B20230" w:rsidP="003A78E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Эффект: </w:t>
      </w:r>
      <w:r w:rsidRPr="005B2362">
        <w:rPr>
          <w:rFonts w:ascii="Arial" w:hAnsi="Arial" w:cs="Arial"/>
          <w:bCs/>
          <w:sz w:val="28"/>
          <w:szCs w:val="28"/>
        </w:rPr>
        <w:t>усиление защиты прав граждан в уголовном процессе.</w:t>
      </w:r>
    </w:p>
    <w:p w14:paraId="020CB7F6" w14:textId="77777777" w:rsidR="00673B0F" w:rsidRPr="005354D5" w:rsidRDefault="00673B0F" w:rsidP="003A78E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10"/>
          <w:szCs w:val="10"/>
        </w:rPr>
      </w:pPr>
    </w:p>
    <w:p w14:paraId="3D40063B" w14:textId="5E1C6DA3" w:rsidR="00D67246" w:rsidRPr="005B2362" w:rsidRDefault="00D67246" w:rsidP="00AD2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5B2362">
        <w:rPr>
          <w:rFonts w:ascii="Arial" w:hAnsi="Arial" w:cs="Arial"/>
          <w:b/>
          <w:bCs/>
          <w:i/>
          <w:sz w:val="28"/>
          <w:szCs w:val="28"/>
        </w:rPr>
        <w:t>- невозможность оглашения материалов дела для проверки их допустимости в качестве доказательств при проведении предварительного слушания</w:t>
      </w:r>
      <w:r w:rsidR="006451DE" w:rsidRPr="005B2362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265B2E">
        <w:rPr>
          <w:rFonts w:ascii="Arial" w:hAnsi="Arial" w:cs="Arial"/>
          <w:b/>
          <w:i/>
          <w:sz w:val="28"/>
          <w:szCs w:val="28"/>
        </w:rPr>
        <w:t>(инициатор – ВС</w:t>
      </w:r>
      <w:r w:rsidR="006451DE" w:rsidRPr="005B2362">
        <w:rPr>
          <w:rFonts w:ascii="Arial" w:hAnsi="Arial" w:cs="Arial"/>
          <w:b/>
          <w:i/>
          <w:sz w:val="28"/>
          <w:szCs w:val="28"/>
        </w:rPr>
        <w:t>)</w:t>
      </w:r>
      <w:r w:rsidRPr="005B2362">
        <w:rPr>
          <w:rFonts w:ascii="Arial" w:hAnsi="Arial" w:cs="Arial"/>
          <w:b/>
          <w:bCs/>
          <w:i/>
          <w:sz w:val="28"/>
          <w:szCs w:val="28"/>
        </w:rPr>
        <w:t>;</w:t>
      </w:r>
    </w:p>
    <w:p w14:paraId="53806657" w14:textId="73ECD6C0" w:rsidR="00605CEA" w:rsidRPr="005B2362" w:rsidRDefault="00B73FDF" w:rsidP="00605C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Проблема: </w:t>
      </w:r>
      <w:r w:rsidRPr="005B2362">
        <w:rPr>
          <w:rFonts w:ascii="Arial" w:hAnsi="Arial" w:cs="Arial"/>
          <w:bCs/>
          <w:sz w:val="28"/>
          <w:szCs w:val="28"/>
        </w:rPr>
        <w:t>д</w:t>
      </w:r>
      <w:r w:rsidR="00605CEA" w:rsidRPr="005B2362">
        <w:rPr>
          <w:rFonts w:ascii="Arial" w:hAnsi="Arial" w:cs="Arial"/>
          <w:bCs/>
          <w:sz w:val="28"/>
          <w:szCs w:val="28"/>
        </w:rPr>
        <w:t>оказательства должны быть исследованы только в судебном разбирательстве, разрешение их судьбы на предварительном слушании не допускается.</w:t>
      </w:r>
    </w:p>
    <w:p w14:paraId="6E1788CA" w14:textId="5FF783E0" w:rsidR="000561CB" w:rsidRPr="005B2362" w:rsidRDefault="00605CEA" w:rsidP="00605C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На предварительном слушании представляется невозможным решение о недопустимости доказательств, это должно решаться на стадии ГСР.</w:t>
      </w:r>
    </w:p>
    <w:p w14:paraId="358B1998" w14:textId="5AEB63C9" w:rsidR="00B73FDF" w:rsidRPr="005B2362" w:rsidRDefault="00B73FDF" w:rsidP="00605C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Решение: </w:t>
      </w:r>
      <w:r w:rsidR="00584C66" w:rsidRPr="005B2362">
        <w:rPr>
          <w:rFonts w:ascii="Arial" w:hAnsi="Arial" w:cs="Arial"/>
          <w:bCs/>
          <w:sz w:val="28"/>
          <w:szCs w:val="28"/>
        </w:rPr>
        <w:t>исключение части четвертой статьи 636 УПК.</w:t>
      </w:r>
    </w:p>
    <w:p w14:paraId="13600E35" w14:textId="463FC3EE" w:rsidR="00584C66" w:rsidRDefault="00584C66" w:rsidP="00605C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Эффект: </w:t>
      </w:r>
      <w:r w:rsidR="00A63176" w:rsidRPr="005B2362">
        <w:rPr>
          <w:rFonts w:ascii="Arial" w:hAnsi="Arial" w:cs="Arial"/>
          <w:bCs/>
          <w:sz w:val="28"/>
          <w:szCs w:val="28"/>
        </w:rPr>
        <w:t>повысит защиту прав граждан в уголовном процессе.</w:t>
      </w:r>
    </w:p>
    <w:p w14:paraId="3FDBC3ED" w14:textId="77777777" w:rsidR="007D17B7" w:rsidRPr="005354D5" w:rsidRDefault="007D17B7" w:rsidP="00B3538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10"/>
          <w:szCs w:val="10"/>
        </w:rPr>
      </w:pPr>
    </w:p>
    <w:p w14:paraId="298581F0" w14:textId="3D036629" w:rsidR="00BD20AE" w:rsidRPr="005B2362" w:rsidRDefault="00BD20AE" w:rsidP="009231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5B2362">
        <w:rPr>
          <w:rFonts w:ascii="Arial" w:hAnsi="Arial" w:cs="Arial"/>
          <w:b/>
          <w:bCs/>
          <w:sz w:val="28"/>
          <w:szCs w:val="28"/>
        </w:rPr>
        <w:t>Пересмотр статуса и круга полномочий участников уголовного процесса.</w:t>
      </w:r>
    </w:p>
    <w:p w14:paraId="46730C22" w14:textId="15AF2564" w:rsidR="00D67246" w:rsidRPr="005B2362" w:rsidRDefault="000C115B" w:rsidP="00D67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Поправки данного направления предусматривают точечные изменения и дополнения, связанные с:</w:t>
      </w:r>
    </w:p>
    <w:p w14:paraId="444BC15A" w14:textId="7B3A2D50" w:rsidR="000C115B" w:rsidRPr="005B2362" w:rsidRDefault="000C115B" w:rsidP="00D6724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5B2362">
        <w:rPr>
          <w:rFonts w:ascii="Arial" w:hAnsi="Arial" w:cs="Arial"/>
          <w:b/>
          <w:bCs/>
          <w:i/>
          <w:sz w:val="28"/>
          <w:szCs w:val="28"/>
        </w:rPr>
        <w:t>- рассмотрение</w:t>
      </w:r>
      <w:r w:rsidR="001C2BCD">
        <w:rPr>
          <w:rFonts w:ascii="Arial" w:hAnsi="Arial" w:cs="Arial"/>
          <w:b/>
          <w:bCs/>
          <w:i/>
          <w:sz w:val="28"/>
          <w:szCs w:val="28"/>
        </w:rPr>
        <w:t>м</w:t>
      </w:r>
      <w:r w:rsidRPr="005B2362">
        <w:rPr>
          <w:rFonts w:ascii="Arial" w:hAnsi="Arial" w:cs="Arial"/>
          <w:b/>
          <w:bCs/>
          <w:i/>
          <w:sz w:val="28"/>
          <w:szCs w:val="28"/>
        </w:rPr>
        <w:t xml:space="preserve"> судом вопроса о разбирательстве дела в сокращенном порядке, исходя из позиции подсудимого, при </w:t>
      </w:r>
      <w:r w:rsidRPr="005B2362">
        <w:rPr>
          <w:rFonts w:ascii="Arial" w:hAnsi="Arial" w:cs="Arial"/>
          <w:b/>
          <w:bCs/>
          <w:i/>
          <w:sz w:val="28"/>
          <w:szCs w:val="28"/>
        </w:rPr>
        <w:lastRenderedPageBreak/>
        <w:t>наличии обстоятельств, указанных в статье 382 «Судебное разбирательство дела в сокращенном порядке» УПК</w:t>
      </w:r>
      <w:r w:rsidR="005E531E" w:rsidRPr="005B2362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5E531E" w:rsidRPr="005B2362">
        <w:rPr>
          <w:rFonts w:ascii="Arial" w:hAnsi="Arial" w:cs="Arial"/>
          <w:b/>
          <w:i/>
          <w:sz w:val="28"/>
          <w:szCs w:val="28"/>
        </w:rPr>
        <w:t>(инициатор – ПО)</w:t>
      </w:r>
      <w:r w:rsidRPr="005B2362">
        <w:rPr>
          <w:rFonts w:ascii="Arial" w:hAnsi="Arial" w:cs="Arial"/>
          <w:b/>
          <w:bCs/>
          <w:i/>
          <w:sz w:val="28"/>
          <w:szCs w:val="28"/>
        </w:rPr>
        <w:t>;</w:t>
      </w:r>
    </w:p>
    <w:p w14:paraId="4AF327AB" w14:textId="5E340C5C" w:rsidR="009E41CB" w:rsidRPr="005B2362" w:rsidRDefault="00F0484B" w:rsidP="009E41C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Проблема: </w:t>
      </w:r>
      <w:r w:rsidRPr="005B2362">
        <w:rPr>
          <w:rFonts w:ascii="Arial" w:hAnsi="Arial" w:cs="Arial"/>
          <w:bCs/>
          <w:sz w:val="28"/>
          <w:szCs w:val="28"/>
        </w:rPr>
        <w:t>в</w:t>
      </w:r>
      <w:r w:rsidR="009E41CB" w:rsidRPr="005B2362">
        <w:rPr>
          <w:rFonts w:ascii="Arial" w:hAnsi="Arial" w:cs="Arial"/>
          <w:bCs/>
          <w:sz w:val="28"/>
          <w:szCs w:val="28"/>
        </w:rPr>
        <w:t xml:space="preserve"> стадии назначения дела судьей разрешается вопрос о рассмотрении дела в общем или сокращенном порядке.</w:t>
      </w:r>
    </w:p>
    <w:p w14:paraId="6D4599F1" w14:textId="77777777" w:rsidR="009E41CB" w:rsidRPr="005B2362" w:rsidRDefault="009E41CB" w:rsidP="009E41C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Закон регламентирует возможность перехода в судебном заседании с сокращенного порядка к проведению судебного следствия в полном объеме.</w:t>
      </w:r>
    </w:p>
    <w:p w14:paraId="222FB60D" w14:textId="77777777" w:rsidR="009E41CB" w:rsidRPr="005B2362" w:rsidRDefault="009E41CB" w:rsidP="009E41C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Однако в УПК не регламентирована возможность при проведении судебного следствия в полном объеме перехода к разбирательству дела в сокращенном порядке.</w:t>
      </w:r>
    </w:p>
    <w:p w14:paraId="3FA9BF45" w14:textId="3BA9966B" w:rsidR="00F0484B" w:rsidRPr="005B2362" w:rsidRDefault="009E41CB" w:rsidP="009E41C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Cs/>
          <w:sz w:val="28"/>
          <w:szCs w:val="28"/>
        </w:rPr>
        <w:t>На практике имеют место случаи, когда лица, не признававшие вину в досудебном производстве, в суде признают вину и не оспаривают представленные стороной обвинения доказательства, то есть имеются основания, предусмотренные статье</w:t>
      </w:r>
      <w:r w:rsidR="00C44869" w:rsidRPr="005B2362">
        <w:rPr>
          <w:rFonts w:ascii="Arial" w:hAnsi="Arial" w:cs="Arial"/>
          <w:bCs/>
          <w:sz w:val="28"/>
          <w:szCs w:val="28"/>
        </w:rPr>
        <w:t>й</w:t>
      </w:r>
      <w:r w:rsidRPr="005B2362">
        <w:rPr>
          <w:rFonts w:ascii="Arial" w:hAnsi="Arial" w:cs="Arial"/>
          <w:bCs/>
          <w:sz w:val="28"/>
          <w:szCs w:val="28"/>
        </w:rPr>
        <w:t xml:space="preserve"> 382 </w:t>
      </w:r>
      <w:r w:rsidR="00C44869" w:rsidRPr="005B2362">
        <w:rPr>
          <w:rFonts w:ascii="Arial" w:hAnsi="Arial" w:cs="Arial"/>
          <w:bCs/>
          <w:sz w:val="28"/>
          <w:szCs w:val="28"/>
        </w:rPr>
        <w:t>УПК</w:t>
      </w:r>
      <w:r w:rsidRPr="005B2362">
        <w:rPr>
          <w:rFonts w:ascii="Arial" w:hAnsi="Arial" w:cs="Arial"/>
          <w:bCs/>
          <w:sz w:val="28"/>
          <w:szCs w:val="28"/>
        </w:rPr>
        <w:t xml:space="preserve">. </w:t>
      </w:r>
    </w:p>
    <w:p w14:paraId="266D6AF6" w14:textId="3EE367DF" w:rsidR="008116FB" w:rsidRPr="005B2362" w:rsidRDefault="00F0484B" w:rsidP="009E41C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Решение: </w:t>
      </w:r>
      <w:r w:rsidR="00C44869" w:rsidRPr="005B2362">
        <w:rPr>
          <w:rFonts w:ascii="Arial" w:hAnsi="Arial" w:cs="Arial"/>
          <w:bCs/>
          <w:sz w:val="28"/>
          <w:szCs w:val="28"/>
        </w:rPr>
        <w:t>предлагается осуществлять рассмотрение судом вопроса о разбирательстве дела в сокращенном порядке, исходя из позиции подсудимого, при наличии обстоятельств, указанных в статье 382 УПК.</w:t>
      </w:r>
    </w:p>
    <w:p w14:paraId="249FB535" w14:textId="3ACF73CC" w:rsidR="00ED57EF" w:rsidRDefault="00C44869" w:rsidP="00C46C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10"/>
          <w:szCs w:val="10"/>
        </w:rPr>
      </w:pPr>
      <w:r w:rsidRPr="005B2362">
        <w:rPr>
          <w:rFonts w:ascii="Arial" w:hAnsi="Arial" w:cs="Arial"/>
          <w:b/>
          <w:sz w:val="28"/>
          <w:szCs w:val="28"/>
        </w:rPr>
        <w:t xml:space="preserve">Эффект: </w:t>
      </w:r>
      <w:r w:rsidRPr="005B2362">
        <w:rPr>
          <w:rFonts w:ascii="Arial" w:hAnsi="Arial" w:cs="Arial"/>
          <w:bCs/>
          <w:sz w:val="28"/>
          <w:szCs w:val="28"/>
        </w:rPr>
        <w:t>позволит устранить имеющийся на практике пробел, оптимизировать процесс.</w:t>
      </w:r>
    </w:p>
    <w:sectPr w:rsidR="00ED57EF" w:rsidSect="00E937FE">
      <w:headerReference w:type="default" r:id="rId7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FA6A" w14:textId="77777777" w:rsidR="006D2165" w:rsidRDefault="006D2165" w:rsidP="00E937FE">
      <w:pPr>
        <w:spacing w:after="0" w:line="240" w:lineRule="auto"/>
      </w:pPr>
      <w:r>
        <w:separator/>
      </w:r>
    </w:p>
  </w:endnote>
  <w:endnote w:type="continuationSeparator" w:id="0">
    <w:p w14:paraId="53C29AA8" w14:textId="77777777" w:rsidR="006D2165" w:rsidRDefault="006D2165" w:rsidP="00E9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4EDFE" w14:textId="77777777" w:rsidR="006D2165" w:rsidRDefault="006D2165" w:rsidP="00E937FE">
      <w:pPr>
        <w:spacing w:after="0" w:line="240" w:lineRule="auto"/>
      </w:pPr>
      <w:r>
        <w:separator/>
      </w:r>
    </w:p>
  </w:footnote>
  <w:footnote w:type="continuationSeparator" w:id="0">
    <w:p w14:paraId="1AC17B34" w14:textId="77777777" w:rsidR="006D2165" w:rsidRDefault="006D2165" w:rsidP="00E9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967409"/>
      <w:docPartObj>
        <w:docPartGallery w:val="Page Numbers (Top of Page)"/>
        <w:docPartUnique/>
      </w:docPartObj>
    </w:sdtPr>
    <w:sdtEndPr/>
    <w:sdtContent>
      <w:p w14:paraId="661B059D" w14:textId="3AD45EC6" w:rsidR="00DD673F" w:rsidRDefault="00DD67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A16">
          <w:rPr>
            <w:noProof/>
          </w:rPr>
          <w:t>10</w:t>
        </w:r>
        <w:r>
          <w:fldChar w:fldCharType="end"/>
        </w:r>
      </w:p>
    </w:sdtContent>
  </w:sdt>
  <w:p w14:paraId="174798BE" w14:textId="77777777" w:rsidR="00DD673F" w:rsidRDefault="00DD67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1DB7"/>
    <w:multiLevelType w:val="hybridMultilevel"/>
    <w:tmpl w:val="8632B1A4"/>
    <w:lvl w:ilvl="0" w:tplc="8B862310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437B1"/>
    <w:multiLevelType w:val="hybridMultilevel"/>
    <w:tmpl w:val="BFACC0A2"/>
    <w:lvl w:ilvl="0" w:tplc="0C020DD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572121"/>
    <w:multiLevelType w:val="hybridMultilevel"/>
    <w:tmpl w:val="7128ADEC"/>
    <w:lvl w:ilvl="0" w:tplc="720A479A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FD0D9C"/>
    <w:multiLevelType w:val="hybridMultilevel"/>
    <w:tmpl w:val="A1A4ABD2"/>
    <w:lvl w:ilvl="0" w:tplc="42504472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250212"/>
    <w:multiLevelType w:val="hybridMultilevel"/>
    <w:tmpl w:val="8A2C4166"/>
    <w:lvl w:ilvl="0" w:tplc="E1422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7E11F0"/>
    <w:multiLevelType w:val="hybridMultilevel"/>
    <w:tmpl w:val="B9349FCE"/>
    <w:lvl w:ilvl="0" w:tplc="D8AA95BC">
      <w:start w:val="1"/>
      <w:numFmt w:val="bullet"/>
      <w:suff w:val="space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6" w15:restartNumberingAfterBreak="0">
    <w:nsid w:val="6E0501A5"/>
    <w:multiLevelType w:val="hybridMultilevel"/>
    <w:tmpl w:val="D35AD202"/>
    <w:lvl w:ilvl="0" w:tplc="37284E2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6A2"/>
    <w:rsid w:val="00005A0D"/>
    <w:rsid w:val="00011292"/>
    <w:rsid w:val="000461A4"/>
    <w:rsid w:val="00046AAC"/>
    <w:rsid w:val="0005004C"/>
    <w:rsid w:val="000561CB"/>
    <w:rsid w:val="00071009"/>
    <w:rsid w:val="000823C6"/>
    <w:rsid w:val="000A7FA9"/>
    <w:rsid w:val="000B299A"/>
    <w:rsid w:val="000C115B"/>
    <w:rsid w:val="000D4F8E"/>
    <w:rsid w:val="000E5C7C"/>
    <w:rsid w:val="000F2467"/>
    <w:rsid w:val="000F6FC4"/>
    <w:rsid w:val="00100102"/>
    <w:rsid w:val="00106340"/>
    <w:rsid w:val="00136CC9"/>
    <w:rsid w:val="001400F5"/>
    <w:rsid w:val="001409CC"/>
    <w:rsid w:val="00197D36"/>
    <w:rsid w:val="001C2BCD"/>
    <w:rsid w:val="001D1D38"/>
    <w:rsid w:val="002314FB"/>
    <w:rsid w:val="00265B2E"/>
    <w:rsid w:val="002B6CE6"/>
    <w:rsid w:val="002C42EB"/>
    <w:rsid w:val="002E2EA2"/>
    <w:rsid w:val="002F3F2B"/>
    <w:rsid w:val="003119F6"/>
    <w:rsid w:val="00312367"/>
    <w:rsid w:val="00323C61"/>
    <w:rsid w:val="00366501"/>
    <w:rsid w:val="003A109D"/>
    <w:rsid w:val="003A5EF0"/>
    <w:rsid w:val="003A78E2"/>
    <w:rsid w:val="003B1810"/>
    <w:rsid w:val="003D6527"/>
    <w:rsid w:val="003E529B"/>
    <w:rsid w:val="003F56F0"/>
    <w:rsid w:val="00440AE6"/>
    <w:rsid w:val="00450A8D"/>
    <w:rsid w:val="004710C7"/>
    <w:rsid w:val="00491BB8"/>
    <w:rsid w:val="004A4853"/>
    <w:rsid w:val="004E27BA"/>
    <w:rsid w:val="004F2820"/>
    <w:rsid w:val="004F4B12"/>
    <w:rsid w:val="004F7A60"/>
    <w:rsid w:val="005328CE"/>
    <w:rsid w:val="005354D5"/>
    <w:rsid w:val="0054729C"/>
    <w:rsid w:val="00551F50"/>
    <w:rsid w:val="00560AC8"/>
    <w:rsid w:val="00573907"/>
    <w:rsid w:val="00574DCE"/>
    <w:rsid w:val="005762F9"/>
    <w:rsid w:val="0057723E"/>
    <w:rsid w:val="00584C66"/>
    <w:rsid w:val="005B2362"/>
    <w:rsid w:val="005D04CE"/>
    <w:rsid w:val="005D4197"/>
    <w:rsid w:val="005E531E"/>
    <w:rsid w:val="00601155"/>
    <w:rsid w:val="0060336B"/>
    <w:rsid w:val="00605CEA"/>
    <w:rsid w:val="00606C65"/>
    <w:rsid w:val="00607172"/>
    <w:rsid w:val="0061711B"/>
    <w:rsid w:val="00631A15"/>
    <w:rsid w:val="00634D02"/>
    <w:rsid w:val="00641056"/>
    <w:rsid w:val="006451B3"/>
    <w:rsid w:val="006451DE"/>
    <w:rsid w:val="006604A7"/>
    <w:rsid w:val="0067314A"/>
    <w:rsid w:val="00673B0F"/>
    <w:rsid w:val="006A6304"/>
    <w:rsid w:val="006B20A2"/>
    <w:rsid w:val="006B4B3A"/>
    <w:rsid w:val="006C30EE"/>
    <w:rsid w:val="006D2165"/>
    <w:rsid w:val="006F3149"/>
    <w:rsid w:val="006F428D"/>
    <w:rsid w:val="007068CB"/>
    <w:rsid w:val="0070743C"/>
    <w:rsid w:val="007153C3"/>
    <w:rsid w:val="00724F45"/>
    <w:rsid w:val="00777B9D"/>
    <w:rsid w:val="007934F3"/>
    <w:rsid w:val="007C06EE"/>
    <w:rsid w:val="007D17B7"/>
    <w:rsid w:val="007F4551"/>
    <w:rsid w:val="008116FB"/>
    <w:rsid w:val="00815A16"/>
    <w:rsid w:val="0083230B"/>
    <w:rsid w:val="00841BF1"/>
    <w:rsid w:val="008871EB"/>
    <w:rsid w:val="008C4F5F"/>
    <w:rsid w:val="008C581E"/>
    <w:rsid w:val="008D00E2"/>
    <w:rsid w:val="008D334D"/>
    <w:rsid w:val="009049A9"/>
    <w:rsid w:val="009076A2"/>
    <w:rsid w:val="00907D40"/>
    <w:rsid w:val="009231A0"/>
    <w:rsid w:val="00945A5F"/>
    <w:rsid w:val="009647DF"/>
    <w:rsid w:val="00972AD4"/>
    <w:rsid w:val="0097482F"/>
    <w:rsid w:val="00974C08"/>
    <w:rsid w:val="0098493B"/>
    <w:rsid w:val="009919FC"/>
    <w:rsid w:val="0099619F"/>
    <w:rsid w:val="009B0A16"/>
    <w:rsid w:val="009D4372"/>
    <w:rsid w:val="009E41CB"/>
    <w:rsid w:val="009F430B"/>
    <w:rsid w:val="00A12324"/>
    <w:rsid w:val="00A13161"/>
    <w:rsid w:val="00A30BA9"/>
    <w:rsid w:val="00A43FD6"/>
    <w:rsid w:val="00A51397"/>
    <w:rsid w:val="00A57AD9"/>
    <w:rsid w:val="00A63176"/>
    <w:rsid w:val="00A840B3"/>
    <w:rsid w:val="00A946EF"/>
    <w:rsid w:val="00AB6257"/>
    <w:rsid w:val="00AD2246"/>
    <w:rsid w:val="00AD75CD"/>
    <w:rsid w:val="00AE7E59"/>
    <w:rsid w:val="00B13250"/>
    <w:rsid w:val="00B20230"/>
    <w:rsid w:val="00B202EA"/>
    <w:rsid w:val="00B219E5"/>
    <w:rsid w:val="00B25177"/>
    <w:rsid w:val="00B25DCE"/>
    <w:rsid w:val="00B33AC6"/>
    <w:rsid w:val="00B35387"/>
    <w:rsid w:val="00B37909"/>
    <w:rsid w:val="00B46CEA"/>
    <w:rsid w:val="00B6226D"/>
    <w:rsid w:val="00B718B2"/>
    <w:rsid w:val="00B73EBC"/>
    <w:rsid w:val="00B73FDF"/>
    <w:rsid w:val="00B77AD7"/>
    <w:rsid w:val="00B90B10"/>
    <w:rsid w:val="00B9539E"/>
    <w:rsid w:val="00BB7BEA"/>
    <w:rsid w:val="00BC02F8"/>
    <w:rsid w:val="00BD200E"/>
    <w:rsid w:val="00BD20AE"/>
    <w:rsid w:val="00BE55D1"/>
    <w:rsid w:val="00C35898"/>
    <w:rsid w:val="00C44869"/>
    <w:rsid w:val="00C44D2E"/>
    <w:rsid w:val="00C46CF5"/>
    <w:rsid w:val="00C52975"/>
    <w:rsid w:val="00C64CF2"/>
    <w:rsid w:val="00C84109"/>
    <w:rsid w:val="00C9260B"/>
    <w:rsid w:val="00CA57A0"/>
    <w:rsid w:val="00CC504A"/>
    <w:rsid w:val="00CC6ABD"/>
    <w:rsid w:val="00CD1048"/>
    <w:rsid w:val="00D04B81"/>
    <w:rsid w:val="00D04EF3"/>
    <w:rsid w:val="00D11E56"/>
    <w:rsid w:val="00D17FF2"/>
    <w:rsid w:val="00D335A9"/>
    <w:rsid w:val="00D46A1B"/>
    <w:rsid w:val="00D52D43"/>
    <w:rsid w:val="00D540A8"/>
    <w:rsid w:val="00D57619"/>
    <w:rsid w:val="00D67246"/>
    <w:rsid w:val="00D85834"/>
    <w:rsid w:val="00D95459"/>
    <w:rsid w:val="00DC1F06"/>
    <w:rsid w:val="00DD3241"/>
    <w:rsid w:val="00DD673F"/>
    <w:rsid w:val="00E11392"/>
    <w:rsid w:val="00E157E7"/>
    <w:rsid w:val="00E2763A"/>
    <w:rsid w:val="00E4371C"/>
    <w:rsid w:val="00E57E39"/>
    <w:rsid w:val="00E75B0C"/>
    <w:rsid w:val="00E81F66"/>
    <w:rsid w:val="00E86697"/>
    <w:rsid w:val="00E937FE"/>
    <w:rsid w:val="00E963B6"/>
    <w:rsid w:val="00EA273E"/>
    <w:rsid w:val="00EB4BBE"/>
    <w:rsid w:val="00EB7B36"/>
    <w:rsid w:val="00EC28FA"/>
    <w:rsid w:val="00ED57EF"/>
    <w:rsid w:val="00ED7154"/>
    <w:rsid w:val="00F0484B"/>
    <w:rsid w:val="00F268A5"/>
    <w:rsid w:val="00F32BA9"/>
    <w:rsid w:val="00F40579"/>
    <w:rsid w:val="00F40980"/>
    <w:rsid w:val="00F60A6E"/>
    <w:rsid w:val="00F63398"/>
    <w:rsid w:val="00F6352C"/>
    <w:rsid w:val="00F80C89"/>
    <w:rsid w:val="00F83490"/>
    <w:rsid w:val="00F84D28"/>
    <w:rsid w:val="00FB0B96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62BF"/>
  <w15:docId w15:val="{8527E9AA-0757-4BC8-AFAC-145C3A0B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7FE"/>
    <w:rPr>
      <w:lang w:val="ru-RU"/>
    </w:rPr>
  </w:style>
  <w:style w:type="paragraph" w:styleId="a6">
    <w:name w:val="footer"/>
    <w:basedOn w:val="a"/>
    <w:link w:val="a7"/>
    <w:uiPriority w:val="99"/>
    <w:unhideWhenUsed/>
    <w:rsid w:val="00E9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7FE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E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25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9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Yessembayev</dc:creator>
  <cp:lastModifiedBy>Деме Ғалия Мұхтарқызы</cp:lastModifiedBy>
  <cp:revision>15</cp:revision>
  <cp:lastPrinted>2023-04-20T08:41:00Z</cp:lastPrinted>
  <dcterms:created xsi:type="dcterms:W3CDTF">2023-04-06T05:23:00Z</dcterms:created>
  <dcterms:modified xsi:type="dcterms:W3CDTF">2023-05-15T08:21:00Z</dcterms:modified>
</cp:coreProperties>
</file>