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CF" w:rsidRPr="003923CF" w:rsidRDefault="003923CF" w:rsidP="002F6936">
      <w:pPr>
        <w:spacing w:after="0"/>
        <w:jc w:val="center"/>
        <w:rPr>
          <w:b/>
          <w:lang w:val="kk-KZ"/>
        </w:rPr>
      </w:pPr>
      <w:r w:rsidRPr="003923CF">
        <w:rPr>
          <w:noProof/>
          <w:lang w:val="en-US"/>
        </w:rPr>
        <w:drawing>
          <wp:inline distT="0" distB="0" distL="0" distR="0" wp14:anchorId="2EB0FA4F" wp14:editId="567F6E3B">
            <wp:extent cx="5940425" cy="19392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3CF" w:rsidRPr="003923CF" w:rsidRDefault="003923CF" w:rsidP="002F6936">
      <w:pPr>
        <w:spacing w:after="0"/>
        <w:jc w:val="center"/>
        <w:rPr>
          <w:b/>
          <w:lang w:val="kk-KZ"/>
        </w:rPr>
      </w:pPr>
    </w:p>
    <w:p w:rsidR="003923CF" w:rsidRPr="003923CF" w:rsidRDefault="003923CF" w:rsidP="003923CF">
      <w:pPr>
        <w:spacing w:after="0" w:line="276" w:lineRule="auto"/>
        <w:ind w:left="5670" w:right="-143"/>
        <w:rPr>
          <w:rFonts w:cs="Times New Roman"/>
          <w:b/>
          <w:szCs w:val="28"/>
        </w:rPr>
      </w:pPr>
      <w:proofErr w:type="spellStart"/>
      <w:r w:rsidRPr="003923CF">
        <w:rPr>
          <w:rFonts w:cs="Times New Roman"/>
          <w:b/>
          <w:szCs w:val="28"/>
        </w:rPr>
        <w:t>Қазақстан</w:t>
      </w:r>
      <w:proofErr w:type="spellEnd"/>
      <w:r w:rsidRPr="003923CF">
        <w:rPr>
          <w:rFonts w:cs="Times New Roman"/>
          <w:b/>
          <w:szCs w:val="28"/>
        </w:rPr>
        <w:t xml:space="preserve"> </w:t>
      </w:r>
      <w:proofErr w:type="spellStart"/>
      <w:r w:rsidRPr="003923CF">
        <w:rPr>
          <w:rFonts w:cs="Times New Roman"/>
          <w:b/>
          <w:szCs w:val="28"/>
        </w:rPr>
        <w:t>Республикасының</w:t>
      </w:r>
      <w:proofErr w:type="spellEnd"/>
    </w:p>
    <w:p w:rsidR="003923CF" w:rsidRPr="003923CF" w:rsidRDefault="003923CF" w:rsidP="003923CF">
      <w:pPr>
        <w:spacing w:after="0" w:line="276" w:lineRule="auto"/>
        <w:ind w:left="4956" w:firstLine="708"/>
        <w:rPr>
          <w:rFonts w:cs="Times New Roman"/>
          <w:b/>
          <w:szCs w:val="28"/>
        </w:rPr>
      </w:pPr>
      <w:r w:rsidRPr="003923CF">
        <w:rPr>
          <w:rFonts w:cs="Times New Roman"/>
          <w:b/>
          <w:szCs w:val="28"/>
        </w:rPr>
        <w:t>Премьер-</w:t>
      </w:r>
      <w:proofErr w:type="spellStart"/>
      <w:r w:rsidRPr="003923CF">
        <w:rPr>
          <w:rFonts w:cs="Times New Roman"/>
          <w:b/>
          <w:szCs w:val="28"/>
        </w:rPr>
        <w:t>Министрі</w:t>
      </w:r>
      <w:proofErr w:type="spellEnd"/>
    </w:p>
    <w:p w:rsidR="003923CF" w:rsidRPr="003923CF" w:rsidRDefault="003923CF" w:rsidP="003923CF">
      <w:pPr>
        <w:spacing w:after="0" w:line="276" w:lineRule="auto"/>
        <w:ind w:left="4956" w:firstLine="708"/>
        <w:rPr>
          <w:rFonts w:cs="Times New Roman"/>
          <w:b/>
          <w:szCs w:val="28"/>
        </w:rPr>
      </w:pPr>
      <w:proofErr w:type="spellStart"/>
      <w:r w:rsidRPr="003923CF">
        <w:rPr>
          <w:rFonts w:cs="Times New Roman"/>
          <w:b/>
          <w:szCs w:val="28"/>
        </w:rPr>
        <w:t>Ә.А.Смайыловқа</w:t>
      </w:r>
      <w:proofErr w:type="spellEnd"/>
    </w:p>
    <w:p w:rsidR="003923CF" w:rsidRPr="003923CF" w:rsidRDefault="003923CF" w:rsidP="003923CF">
      <w:pPr>
        <w:spacing w:after="0" w:line="276" w:lineRule="auto"/>
        <w:rPr>
          <w:rFonts w:cs="Times New Roman"/>
          <w:i/>
          <w:szCs w:val="28"/>
        </w:rPr>
      </w:pPr>
    </w:p>
    <w:p w:rsidR="003923CF" w:rsidRPr="003923CF" w:rsidRDefault="003923CF" w:rsidP="003923CF">
      <w:pPr>
        <w:spacing w:after="0" w:line="276" w:lineRule="auto"/>
        <w:rPr>
          <w:rFonts w:cs="Times New Roman"/>
          <w:i/>
          <w:sz w:val="18"/>
          <w:szCs w:val="18"/>
        </w:rPr>
      </w:pPr>
      <w:r w:rsidRPr="003923CF">
        <w:rPr>
          <w:rFonts w:cs="Times New Roman"/>
          <w:i/>
          <w:sz w:val="18"/>
          <w:szCs w:val="18"/>
        </w:rPr>
        <w:t>202</w:t>
      </w:r>
      <w:r w:rsidRPr="003923CF">
        <w:rPr>
          <w:rFonts w:cs="Times New Roman"/>
          <w:i/>
          <w:sz w:val="18"/>
          <w:szCs w:val="18"/>
          <w:lang w:val="kk-KZ"/>
        </w:rPr>
        <w:t>4</w:t>
      </w:r>
      <w:r w:rsidRPr="003923CF">
        <w:rPr>
          <w:rFonts w:cs="Times New Roman"/>
          <w:i/>
          <w:sz w:val="18"/>
          <w:szCs w:val="18"/>
        </w:rPr>
        <w:t xml:space="preserve"> </w:t>
      </w:r>
      <w:proofErr w:type="spellStart"/>
      <w:r w:rsidRPr="003923CF">
        <w:rPr>
          <w:rFonts w:cs="Times New Roman"/>
          <w:i/>
          <w:sz w:val="18"/>
          <w:szCs w:val="18"/>
        </w:rPr>
        <w:t>жылғы</w:t>
      </w:r>
      <w:proofErr w:type="spellEnd"/>
      <w:r w:rsidRPr="003923CF">
        <w:rPr>
          <w:rFonts w:cs="Times New Roman"/>
          <w:i/>
          <w:sz w:val="18"/>
          <w:szCs w:val="18"/>
        </w:rPr>
        <w:t xml:space="preserve"> </w:t>
      </w:r>
      <w:r w:rsidRPr="003923CF">
        <w:rPr>
          <w:rFonts w:cs="Times New Roman"/>
          <w:i/>
          <w:sz w:val="18"/>
          <w:szCs w:val="18"/>
          <w:lang w:val="kk-KZ"/>
        </w:rPr>
        <w:t>24 қаңтарда</w:t>
      </w:r>
      <w:r w:rsidRPr="003923CF">
        <w:rPr>
          <w:rFonts w:cs="Times New Roman"/>
          <w:i/>
          <w:sz w:val="18"/>
          <w:szCs w:val="18"/>
        </w:rPr>
        <w:t xml:space="preserve"> </w:t>
      </w:r>
      <w:proofErr w:type="spellStart"/>
      <w:r w:rsidRPr="003923CF">
        <w:rPr>
          <w:rFonts w:cs="Times New Roman"/>
          <w:i/>
          <w:sz w:val="18"/>
          <w:szCs w:val="18"/>
        </w:rPr>
        <w:t>жариялауға</w:t>
      </w:r>
      <w:proofErr w:type="spellEnd"/>
    </w:p>
    <w:p w:rsidR="003923CF" w:rsidRPr="003923CF" w:rsidRDefault="003923CF" w:rsidP="003923CF">
      <w:pPr>
        <w:spacing w:after="0" w:line="276" w:lineRule="auto"/>
        <w:rPr>
          <w:rFonts w:cs="Times New Roman"/>
          <w:b/>
          <w:szCs w:val="28"/>
        </w:rPr>
      </w:pPr>
    </w:p>
    <w:p w:rsidR="003923CF" w:rsidRPr="003923CF" w:rsidRDefault="003923CF" w:rsidP="003923CF">
      <w:pPr>
        <w:spacing w:after="0" w:line="276" w:lineRule="auto"/>
        <w:jc w:val="center"/>
        <w:rPr>
          <w:b/>
          <w:sz w:val="30"/>
          <w:szCs w:val="30"/>
          <w:lang w:val="kk-KZ"/>
        </w:rPr>
      </w:pPr>
      <w:r w:rsidRPr="003923CF">
        <w:rPr>
          <w:b/>
          <w:sz w:val="30"/>
          <w:szCs w:val="30"/>
          <w:lang w:val="kk-KZ"/>
        </w:rPr>
        <w:t>ДЕПУТАТТЫҚ САУАЛ</w:t>
      </w:r>
    </w:p>
    <w:p w:rsidR="003923CF" w:rsidRPr="003923CF" w:rsidRDefault="003923CF" w:rsidP="003923CF">
      <w:pPr>
        <w:spacing w:after="0" w:line="276" w:lineRule="auto"/>
        <w:jc w:val="center"/>
        <w:rPr>
          <w:rFonts w:cs="Times New Roman"/>
          <w:b/>
          <w:sz w:val="16"/>
          <w:szCs w:val="16"/>
        </w:rPr>
      </w:pPr>
    </w:p>
    <w:p w:rsidR="003923CF" w:rsidRPr="003923CF" w:rsidRDefault="003923CF" w:rsidP="003923CF">
      <w:pPr>
        <w:spacing w:after="0" w:line="276" w:lineRule="auto"/>
        <w:jc w:val="center"/>
        <w:rPr>
          <w:rFonts w:cs="Times New Roman"/>
          <w:b/>
          <w:szCs w:val="28"/>
        </w:rPr>
      </w:pPr>
      <w:proofErr w:type="spellStart"/>
      <w:r w:rsidRPr="003923CF">
        <w:rPr>
          <w:rFonts w:cs="Times New Roman"/>
          <w:b/>
          <w:szCs w:val="28"/>
        </w:rPr>
        <w:t>Құрметті</w:t>
      </w:r>
      <w:proofErr w:type="spellEnd"/>
      <w:r w:rsidRPr="003923CF">
        <w:rPr>
          <w:rFonts w:cs="Times New Roman"/>
          <w:b/>
          <w:szCs w:val="28"/>
        </w:rPr>
        <w:t xml:space="preserve"> </w:t>
      </w:r>
      <w:proofErr w:type="spellStart"/>
      <w:r w:rsidRPr="003923CF">
        <w:rPr>
          <w:rFonts w:cs="Times New Roman"/>
          <w:b/>
          <w:szCs w:val="28"/>
        </w:rPr>
        <w:t>Әлихан</w:t>
      </w:r>
      <w:proofErr w:type="spellEnd"/>
      <w:r w:rsidRPr="003923CF">
        <w:rPr>
          <w:rFonts w:cs="Times New Roman"/>
          <w:b/>
          <w:szCs w:val="28"/>
        </w:rPr>
        <w:t xml:space="preserve"> </w:t>
      </w:r>
      <w:proofErr w:type="spellStart"/>
      <w:r w:rsidRPr="003923CF">
        <w:rPr>
          <w:rFonts w:cs="Times New Roman"/>
          <w:b/>
          <w:szCs w:val="28"/>
        </w:rPr>
        <w:t>Асханұлы</w:t>
      </w:r>
      <w:proofErr w:type="spellEnd"/>
      <w:r w:rsidRPr="003923CF">
        <w:rPr>
          <w:rFonts w:cs="Times New Roman"/>
          <w:b/>
          <w:szCs w:val="28"/>
        </w:rPr>
        <w:t>!</w:t>
      </w:r>
    </w:p>
    <w:p w:rsidR="003923CF" w:rsidRPr="003923CF" w:rsidRDefault="003923CF" w:rsidP="003923CF">
      <w:pPr>
        <w:spacing w:after="0" w:line="276" w:lineRule="auto"/>
        <w:rPr>
          <w:rFonts w:cs="Times New Roman"/>
          <w:b/>
          <w:szCs w:val="28"/>
          <w:lang w:val="kk-KZ"/>
        </w:rPr>
      </w:pPr>
    </w:p>
    <w:p w:rsidR="00923F2D" w:rsidRPr="003923CF" w:rsidRDefault="001160DB" w:rsidP="002F6936">
      <w:pPr>
        <w:spacing w:after="0"/>
        <w:jc w:val="center"/>
        <w:rPr>
          <w:rFonts w:cs="Times New Roman"/>
          <w:b/>
          <w:lang w:val="kk-KZ"/>
        </w:rPr>
      </w:pPr>
      <w:r w:rsidRPr="003923CF">
        <w:rPr>
          <w:rFonts w:cs="Times New Roman"/>
          <w:b/>
          <w:lang w:val="kk-KZ"/>
        </w:rPr>
        <w:t xml:space="preserve">I. </w:t>
      </w:r>
      <w:r w:rsidR="005820E8" w:rsidRPr="003923CF">
        <w:rPr>
          <w:rFonts w:cs="Times New Roman"/>
          <w:b/>
          <w:lang w:val="kk-KZ"/>
        </w:rPr>
        <w:t>Облыс халқы</w:t>
      </w:r>
    </w:p>
    <w:p w:rsidR="005820E8" w:rsidRPr="003923CF" w:rsidRDefault="00696B1C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Тұтастай алғанда.</w:t>
      </w:r>
      <w:r w:rsidR="005820E8" w:rsidRPr="003923CF">
        <w:rPr>
          <w:rFonts w:cs="Times New Roman"/>
          <w:lang w:val="kk-KZ"/>
        </w:rPr>
        <w:t xml:space="preserve"> қолда бар деректер бойынша Атырау облысында </w:t>
      </w:r>
      <w:r w:rsidR="00884275" w:rsidRPr="003923CF">
        <w:rPr>
          <w:rFonts w:cs="Times New Roman"/>
          <w:lang w:val="kk-KZ"/>
        </w:rPr>
        <w:br/>
      </w:r>
      <w:r w:rsidR="005820E8" w:rsidRPr="003923CF">
        <w:rPr>
          <w:rFonts w:cs="Times New Roman"/>
          <w:b/>
          <w:lang w:val="kk-KZ"/>
        </w:rPr>
        <w:t>698,8 мың адам</w:t>
      </w:r>
      <w:r w:rsidR="005820E8" w:rsidRPr="003923CF">
        <w:rPr>
          <w:rFonts w:cs="Times New Roman"/>
          <w:lang w:val="kk-KZ"/>
        </w:rPr>
        <w:t xml:space="preserve"> </w:t>
      </w:r>
      <w:r w:rsidRPr="003923CF">
        <w:rPr>
          <w:rFonts w:cs="Times New Roman"/>
          <w:lang w:val="kk-KZ"/>
        </w:rPr>
        <w:t xml:space="preserve">тұрады </w:t>
      </w:r>
      <w:r w:rsidR="005820E8" w:rsidRPr="003923CF">
        <w:rPr>
          <w:rFonts w:cs="Times New Roman"/>
          <w:i/>
          <w:sz w:val="22"/>
          <w:lang w:val="kk-KZ"/>
        </w:rPr>
        <w:t>(345</w:t>
      </w:r>
      <w:r w:rsidRPr="003923CF">
        <w:rPr>
          <w:rFonts w:cs="Times New Roman"/>
          <w:i/>
          <w:sz w:val="22"/>
          <w:lang w:val="kk-KZ"/>
        </w:rPr>
        <w:t>,2 мың ер, 353,6 мың әйел)</w:t>
      </w:r>
      <w:r w:rsidRPr="003923CF">
        <w:rPr>
          <w:rFonts w:cs="Times New Roman"/>
          <w:lang w:val="kk-KZ"/>
        </w:rPr>
        <w:t xml:space="preserve">, </w:t>
      </w:r>
      <w:r w:rsidR="005820E8" w:rsidRPr="003923CF">
        <w:rPr>
          <w:rFonts w:cs="Times New Roman"/>
          <w:lang w:val="kk-KZ"/>
        </w:rPr>
        <w:t>бұл</w:t>
      </w:r>
      <w:r w:rsidRPr="003923CF">
        <w:rPr>
          <w:rFonts w:cs="Times New Roman"/>
          <w:lang w:val="kk-KZ"/>
        </w:rPr>
        <w:t xml:space="preserve"> р</w:t>
      </w:r>
      <w:r w:rsidR="005820E8" w:rsidRPr="003923CF">
        <w:rPr>
          <w:rFonts w:cs="Times New Roman"/>
          <w:lang w:val="kk-KZ"/>
        </w:rPr>
        <w:t>еспублика халқының 3,5%</w:t>
      </w:r>
      <w:r w:rsidRPr="003923CF">
        <w:rPr>
          <w:rFonts w:cs="Times New Roman"/>
          <w:lang w:val="kk-KZ"/>
        </w:rPr>
        <w:t>-ын құрайды</w:t>
      </w:r>
      <w:r w:rsidR="005820E8" w:rsidRPr="003923CF">
        <w:rPr>
          <w:rFonts w:cs="Times New Roman"/>
          <w:lang w:val="kk-KZ"/>
        </w:rPr>
        <w:t>, оның ішінде: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- қалалық жерде </w:t>
      </w:r>
      <w:r w:rsidR="00696B1C" w:rsidRPr="003923CF">
        <w:rPr>
          <w:rFonts w:cs="Times New Roman"/>
          <w:lang w:val="kk-KZ"/>
        </w:rPr>
        <w:t>–</w:t>
      </w:r>
      <w:r w:rsidRPr="003923CF">
        <w:rPr>
          <w:rFonts w:cs="Times New Roman"/>
          <w:lang w:val="kk-KZ"/>
        </w:rPr>
        <w:t xml:space="preserve"> </w:t>
      </w:r>
      <w:r w:rsidRPr="003923CF">
        <w:rPr>
          <w:rFonts w:cs="Times New Roman"/>
          <w:b/>
          <w:lang w:val="kk-KZ"/>
        </w:rPr>
        <w:t>386,1 мың</w:t>
      </w:r>
      <w:r w:rsidRPr="003923CF">
        <w:rPr>
          <w:rFonts w:cs="Times New Roman"/>
          <w:lang w:val="kk-KZ"/>
        </w:rPr>
        <w:t xml:space="preserve"> </w:t>
      </w:r>
      <w:r w:rsidRPr="003923CF">
        <w:rPr>
          <w:rFonts w:cs="Times New Roman"/>
          <w:i/>
          <w:sz w:val="22"/>
          <w:lang w:val="kk-KZ"/>
        </w:rPr>
        <w:t>(186,9 мың ер, 199,2 мың әйел)</w:t>
      </w:r>
      <w:r w:rsidRPr="003923CF">
        <w:rPr>
          <w:rFonts w:cs="Times New Roman"/>
          <w:lang w:val="kk-KZ"/>
        </w:rPr>
        <w:t>;</w:t>
      </w:r>
    </w:p>
    <w:p w:rsidR="005820E8" w:rsidRPr="003923CF" w:rsidRDefault="00696B1C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- ауылдық жерде – </w:t>
      </w:r>
      <w:r w:rsidR="005820E8" w:rsidRPr="003923CF">
        <w:rPr>
          <w:rFonts w:cs="Times New Roman"/>
          <w:b/>
          <w:lang w:val="kk-KZ"/>
        </w:rPr>
        <w:t xml:space="preserve">312,7 мың </w:t>
      </w:r>
      <w:r w:rsidR="005820E8" w:rsidRPr="003923CF">
        <w:rPr>
          <w:rFonts w:cs="Times New Roman"/>
          <w:i/>
          <w:sz w:val="22"/>
          <w:lang w:val="kk-KZ"/>
        </w:rPr>
        <w:t>(158,3 мың ер, 154,5 мың әйел)</w:t>
      </w:r>
      <w:r w:rsidR="005820E8" w:rsidRPr="003923CF">
        <w:rPr>
          <w:rFonts w:cs="Times New Roman"/>
          <w:lang w:val="kk-KZ"/>
        </w:rPr>
        <w:t>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Бұл ретте, облыс халқының </w:t>
      </w:r>
      <w:r w:rsidRPr="003923CF">
        <w:rPr>
          <w:rFonts w:cs="Times New Roman"/>
          <w:b/>
          <w:lang w:val="kk-KZ"/>
        </w:rPr>
        <w:t>58,2%-ы</w:t>
      </w:r>
      <w:r w:rsidRPr="003923CF">
        <w:rPr>
          <w:rFonts w:cs="Times New Roman"/>
          <w:lang w:val="kk-KZ"/>
        </w:rPr>
        <w:t xml:space="preserve"> Атырау қаласында </w:t>
      </w:r>
      <w:r w:rsidRPr="003923CF">
        <w:rPr>
          <w:rFonts w:cs="Times New Roman"/>
          <w:i/>
          <w:sz w:val="22"/>
          <w:lang w:val="kk-KZ"/>
        </w:rPr>
        <w:t>(406,6 мың адам)</w:t>
      </w:r>
      <w:r w:rsidR="00696B1C" w:rsidRPr="003923CF">
        <w:rPr>
          <w:rFonts w:cs="Times New Roman"/>
          <w:lang w:val="kk-KZ"/>
        </w:rPr>
        <w:t xml:space="preserve">, </w:t>
      </w:r>
      <w:r w:rsidR="00696B1C" w:rsidRPr="003923CF">
        <w:rPr>
          <w:rFonts w:cs="Times New Roman"/>
          <w:b/>
          <w:lang w:val="kk-KZ"/>
        </w:rPr>
        <w:t>12,4%-</w:t>
      </w:r>
      <w:r w:rsidRPr="003923CF">
        <w:rPr>
          <w:rFonts w:cs="Times New Roman"/>
          <w:b/>
          <w:lang w:val="kk-KZ"/>
        </w:rPr>
        <w:t xml:space="preserve">ы </w:t>
      </w:r>
      <w:r w:rsidRPr="003923CF">
        <w:rPr>
          <w:rFonts w:cs="Times New Roman"/>
          <w:lang w:val="kk-KZ"/>
        </w:rPr>
        <w:t xml:space="preserve">Жылыой ауданында </w:t>
      </w:r>
      <w:r w:rsidRPr="003923CF">
        <w:rPr>
          <w:rFonts w:cs="Times New Roman"/>
          <w:i/>
          <w:sz w:val="22"/>
          <w:lang w:val="kk-KZ"/>
        </w:rPr>
        <w:t>(86,8 мың адам)</w:t>
      </w:r>
      <w:r w:rsidRPr="003923CF">
        <w:rPr>
          <w:rFonts w:cs="Times New Roman"/>
          <w:lang w:val="kk-KZ"/>
        </w:rPr>
        <w:t xml:space="preserve"> тұрады </w:t>
      </w:r>
      <w:r w:rsidR="0002310D" w:rsidRPr="003923CF">
        <w:rPr>
          <w:rFonts w:cs="Times New Roman"/>
          <w:i/>
          <w:sz w:val="22"/>
          <w:lang w:val="kk-KZ"/>
        </w:rPr>
        <w:t xml:space="preserve">(өңірлер бөлінісінде </w:t>
      </w:r>
      <w:r w:rsidRPr="003923CF">
        <w:rPr>
          <w:rFonts w:cs="Times New Roman"/>
          <w:i/>
          <w:sz w:val="22"/>
          <w:lang w:val="kk-KZ"/>
        </w:rPr>
        <w:t>1-кесте қоса беріледі)</w:t>
      </w:r>
      <w:r w:rsidRPr="003923CF">
        <w:rPr>
          <w:rFonts w:cs="Times New Roman"/>
          <w:lang w:val="kk-KZ"/>
        </w:rPr>
        <w:t>.</w:t>
      </w:r>
    </w:p>
    <w:p w:rsidR="00F94B52" w:rsidRPr="003923CF" w:rsidRDefault="002F6936" w:rsidP="002F6936">
      <w:pPr>
        <w:spacing w:after="0"/>
        <w:jc w:val="center"/>
        <w:rPr>
          <w:rFonts w:cs="Times New Roman"/>
          <w:b/>
          <w:lang w:val="kk-KZ"/>
        </w:rPr>
      </w:pPr>
      <w:r w:rsidRPr="003923CF">
        <w:rPr>
          <w:rFonts w:cs="Times New Roman"/>
          <w:b/>
          <w:lang w:val="kk-KZ"/>
        </w:rPr>
        <w:t xml:space="preserve">II. </w:t>
      </w:r>
      <w:r w:rsidR="005820E8" w:rsidRPr="003923CF">
        <w:rPr>
          <w:rFonts w:cs="Times New Roman"/>
          <w:b/>
          <w:lang w:val="kk-KZ"/>
        </w:rPr>
        <w:t>Облыстың экологиялық ахуалы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Атырау облысы Қазақстанның экологиялық апат </w:t>
      </w:r>
      <w:r w:rsidR="00EA2201" w:rsidRPr="003923CF">
        <w:rPr>
          <w:rFonts w:cs="Times New Roman"/>
          <w:lang w:val="kk-KZ"/>
        </w:rPr>
        <w:t>өң</w:t>
      </w:r>
      <w:r w:rsidR="0002310D" w:rsidRPr="003923CF">
        <w:rPr>
          <w:rFonts w:cs="Times New Roman"/>
          <w:lang w:val="kk-KZ"/>
        </w:rPr>
        <w:t>ірлері</w:t>
      </w:r>
      <w:r w:rsidRPr="003923CF">
        <w:rPr>
          <w:rFonts w:cs="Times New Roman"/>
          <w:lang w:val="kk-KZ"/>
        </w:rPr>
        <w:t xml:space="preserve"> мен аймақтары арасында ерекше орын алады. </w:t>
      </w:r>
      <w:r w:rsidR="0002310D" w:rsidRPr="003923CF">
        <w:rPr>
          <w:rFonts w:cs="Times New Roman"/>
          <w:lang w:val="kk-KZ"/>
        </w:rPr>
        <w:t>Бұл жердегі</w:t>
      </w:r>
      <w:r w:rsidRPr="003923CF">
        <w:rPr>
          <w:rFonts w:cs="Times New Roman"/>
          <w:lang w:val="kk-KZ"/>
        </w:rPr>
        <w:t xml:space="preserve"> экологиялық жағдай табиғи және антропогендік факторлардың әсерінен қалыптасады, олардың ең маңыздылары Каспий теңізі деңгейінің </w:t>
      </w:r>
      <w:r w:rsidR="00F26D69" w:rsidRPr="003923CF">
        <w:rPr>
          <w:rFonts w:cs="Times New Roman"/>
          <w:lang w:val="kk-KZ"/>
        </w:rPr>
        <w:t>төмендеуі</w:t>
      </w:r>
      <w:r w:rsidRPr="003923CF">
        <w:rPr>
          <w:rFonts w:cs="Times New Roman"/>
          <w:lang w:val="kk-KZ"/>
        </w:rPr>
        <w:t xml:space="preserve"> және мұнай-газ кешенінің қарқынды дамуы болып табылады.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Өңірдің экологиялық проблемаларын </w:t>
      </w:r>
      <w:r w:rsidR="007E1F47" w:rsidRPr="003923CF">
        <w:rPr>
          <w:rFonts w:cs="Times New Roman"/>
          <w:lang w:val="kk-KZ"/>
        </w:rPr>
        <w:t xml:space="preserve">мынадай </w:t>
      </w:r>
      <w:r w:rsidRPr="003923CF">
        <w:rPr>
          <w:rFonts w:cs="Times New Roman"/>
          <w:lang w:val="kk-KZ"/>
        </w:rPr>
        <w:t>бірнеше бағыт бойынша қарау қажет.</w:t>
      </w:r>
    </w:p>
    <w:p w:rsidR="00424D21" w:rsidRPr="003923CF" w:rsidRDefault="005820E8" w:rsidP="003553C3">
      <w:pPr>
        <w:spacing w:after="0"/>
        <w:ind w:firstLine="709"/>
        <w:jc w:val="both"/>
        <w:rPr>
          <w:rFonts w:cs="Times New Roman"/>
          <w:b/>
          <w:lang w:val="kk-KZ"/>
        </w:rPr>
      </w:pPr>
      <w:r w:rsidRPr="003923CF">
        <w:rPr>
          <w:rFonts w:cs="Times New Roman"/>
          <w:b/>
          <w:lang w:val="kk-KZ"/>
        </w:rPr>
        <w:t>Бірінші</w:t>
      </w:r>
      <w:r w:rsidR="00424D21" w:rsidRPr="003923CF">
        <w:rPr>
          <w:rFonts w:cs="Times New Roman"/>
          <w:b/>
          <w:lang w:val="kk-KZ"/>
        </w:rPr>
        <w:t xml:space="preserve">, </w:t>
      </w:r>
      <w:r w:rsidRPr="003923CF">
        <w:rPr>
          <w:rFonts w:cs="Times New Roman"/>
          <w:b/>
          <w:lang w:val="kk-KZ"/>
        </w:rPr>
        <w:t>облыста мұнай және газ өндіруге байланысты</w:t>
      </w:r>
      <w:r w:rsidR="00424D21" w:rsidRPr="003923CF">
        <w:rPr>
          <w:rFonts w:cs="Times New Roman"/>
          <w:b/>
          <w:lang w:val="kk-KZ"/>
        </w:rPr>
        <w:t>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Мұнай мен газ өндірісінің </w:t>
      </w:r>
      <w:r w:rsidR="007E1F47" w:rsidRPr="003923CF">
        <w:rPr>
          <w:rFonts w:cs="Times New Roman"/>
          <w:lang w:val="kk-KZ"/>
        </w:rPr>
        <w:t>ұлғаюы</w:t>
      </w:r>
      <w:r w:rsidRPr="003923CF">
        <w:rPr>
          <w:rFonts w:cs="Times New Roman"/>
          <w:lang w:val="kk-KZ"/>
        </w:rPr>
        <w:t xml:space="preserve">, алынатын шикізаттың жоғары агрессивтілігі </w:t>
      </w:r>
      <w:r w:rsidR="007E1F47" w:rsidRPr="003923CF">
        <w:rPr>
          <w:rFonts w:cs="Times New Roman"/>
          <w:lang w:val="kk-KZ"/>
        </w:rPr>
        <w:t xml:space="preserve">– </w:t>
      </w:r>
      <w:r w:rsidRPr="003923CF">
        <w:rPr>
          <w:rFonts w:cs="Times New Roman"/>
          <w:lang w:val="kk-KZ"/>
        </w:rPr>
        <w:t>атмосфераның, ж</w:t>
      </w:r>
      <w:r w:rsidR="007E1F47" w:rsidRPr="003923CF">
        <w:rPr>
          <w:rFonts w:cs="Times New Roman"/>
          <w:lang w:val="kk-KZ"/>
        </w:rPr>
        <w:t>ерүсті</w:t>
      </w:r>
      <w:r w:rsidRPr="003923CF">
        <w:rPr>
          <w:rFonts w:cs="Times New Roman"/>
          <w:lang w:val="kk-KZ"/>
        </w:rPr>
        <w:t xml:space="preserve"> және ж</w:t>
      </w:r>
      <w:r w:rsidR="007E1F47" w:rsidRPr="003923CF">
        <w:rPr>
          <w:rFonts w:cs="Times New Roman"/>
          <w:lang w:val="kk-KZ"/>
        </w:rPr>
        <w:t>ерасты сулард</w:t>
      </w:r>
      <w:r w:rsidRPr="003923CF">
        <w:rPr>
          <w:rFonts w:cs="Times New Roman"/>
          <w:lang w:val="kk-KZ"/>
        </w:rPr>
        <w:t xml:space="preserve">ың, ал </w:t>
      </w:r>
      <w:r w:rsidR="007E1F47" w:rsidRPr="003923CF">
        <w:rPr>
          <w:rFonts w:cs="Times New Roman"/>
          <w:lang w:val="kk-KZ"/>
        </w:rPr>
        <w:t>с</w:t>
      </w:r>
      <w:r w:rsidRPr="003923CF">
        <w:rPr>
          <w:rFonts w:cs="Times New Roman"/>
          <w:lang w:val="kk-KZ"/>
        </w:rPr>
        <w:t>олар арқылы ауыр металдар, радионуклидтер мен мұнай өнімдері жина</w:t>
      </w:r>
      <w:r w:rsidR="007E1F47" w:rsidRPr="003923CF">
        <w:rPr>
          <w:rFonts w:cs="Times New Roman"/>
          <w:lang w:val="kk-KZ"/>
        </w:rPr>
        <w:t>қта</w:t>
      </w:r>
      <w:r w:rsidRPr="003923CF">
        <w:rPr>
          <w:rFonts w:cs="Times New Roman"/>
          <w:lang w:val="kk-KZ"/>
        </w:rPr>
        <w:t>латын топырақ пен өсімдік жамылғысы</w:t>
      </w:r>
      <w:r w:rsidR="007E1F47" w:rsidRPr="003923CF">
        <w:rPr>
          <w:rFonts w:cs="Times New Roman"/>
          <w:lang w:val="kk-KZ"/>
        </w:rPr>
        <w:t>ның қарқынды ластану процестеріне әсер етеді</w:t>
      </w:r>
      <w:r w:rsidRPr="003923CF">
        <w:rPr>
          <w:rFonts w:cs="Times New Roman"/>
          <w:lang w:val="kk-KZ"/>
        </w:rPr>
        <w:t>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Атырау облысында мұнай кәсіпшіліктерін пайдалану </w:t>
      </w:r>
      <w:r w:rsidR="007E1F47" w:rsidRPr="003923CF">
        <w:rPr>
          <w:rFonts w:cs="Times New Roman"/>
          <w:lang w:val="kk-KZ"/>
        </w:rPr>
        <w:t>процесінде</w:t>
      </w:r>
      <w:r w:rsidRPr="003923CF">
        <w:rPr>
          <w:rFonts w:cs="Times New Roman"/>
          <w:lang w:val="kk-KZ"/>
        </w:rPr>
        <w:t xml:space="preserve"> атмосфераға қатты бөлшектер, күкіртті ангидрид, көміртегі тотығы, азот </w:t>
      </w:r>
      <w:r w:rsidRPr="003923CF">
        <w:rPr>
          <w:rFonts w:cs="Times New Roman"/>
          <w:lang w:val="kk-KZ"/>
        </w:rPr>
        <w:lastRenderedPageBreak/>
        <w:t xml:space="preserve">оксидтері және көмірсутектер бөлінеді. Атырау қаласындағы экологиялық жағдай қаланың ауа бассейнінің екінші </w:t>
      </w:r>
      <w:r w:rsidR="007E1F47" w:rsidRPr="003923CF">
        <w:rPr>
          <w:rFonts w:cs="Times New Roman"/>
          <w:lang w:val="kk-KZ"/>
        </w:rPr>
        <w:t xml:space="preserve">қауіптілік сыныбына </w:t>
      </w:r>
      <w:r w:rsidRPr="003923CF">
        <w:rPr>
          <w:rFonts w:cs="Times New Roman"/>
          <w:lang w:val="kk-KZ"/>
        </w:rPr>
        <w:t>жататын меркаптан</w:t>
      </w:r>
      <w:r w:rsidR="007E1F47" w:rsidRPr="003923CF">
        <w:rPr>
          <w:rFonts w:cs="Times New Roman"/>
          <w:lang w:val="kk-KZ"/>
        </w:rPr>
        <w:t>дардың</w:t>
      </w:r>
      <w:r w:rsidRPr="003923CF">
        <w:rPr>
          <w:rFonts w:cs="Times New Roman"/>
          <w:lang w:val="kk-KZ"/>
        </w:rPr>
        <w:t xml:space="preserve"> </w:t>
      </w:r>
      <w:r w:rsidR="007E1F47" w:rsidRPr="003923CF">
        <w:rPr>
          <w:rFonts w:cs="Times New Roman"/>
          <w:lang w:val="kk-KZ"/>
        </w:rPr>
        <w:t xml:space="preserve">буларымен ластануына байланысты </w:t>
      </w:r>
      <w:r w:rsidRPr="003923CF">
        <w:rPr>
          <w:rFonts w:cs="Times New Roman"/>
          <w:lang w:val="kk-KZ"/>
        </w:rPr>
        <w:t>күрт</w:t>
      </w:r>
      <w:r w:rsidR="007E1F47" w:rsidRPr="003923CF">
        <w:rPr>
          <w:rFonts w:cs="Times New Roman"/>
          <w:lang w:val="kk-KZ"/>
        </w:rPr>
        <w:t xml:space="preserve"> ушығып</w:t>
      </w:r>
      <w:r w:rsidRPr="003923CF">
        <w:rPr>
          <w:rFonts w:cs="Times New Roman"/>
          <w:lang w:val="kk-KZ"/>
        </w:rPr>
        <w:t xml:space="preserve"> кетті.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Облыстың ең өткір проблемасы экологиялық жазықтықта жатыр және ең алдымен</w:t>
      </w:r>
      <w:r w:rsidR="007E1F47" w:rsidRPr="003923CF">
        <w:rPr>
          <w:rFonts w:cs="Times New Roman"/>
          <w:lang w:val="kk-KZ"/>
        </w:rPr>
        <w:t>,</w:t>
      </w:r>
      <w:r w:rsidRPr="003923CF">
        <w:rPr>
          <w:rFonts w:cs="Times New Roman"/>
          <w:lang w:val="kk-KZ"/>
        </w:rPr>
        <w:t xml:space="preserve"> қоршаған ортаның ластануы</w:t>
      </w:r>
      <w:r w:rsidR="007E1F47" w:rsidRPr="003923CF">
        <w:rPr>
          <w:rFonts w:cs="Times New Roman"/>
          <w:lang w:val="kk-KZ"/>
        </w:rPr>
        <w:t>на</w:t>
      </w:r>
      <w:r w:rsidRPr="003923CF">
        <w:rPr>
          <w:rFonts w:cs="Times New Roman"/>
          <w:lang w:val="kk-KZ"/>
        </w:rPr>
        <w:t xml:space="preserve"> байланысты. Бұл ретте қоршаған ортаның сапасы мәселесі халықтың денсаулығы мәселесімен тығыз байланысты. Мәселен, 2022 жылы Атырау облысының атмосферасына </w:t>
      </w:r>
      <w:r w:rsidRPr="003923CF">
        <w:rPr>
          <w:rFonts w:cs="Times New Roman"/>
          <w:b/>
          <w:lang w:val="kk-KZ"/>
        </w:rPr>
        <w:t>131 млн тонна</w:t>
      </w:r>
      <w:r w:rsidRPr="003923CF">
        <w:rPr>
          <w:rFonts w:cs="Times New Roman"/>
          <w:lang w:val="kk-KZ"/>
        </w:rPr>
        <w:t xml:space="preserve"> ластаушы зат </w:t>
      </w:r>
      <w:r w:rsidRPr="003923CF">
        <w:rPr>
          <w:rFonts w:cs="Times New Roman"/>
          <w:b/>
          <w:lang w:val="kk-KZ"/>
        </w:rPr>
        <w:t>шығарылды</w:t>
      </w:r>
      <w:r w:rsidRPr="003923CF">
        <w:rPr>
          <w:rFonts w:cs="Times New Roman"/>
          <w:lang w:val="kk-KZ"/>
        </w:rPr>
        <w:t>, оның ішінде:</w:t>
      </w:r>
    </w:p>
    <w:p w:rsidR="00B275BC" w:rsidRPr="003923CF" w:rsidRDefault="00B275BC" w:rsidP="006C0B77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- </w:t>
      </w:r>
      <w:r w:rsidR="005820E8" w:rsidRPr="003923CF">
        <w:rPr>
          <w:rFonts w:cs="Times New Roman"/>
          <w:b/>
          <w:lang w:val="kk-KZ"/>
        </w:rPr>
        <w:t>қатты қалдықтар</w:t>
      </w:r>
      <w:r w:rsidRPr="003923CF">
        <w:rPr>
          <w:rFonts w:cs="Times New Roman"/>
          <w:lang w:val="kk-KZ"/>
        </w:rPr>
        <w:t xml:space="preserve">– </w:t>
      </w:r>
      <w:r w:rsidRPr="003923CF">
        <w:rPr>
          <w:rFonts w:cs="Times New Roman"/>
          <w:b/>
          <w:lang w:val="kk-KZ"/>
        </w:rPr>
        <w:t>1,9 млн тонн</w:t>
      </w:r>
      <w:r w:rsidR="005820E8" w:rsidRPr="003923CF">
        <w:rPr>
          <w:rFonts w:cs="Times New Roman"/>
          <w:b/>
          <w:lang w:val="kk-KZ"/>
        </w:rPr>
        <w:t>а</w:t>
      </w:r>
      <w:r w:rsidRPr="003923CF">
        <w:rPr>
          <w:rFonts w:cs="Times New Roman"/>
          <w:lang w:val="kk-KZ"/>
        </w:rPr>
        <w:t>;</w:t>
      </w:r>
    </w:p>
    <w:p w:rsidR="00B275BC" w:rsidRPr="003923CF" w:rsidRDefault="005820E8" w:rsidP="006C0B77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- </w:t>
      </w:r>
      <w:r w:rsidRPr="003923CF">
        <w:rPr>
          <w:rFonts w:cs="Times New Roman"/>
          <w:b/>
          <w:lang w:val="kk-KZ"/>
        </w:rPr>
        <w:t>газ тәрізді және сұйық қалдықтар</w:t>
      </w:r>
      <w:r w:rsidRPr="003923CF">
        <w:rPr>
          <w:rFonts w:cs="Times New Roman"/>
          <w:lang w:val="kk-KZ"/>
        </w:rPr>
        <w:t xml:space="preserve">, оның ішінде күкіртті ангидрид </w:t>
      </w:r>
      <w:r w:rsidR="007E1F47" w:rsidRPr="003923CF">
        <w:rPr>
          <w:rFonts w:cs="Times New Roman"/>
          <w:i/>
          <w:sz w:val="22"/>
          <w:lang w:val="kk-KZ"/>
        </w:rPr>
        <w:t>(SO2)</w:t>
      </w:r>
      <w:r w:rsidR="007E1F47" w:rsidRPr="003923CF">
        <w:rPr>
          <w:rFonts w:cs="Times New Roman"/>
          <w:lang w:val="kk-KZ"/>
        </w:rPr>
        <w:t xml:space="preserve">, </w:t>
      </w:r>
      <w:r w:rsidRPr="003923CF">
        <w:rPr>
          <w:rFonts w:cs="Times New Roman"/>
          <w:lang w:val="kk-KZ"/>
        </w:rPr>
        <w:t>күкір</w:t>
      </w:r>
      <w:r w:rsidR="007E1F47" w:rsidRPr="003923CF">
        <w:rPr>
          <w:rFonts w:cs="Times New Roman"/>
          <w:lang w:val="kk-KZ"/>
        </w:rPr>
        <w:t>т</w:t>
      </w:r>
      <w:r w:rsidRPr="003923CF">
        <w:rPr>
          <w:rFonts w:cs="Times New Roman"/>
          <w:lang w:val="kk-KZ"/>
        </w:rPr>
        <w:t>суте</w:t>
      </w:r>
      <w:r w:rsidR="007E1F47" w:rsidRPr="003923CF">
        <w:rPr>
          <w:rFonts w:cs="Times New Roman"/>
          <w:lang w:val="kk-KZ"/>
        </w:rPr>
        <w:t>к</w:t>
      </w:r>
      <w:r w:rsidRPr="003923CF">
        <w:rPr>
          <w:rFonts w:cs="Times New Roman"/>
          <w:lang w:val="kk-KZ"/>
        </w:rPr>
        <w:t xml:space="preserve"> </w:t>
      </w:r>
      <w:r w:rsidR="007E1F47" w:rsidRPr="003923CF">
        <w:rPr>
          <w:rFonts w:cs="Times New Roman"/>
          <w:i/>
          <w:sz w:val="22"/>
          <w:lang w:val="kk-KZ"/>
        </w:rPr>
        <w:t>(H2S)</w:t>
      </w:r>
      <w:r w:rsidR="007E1F47" w:rsidRPr="003923CF">
        <w:rPr>
          <w:rFonts w:cs="Times New Roman"/>
          <w:lang w:val="kk-KZ"/>
        </w:rPr>
        <w:t>,</w:t>
      </w:r>
      <w:r w:rsidRPr="003923CF">
        <w:rPr>
          <w:rFonts w:cs="Times New Roman"/>
          <w:lang w:val="kk-KZ"/>
        </w:rPr>
        <w:t xml:space="preserve"> көміртегі тотығы </w:t>
      </w:r>
      <w:r w:rsidR="007E1F47" w:rsidRPr="003923CF">
        <w:rPr>
          <w:rFonts w:cs="Times New Roman"/>
          <w:i/>
          <w:sz w:val="22"/>
          <w:lang w:val="kk-KZ"/>
        </w:rPr>
        <w:t>(CO)</w:t>
      </w:r>
      <w:r w:rsidR="007E1F47" w:rsidRPr="003923CF">
        <w:rPr>
          <w:rFonts w:cs="Times New Roman"/>
          <w:lang w:val="kk-KZ"/>
        </w:rPr>
        <w:t>,</w:t>
      </w:r>
      <w:r w:rsidRPr="003923CF">
        <w:rPr>
          <w:rFonts w:cs="Times New Roman"/>
          <w:lang w:val="kk-KZ"/>
        </w:rPr>
        <w:t xml:space="preserve"> азот </w:t>
      </w:r>
      <w:r w:rsidR="007E1F47" w:rsidRPr="003923CF">
        <w:rPr>
          <w:rFonts w:cs="Times New Roman"/>
          <w:lang w:val="kk-KZ"/>
        </w:rPr>
        <w:t xml:space="preserve">тотығы </w:t>
      </w:r>
      <w:r w:rsidR="007E1F47" w:rsidRPr="003923CF">
        <w:rPr>
          <w:rFonts w:cs="Times New Roman"/>
          <w:i/>
          <w:sz w:val="22"/>
          <w:lang w:val="kk-KZ"/>
        </w:rPr>
        <w:t>(NO2)</w:t>
      </w:r>
      <w:r w:rsidR="007E1F47" w:rsidRPr="003923CF">
        <w:rPr>
          <w:rFonts w:cs="Times New Roman"/>
          <w:lang w:val="kk-KZ"/>
        </w:rPr>
        <w:t xml:space="preserve">, </w:t>
      </w:r>
      <w:r w:rsidRPr="003923CF">
        <w:rPr>
          <w:rFonts w:cs="Times New Roman"/>
          <w:lang w:val="kk-KZ"/>
        </w:rPr>
        <w:t>аммиак, көмірсутектер және метан</w:t>
      </w:r>
      <w:r w:rsidR="00B275BC" w:rsidRPr="003923CF">
        <w:rPr>
          <w:rFonts w:cs="Times New Roman"/>
          <w:lang w:val="kk-KZ"/>
        </w:rPr>
        <w:t xml:space="preserve"> – </w:t>
      </w:r>
      <w:r w:rsidR="00B275BC" w:rsidRPr="003923CF">
        <w:rPr>
          <w:rFonts w:cs="Times New Roman"/>
          <w:b/>
          <w:lang w:val="kk-KZ"/>
        </w:rPr>
        <w:t>129 млн тонн</w:t>
      </w:r>
      <w:r w:rsidRPr="003923CF">
        <w:rPr>
          <w:rFonts w:cs="Times New Roman"/>
          <w:b/>
          <w:lang w:val="kk-KZ"/>
        </w:rPr>
        <w:t>а</w:t>
      </w:r>
      <w:r w:rsidR="00B275BC" w:rsidRPr="003923CF">
        <w:rPr>
          <w:rFonts w:cs="Times New Roman"/>
          <w:lang w:val="kk-KZ"/>
        </w:rPr>
        <w:t>;</w:t>
      </w:r>
    </w:p>
    <w:p w:rsidR="00B275BC" w:rsidRPr="003923CF" w:rsidRDefault="00B275BC" w:rsidP="006C0B77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- </w:t>
      </w:r>
      <w:r w:rsidR="005820E8" w:rsidRPr="003923CF">
        <w:rPr>
          <w:rFonts w:cs="Times New Roman"/>
          <w:b/>
          <w:lang w:val="kk-KZ"/>
        </w:rPr>
        <w:t xml:space="preserve">ұшпа органикалық қосылыстар </w:t>
      </w:r>
      <w:r w:rsidRPr="003923CF">
        <w:rPr>
          <w:rFonts w:cs="Times New Roman"/>
          <w:lang w:val="kk-KZ"/>
        </w:rPr>
        <w:t xml:space="preserve">– </w:t>
      </w:r>
      <w:r w:rsidRPr="003923CF">
        <w:rPr>
          <w:rFonts w:cs="Times New Roman"/>
          <w:b/>
          <w:lang w:val="kk-KZ"/>
        </w:rPr>
        <w:t>20,8 млн тонн</w:t>
      </w:r>
      <w:r w:rsidR="005820E8" w:rsidRPr="003923CF">
        <w:rPr>
          <w:rFonts w:cs="Times New Roman"/>
          <w:b/>
          <w:lang w:val="kk-KZ"/>
        </w:rPr>
        <w:t>а</w:t>
      </w:r>
      <w:r w:rsidRPr="003923CF">
        <w:rPr>
          <w:rFonts w:cs="Times New Roman"/>
          <w:lang w:val="kk-KZ"/>
        </w:rPr>
        <w:t>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Мұнаймен бірге </w:t>
      </w:r>
      <w:r w:rsidR="007E1F47" w:rsidRPr="003923CF">
        <w:rPr>
          <w:rFonts w:cs="Times New Roman"/>
          <w:lang w:val="kk-KZ"/>
        </w:rPr>
        <w:t xml:space="preserve">тиісті түрде кәдеге жаратылмайтын </w:t>
      </w:r>
      <w:r w:rsidRPr="003923CF">
        <w:rPr>
          <w:rFonts w:cs="Times New Roman"/>
          <w:lang w:val="kk-KZ"/>
        </w:rPr>
        <w:t xml:space="preserve">ілеспе </w:t>
      </w:r>
      <w:r w:rsidR="007E1F47" w:rsidRPr="003923CF">
        <w:rPr>
          <w:rFonts w:cs="Times New Roman"/>
          <w:lang w:val="kk-KZ"/>
        </w:rPr>
        <w:t xml:space="preserve">қойнауқаттық </w:t>
      </w:r>
      <w:r w:rsidRPr="003923CF">
        <w:rPr>
          <w:rFonts w:cs="Times New Roman"/>
          <w:lang w:val="kk-KZ"/>
        </w:rPr>
        <w:t>су</w:t>
      </w:r>
      <w:r w:rsidR="007E1F47" w:rsidRPr="003923CF">
        <w:rPr>
          <w:rFonts w:cs="Times New Roman"/>
          <w:lang w:val="kk-KZ"/>
        </w:rPr>
        <w:t>д</w:t>
      </w:r>
      <w:r w:rsidRPr="003923CF">
        <w:rPr>
          <w:rFonts w:cs="Times New Roman"/>
          <w:lang w:val="kk-KZ"/>
        </w:rPr>
        <w:t>ың, сондай-ақ газ</w:t>
      </w:r>
      <w:r w:rsidR="007E1F47" w:rsidRPr="003923CF">
        <w:rPr>
          <w:rFonts w:cs="Times New Roman"/>
          <w:lang w:val="kk-KZ"/>
        </w:rPr>
        <w:t>дың көп мөлшері</w:t>
      </w:r>
      <w:r w:rsidRPr="003923CF">
        <w:rPr>
          <w:rFonts w:cs="Times New Roman"/>
          <w:lang w:val="kk-KZ"/>
        </w:rPr>
        <w:t xml:space="preserve"> өндіріледі. Мұнай өнімдерінің бір бөлігі жағалау</w:t>
      </w:r>
      <w:r w:rsidR="007E1F47" w:rsidRPr="003923CF">
        <w:rPr>
          <w:rFonts w:cs="Times New Roman"/>
          <w:lang w:val="kk-KZ"/>
        </w:rPr>
        <w:t xml:space="preserve"> маңын</w:t>
      </w:r>
      <w:r w:rsidRPr="003923CF">
        <w:rPr>
          <w:rFonts w:cs="Times New Roman"/>
          <w:lang w:val="kk-KZ"/>
        </w:rPr>
        <w:t>дағы мұнай ұңғымаларын пайдалану және оларды су</w:t>
      </w:r>
      <w:r w:rsidR="00D83E67" w:rsidRPr="003923CF">
        <w:rPr>
          <w:rFonts w:cs="Times New Roman"/>
          <w:lang w:val="kk-KZ"/>
        </w:rPr>
        <w:t>ға батыр</w:t>
      </w:r>
      <w:r w:rsidRPr="003923CF">
        <w:rPr>
          <w:rFonts w:cs="Times New Roman"/>
          <w:lang w:val="kk-KZ"/>
        </w:rPr>
        <w:t>у, мұнайды су жолымен</w:t>
      </w:r>
      <w:r w:rsidR="007E1F47" w:rsidRPr="003923CF">
        <w:rPr>
          <w:rFonts w:cs="Times New Roman"/>
          <w:lang w:val="kk-KZ"/>
        </w:rPr>
        <w:t xml:space="preserve"> тасымалдау</w:t>
      </w:r>
      <w:r w:rsidR="00D83E67" w:rsidRPr="003923CF">
        <w:rPr>
          <w:rFonts w:cs="Times New Roman"/>
          <w:lang w:val="kk-KZ"/>
        </w:rPr>
        <w:t xml:space="preserve"> кезінде</w:t>
      </w:r>
      <w:r w:rsidRPr="003923CF">
        <w:rPr>
          <w:rFonts w:cs="Times New Roman"/>
          <w:lang w:val="kk-KZ"/>
        </w:rPr>
        <w:t xml:space="preserve">, әртүрлі кәсіпорындардың </w:t>
      </w:r>
      <w:r w:rsidR="007E1F47" w:rsidRPr="003923CF">
        <w:rPr>
          <w:rFonts w:cs="Times New Roman"/>
          <w:lang w:val="kk-KZ"/>
        </w:rPr>
        <w:t>сарқынды</w:t>
      </w:r>
      <w:r w:rsidRPr="003923CF">
        <w:rPr>
          <w:rFonts w:cs="Times New Roman"/>
          <w:lang w:val="kk-KZ"/>
        </w:rPr>
        <w:t xml:space="preserve"> суларымен </w:t>
      </w:r>
      <w:r w:rsidR="004B7C35" w:rsidRPr="003923CF">
        <w:rPr>
          <w:rFonts w:cs="Times New Roman"/>
          <w:lang w:val="kk-KZ"/>
        </w:rPr>
        <w:t>теңізге</w:t>
      </w:r>
      <w:r w:rsidR="00D83E67" w:rsidRPr="003923CF">
        <w:rPr>
          <w:rFonts w:cs="Times New Roman"/>
          <w:lang w:val="kk-KZ"/>
        </w:rPr>
        <w:t xml:space="preserve"> келіп</w:t>
      </w:r>
      <w:r w:rsidRPr="003923CF">
        <w:rPr>
          <w:rFonts w:cs="Times New Roman"/>
          <w:lang w:val="kk-KZ"/>
        </w:rPr>
        <w:t xml:space="preserve"> түседі.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Атмосфераға ластаушы заттардың жыл сайынғы</w:t>
      </w:r>
      <w:r w:rsidR="00D83E67" w:rsidRPr="003923CF">
        <w:rPr>
          <w:rFonts w:cs="Times New Roman"/>
          <w:lang w:val="kk-KZ"/>
        </w:rPr>
        <w:t xml:space="preserve"> осындай</w:t>
      </w:r>
      <w:r w:rsidRPr="003923CF">
        <w:rPr>
          <w:rFonts w:cs="Times New Roman"/>
          <w:lang w:val="kk-KZ"/>
        </w:rPr>
        <w:t xml:space="preserve"> шығарындылары </w:t>
      </w:r>
      <w:r w:rsidR="00D83E67" w:rsidRPr="003923CF">
        <w:rPr>
          <w:rFonts w:cs="Times New Roman"/>
          <w:lang w:val="kk-KZ"/>
        </w:rPr>
        <w:t xml:space="preserve">мыналардың </w:t>
      </w:r>
      <w:r w:rsidR="00D83E67" w:rsidRPr="003923CF">
        <w:rPr>
          <w:rFonts w:cs="Times New Roman"/>
          <w:b/>
          <w:lang w:val="kk-KZ"/>
        </w:rPr>
        <w:t xml:space="preserve">жоғары деңгейіне </w:t>
      </w:r>
      <w:r w:rsidR="00D83E67" w:rsidRPr="003923CF">
        <w:rPr>
          <w:rFonts w:cs="Times New Roman"/>
          <w:lang w:val="kk-KZ"/>
        </w:rPr>
        <w:t>алып келеді</w:t>
      </w:r>
      <w:r w:rsidRPr="003923CF">
        <w:rPr>
          <w:rFonts w:cs="Times New Roman"/>
          <w:lang w:val="kk-KZ"/>
        </w:rPr>
        <w:t>: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- онкол</w:t>
      </w:r>
      <w:r w:rsidR="00D83E67" w:rsidRPr="003923CF">
        <w:rPr>
          <w:rFonts w:cs="Times New Roman"/>
          <w:lang w:val="kk-KZ"/>
        </w:rPr>
        <w:t>огиялық аурулармен сырқаттану</w:t>
      </w:r>
      <w:r w:rsidRPr="003923CF">
        <w:rPr>
          <w:rFonts w:cs="Times New Roman"/>
          <w:lang w:val="kk-KZ"/>
        </w:rPr>
        <w:t xml:space="preserve"> – 100 мың адамға шаққанда </w:t>
      </w:r>
      <w:r w:rsidR="00884275" w:rsidRPr="003923CF">
        <w:rPr>
          <w:rFonts w:cs="Times New Roman"/>
          <w:lang w:val="kk-KZ"/>
        </w:rPr>
        <w:br/>
      </w:r>
      <w:r w:rsidRPr="003923CF">
        <w:rPr>
          <w:rFonts w:cs="Times New Roman"/>
          <w:b/>
          <w:lang w:val="kk-KZ"/>
        </w:rPr>
        <w:t>144,7 мың жағдай</w:t>
      </w:r>
      <w:r w:rsidRPr="003923CF">
        <w:rPr>
          <w:rFonts w:cs="Times New Roman"/>
          <w:lang w:val="kk-KZ"/>
        </w:rPr>
        <w:t xml:space="preserve"> </w:t>
      </w:r>
      <w:r w:rsidRPr="003923CF">
        <w:rPr>
          <w:rFonts w:cs="Times New Roman"/>
          <w:i/>
          <w:sz w:val="22"/>
          <w:lang w:val="kk-KZ"/>
        </w:rPr>
        <w:t>(2019 жылғы деректер)</w:t>
      </w:r>
      <w:r w:rsidRPr="003923CF">
        <w:rPr>
          <w:rFonts w:cs="Times New Roman"/>
          <w:lang w:val="kk-KZ"/>
        </w:rPr>
        <w:t>;</w:t>
      </w:r>
    </w:p>
    <w:p w:rsidR="005820E8" w:rsidRPr="003923CF" w:rsidRDefault="005820E8" w:rsidP="006C0B77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- нәресте өлімі</w:t>
      </w:r>
      <w:r w:rsidR="00D83E67" w:rsidRPr="003923CF">
        <w:rPr>
          <w:rFonts w:cs="Times New Roman"/>
          <w:lang w:val="kk-KZ"/>
        </w:rPr>
        <w:t xml:space="preserve"> – </w:t>
      </w:r>
      <w:r w:rsidRPr="003923CF">
        <w:rPr>
          <w:rFonts w:cs="Times New Roman"/>
          <w:lang w:val="kk-KZ"/>
        </w:rPr>
        <w:t xml:space="preserve">1000 адамға шаққанда </w:t>
      </w:r>
      <w:r w:rsidRPr="003923CF">
        <w:rPr>
          <w:rFonts w:cs="Times New Roman"/>
          <w:b/>
          <w:lang w:val="kk-KZ"/>
        </w:rPr>
        <w:t>9,83 жағдай</w:t>
      </w:r>
      <w:r w:rsidRPr="003923CF">
        <w:rPr>
          <w:rFonts w:cs="Times New Roman"/>
          <w:lang w:val="kk-KZ"/>
        </w:rPr>
        <w:t>, бұл орташа республикалық көрсеткіштен</w:t>
      </w:r>
      <w:r w:rsidR="00D83E67" w:rsidRPr="003923CF">
        <w:rPr>
          <w:rFonts w:cs="Times New Roman"/>
          <w:b/>
          <w:lang w:val="kk-KZ"/>
        </w:rPr>
        <w:t xml:space="preserve"> 28,2%</w:t>
      </w:r>
      <w:r w:rsidR="00F30593" w:rsidRPr="003923CF">
        <w:rPr>
          <w:rFonts w:cs="Times New Roman"/>
          <w:b/>
          <w:lang w:val="kk-KZ"/>
        </w:rPr>
        <w:t>-</w:t>
      </w:r>
      <w:r w:rsidRPr="003923CF">
        <w:rPr>
          <w:rFonts w:cs="Times New Roman"/>
          <w:b/>
          <w:lang w:val="kk-KZ"/>
        </w:rPr>
        <w:t>ға жоғары</w:t>
      </w:r>
      <w:r w:rsidRPr="003923CF">
        <w:rPr>
          <w:rFonts w:cs="Times New Roman"/>
          <w:lang w:val="kk-KZ"/>
        </w:rPr>
        <w:t>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Денсаулық сақтау жүйесіндегі проблемалар аясында облыста дәрігерлердің жетіспеуіне байланысты денсаулық сақтау қызметтерінің қолжетімсіздігі мен тиімсіздігін атап өту қажет. Мәселен, Атырау облысындағы дәрігерлердің</w:t>
      </w:r>
      <w:r w:rsidR="00F30593" w:rsidRPr="003923CF">
        <w:rPr>
          <w:rFonts w:cs="Times New Roman"/>
          <w:lang w:val="kk-KZ"/>
        </w:rPr>
        <w:t xml:space="preserve"> үлесі небәрі</w:t>
      </w:r>
      <w:r w:rsidR="00F30593" w:rsidRPr="003923CF">
        <w:rPr>
          <w:rFonts w:cs="Times New Roman"/>
          <w:b/>
          <w:lang w:val="kk-KZ"/>
        </w:rPr>
        <w:t xml:space="preserve"> 2,6%-ды</w:t>
      </w:r>
      <w:r w:rsidRPr="003923CF">
        <w:rPr>
          <w:rFonts w:cs="Times New Roman"/>
          <w:lang w:val="kk-KZ"/>
        </w:rPr>
        <w:t xml:space="preserve"> құрайды, бұл елдегі төмен көрсеткіштердің бірі болып табылады.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Облыстағы қолайсыз экологиялық </w:t>
      </w:r>
      <w:r w:rsidR="0080141D" w:rsidRPr="003923CF">
        <w:rPr>
          <w:rFonts w:cs="Times New Roman"/>
          <w:lang w:val="kk-KZ"/>
        </w:rPr>
        <w:t>ахуал</w:t>
      </w:r>
      <w:r w:rsidRPr="003923CF">
        <w:rPr>
          <w:rFonts w:cs="Times New Roman"/>
          <w:lang w:val="kk-KZ"/>
        </w:rPr>
        <w:t xml:space="preserve"> Теңіз кен орнында мұнай өндірудің өсуімен</w:t>
      </w:r>
      <w:r w:rsidR="0080141D" w:rsidRPr="003923CF">
        <w:rPr>
          <w:rFonts w:cs="Times New Roman"/>
          <w:lang w:val="kk-KZ"/>
        </w:rPr>
        <w:t xml:space="preserve"> уш</w:t>
      </w:r>
      <w:r w:rsidRPr="003923CF">
        <w:rPr>
          <w:rFonts w:cs="Times New Roman"/>
          <w:lang w:val="kk-KZ"/>
        </w:rPr>
        <w:t>ығып кетті. Каспий теңізінің солтүстік-шығыс бөлігінің жағалау</w:t>
      </w:r>
      <w:r w:rsidR="0080141D" w:rsidRPr="003923CF">
        <w:rPr>
          <w:rFonts w:cs="Times New Roman"/>
          <w:lang w:val="kk-KZ"/>
        </w:rPr>
        <w:t xml:space="preserve"> маңындағы</w:t>
      </w:r>
      <w:r w:rsidRPr="003923CF">
        <w:rPr>
          <w:rFonts w:cs="Times New Roman"/>
          <w:lang w:val="kk-KZ"/>
        </w:rPr>
        <w:t xml:space="preserve"> аудандарында, Теңіз және Прорва кен орындарында мұнай өндіруді игеру</w:t>
      </w:r>
      <w:r w:rsidR="0080141D" w:rsidRPr="003923CF">
        <w:rPr>
          <w:rFonts w:cs="Times New Roman"/>
          <w:lang w:val="kk-KZ"/>
        </w:rPr>
        <w:t xml:space="preserve"> мен</w:t>
      </w:r>
      <w:r w:rsidRPr="003923CF">
        <w:rPr>
          <w:rFonts w:cs="Times New Roman"/>
          <w:lang w:val="kk-KZ"/>
        </w:rPr>
        <w:t xml:space="preserve"> дамытуға байланы</w:t>
      </w:r>
      <w:r w:rsidR="0080141D" w:rsidRPr="003923CF">
        <w:rPr>
          <w:rFonts w:cs="Times New Roman"/>
          <w:lang w:val="kk-KZ"/>
        </w:rPr>
        <w:t>сты экожүйе қазақстандық мұнай</w:t>
      </w:r>
      <w:r w:rsidRPr="003923CF">
        <w:rPr>
          <w:rFonts w:cs="Times New Roman"/>
          <w:lang w:val="kk-KZ"/>
        </w:rPr>
        <w:t xml:space="preserve"> өте бай күкірт</w:t>
      </w:r>
      <w:r w:rsidR="0080141D" w:rsidRPr="003923CF">
        <w:rPr>
          <w:rFonts w:cs="Times New Roman"/>
          <w:lang w:val="kk-KZ"/>
        </w:rPr>
        <w:t>пен</w:t>
      </w:r>
      <w:r w:rsidRPr="003923CF">
        <w:rPr>
          <w:rFonts w:cs="Times New Roman"/>
          <w:lang w:val="kk-KZ"/>
        </w:rPr>
        <w:t xml:space="preserve"> және </w:t>
      </w:r>
      <w:r w:rsidR="0080141D" w:rsidRPr="003923CF">
        <w:rPr>
          <w:rFonts w:cs="Times New Roman"/>
          <w:lang w:val="kk-KZ"/>
        </w:rPr>
        <w:t xml:space="preserve">құрамында </w:t>
      </w:r>
      <w:r w:rsidRPr="003923CF">
        <w:rPr>
          <w:rFonts w:cs="Times New Roman"/>
          <w:lang w:val="kk-KZ"/>
        </w:rPr>
        <w:t xml:space="preserve">күкірт бар қосылыстармен ластануға </w:t>
      </w:r>
      <w:r w:rsidR="0080141D" w:rsidRPr="003923CF">
        <w:rPr>
          <w:rFonts w:cs="Times New Roman"/>
          <w:lang w:val="kk-KZ"/>
        </w:rPr>
        <w:t>неғұрлым көп</w:t>
      </w:r>
      <w:r w:rsidRPr="003923CF">
        <w:rPr>
          <w:rFonts w:cs="Times New Roman"/>
          <w:lang w:val="kk-KZ"/>
        </w:rPr>
        <w:t xml:space="preserve"> </w:t>
      </w:r>
      <w:r w:rsidR="0080141D" w:rsidRPr="003923CF">
        <w:rPr>
          <w:rFonts w:cs="Times New Roman"/>
          <w:lang w:val="kk-KZ"/>
        </w:rPr>
        <w:t>ұшырайды</w:t>
      </w:r>
      <w:r w:rsidRPr="003923CF">
        <w:rPr>
          <w:rFonts w:cs="Times New Roman"/>
          <w:lang w:val="kk-KZ"/>
        </w:rPr>
        <w:t>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Қорға</w:t>
      </w:r>
      <w:r w:rsidR="0080141D" w:rsidRPr="003923CF">
        <w:rPr>
          <w:rFonts w:cs="Times New Roman"/>
          <w:lang w:val="kk-KZ"/>
        </w:rPr>
        <w:t>у</w:t>
      </w:r>
      <w:r w:rsidRPr="003923CF">
        <w:rPr>
          <w:rFonts w:cs="Times New Roman"/>
          <w:lang w:val="kk-KZ"/>
        </w:rPr>
        <w:t xml:space="preserve"> шараларының кешені</w:t>
      </w:r>
      <w:r w:rsidR="00F26D69" w:rsidRPr="003923CF">
        <w:rPr>
          <w:rFonts w:cs="Times New Roman"/>
          <w:lang w:val="kk-KZ"/>
        </w:rPr>
        <w:t>ді жоспары</w:t>
      </w:r>
      <w:r w:rsidRPr="003923CF">
        <w:rPr>
          <w:rFonts w:cs="Times New Roman"/>
          <w:lang w:val="kk-KZ"/>
        </w:rPr>
        <w:t xml:space="preserve"> қабылданбаған жағдайда, </w:t>
      </w:r>
      <w:r w:rsidR="0080141D" w:rsidRPr="003923CF">
        <w:rPr>
          <w:rFonts w:cs="Times New Roman"/>
          <w:lang w:val="kk-KZ"/>
        </w:rPr>
        <w:t>өңірге</w:t>
      </w:r>
      <w:r w:rsidRPr="003923CF">
        <w:rPr>
          <w:rFonts w:cs="Times New Roman"/>
          <w:lang w:val="kk-KZ"/>
        </w:rPr>
        <w:t xml:space="preserve"> осы </w:t>
      </w:r>
      <w:r w:rsidR="0080141D" w:rsidRPr="003923CF">
        <w:rPr>
          <w:rFonts w:cs="Times New Roman"/>
          <w:lang w:val="kk-KZ"/>
        </w:rPr>
        <w:t>жергілікті жер</w:t>
      </w:r>
      <w:r w:rsidRPr="003923CF">
        <w:rPr>
          <w:rFonts w:cs="Times New Roman"/>
          <w:lang w:val="kk-KZ"/>
        </w:rPr>
        <w:t xml:space="preserve"> үшін ғана емес, </w:t>
      </w:r>
      <w:r w:rsidR="0080141D" w:rsidRPr="003923CF">
        <w:rPr>
          <w:rFonts w:cs="Times New Roman"/>
          <w:lang w:val="kk-KZ"/>
        </w:rPr>
        <w:t xml:space="preserve">сондай-ақ </w:t>
      </w:r>
      <w:r w:rsidRPr="003923CF">
        <w:rPr>
          <w:rFonts w:cs="Times New Roman"/>
          <w:lang w:val="kk-KZ"/>
        </w:rPr>
        <w:t>жаһандық ауқымда да ауыр зардаптары бар экологиялық апат қауіп төндір</w:t>
      </w:r>
      <w:r w:rsidR="0080141D" w:rsidRPr="003923CF">
        <w:rPr>
          <w:rFonts w:cs="Times New Roman"/>
          <w:lang w:val="kk-KZ"/>
        </w:rPr>
        <w:t>іп отыр</w:t>
      </w:r>
      <w:r w:rsidRPr="003923CF">
        <w:rPr>
          <w:rFonts w:cs="Times New Roman"/>
          <w:lang w:val="kk-KZ"/>
        </w:rPr>
        <w:t>.</w:t>
      </w:r>
    </w:p>
    <w:p w:rsidR="008E6DC9" w:rsidRPr="003923CF" w:rsidRDefault="005820E8" w:rsidP="00C76649">
      <w:pPr>
        <w:spacing w:after="0"/>
        <w:ind w:firstLine="709"/>
        <w:jc w:val="both"/>
        <w:rPr>
          <w:rFonts w:cs="Times New Roman"/>
          <w:b/>
          <w:lang w:val="kk-KZ"/>
        </w:rPr>
      </w:pPr>
      <w:r w:rsidRPr="003923CF">
        <w:rPr>
          <w:rFonts w:cs="Times New Roman"/>
          <w:b/>
          <w:lang w:val="kk-KZ"/>
        </w:rPr>
        <w:t>Екінші</w:t>
      </w:r>
      <w:r w:rsidR="00424D21" w:rsidRPr="003923CF">
        <w:rPr>
          <w:rFonts w:cs="Times New Roman"/>
          <w:b/>
          <w:lang w:val="kk-KZ"/>
        </w:rPr>
        <w:t xml:space="preserve">, </w:t>
      </w:r>
      <w:r w:rsidRPr="003923CF">
        <w:rPr>
          <w:rFonts w:cs="Times New Roman"/>
          <w:b/>
          <w:lang w:val="kk-KZ"/>
        </w:rPr>
        <w:t>«Азғыр» әскери-сынақ полигонының теріс әсері</w:t>
      </w:r>
      <w:r w:rsidR="008E6DC9" w:rsidRPr="003923CF">
        <w:rPr>
          <w:rFonts w:cs="Times New Roman"/>
          <w:b/>
          <w:lang w:val="kk-KZ"/>
        </w:rPr>
        <w:t>.</w:t>
      </w:r>
    </w:p>
    <w:p w:rsidR="005820E8" w:rsidRPr="003923CF" w:rsidRDefault="0080141D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«Азғыр» </w:t>
      </w:r>
      <w:r w:rsidR="005820E8" w:rsidRPr="003923CF">
        <w:rPr>
          <w:rFonts w:cs="Times New Roman"/>
          <w:lang w:val="kk-KZ"/>
        </w:rPr>
        <w:t xml:space="preserve">әскери-сынақ полигоны Атырау облысы Құрманғазы ауданының аумағында орналасқан және оңтүстігінде БҚО-мен, батысында Ресей Федерациясымен шектеседі. Полигонға іргелес аумақтарда </w:t>
      </w:r>
      <w:r w:rsidRPr="003923CF">
        <w:rPr>
          <w:rFonts w:cs="Times New Roman"/>
          <w:lang w:val="kk-KZ"/>
        </w:rPr>
        <w:t>Азғыр</w:t>
      </w:r>
      <w:r w:rsidR="005820E8" w:rsidRPr="003923CF">
        <w:rPr>
          <w:rFonts w:cs="Times New Roman"/>
          <w:lang w:val="kk-KZ"/>
        </w:rPr>
        <w:t>, С</w:t>
      </w:r>
      <w:r w:rsidRPr="003923CF">
        <w:rPr>
          <w:rFonts w:cs="Times New Roman"/>
          <w:lang w:val="kk-KZ"/>
        </w:rPr>
        <w:t>үйі</w:t>
      </w:r>
      <w:r w:rsidR="005820E8" w:rsidRPr="003923CF">
        <w:rPr>
          <w:rFonts w:cs="Times New Roman"/>
          <w:lang w:val="kk-KZ"/>
        </w:rPr>
        <w:t>нд</w:t>
      </w:r>
      <w:r w:rsidRPr="003923CF">
        <w:rPr>
          <w:rFonts w:cs="Times New Roman"/>
          <w:lang w:val="kk-KZ"/>
        </w:rPr>
        <w:t>і</w:t>
      </w:r>
      <w:r w:rsidR="005820E8" w:rsidRPr="003923CF">
        <w:rPr>
          <w:rFonts w:cs="Times New Roman"/>
          <w:lang w:val="kk-KZ"/>
        </w:rPr>
        <w:t xml:space="preserve">к және </w:t>
      </w:r>
      <w:r w:rsidRPr="003923CF">
        <w:rPr>
          <w:rFonts w:cs="Times New Roman"/>
          <w:lang w:val="kk-KZ"/>
        </w:rPr>
        <w:t>Асан</w:t>
      </w:r>
      <w:r w:rsidR="005820E8" w:rsidRPr="003923CF">
        <w:rPr>
          <w:rFonts w:cs="Times New Roman"/>
          <w:lang w:val="kk-KZ"/>
        </w:rPr>
        <w:t xml:space="preserve"> ауылдық округтер</w:t>
      </w:r>
      <w:r w:rsidRPr="003923CF">
        <w:rPr>
          <w:rFonts w:cs="Times New Roman"/>
          <w:lang w:val="kk-KZ"/>
        </w:rPr>
        <w:t>і</w:t>
      </w:r>
      <w:r w:rsidR="005820E8" w:rsidRPr="003923CF">
        <w:rPr>
          <w:rFonts w:cs="Times New Roman"/>
          <w:lang w:val="kk-KZ"/>
        </w:rPr>
        <w:t xml:space="preserve"> орналасқан, 7 елді мекенде жалпы саны 7348 адам тұрады.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lastRenderedPageBreak/>
        <w:t xml:space="preserve">Азғыр күмбезді тұз қабаттарында 1966 </w:t>
      </w:r>
      <w:r w:rsidR="00B84375" w:rsidRPr="003923CF">
        <w:rPr>
          <w:rFonts w:cs="Times New Roman"/>
          <w:lang w:val="kk-KZ"/>
        </w:rPr>
        <w:t>–</w:t>
      </w:r>
      <w:r w:rsidRPr="003923CF">
        <w:rPr>
          <w:rFonts w:cs="Times New Roman"/>
          <w:lang w:val="kk-KZ"/>
        </w:rPr>
        <w:t xml:space="preserve"> 1977 жыл</w:t>
      </w:r>
      <w:r w:rsidR="00B84375" w:rsidRPr="003923CF">
        <w:rPr>
          <w:rFonts w:cs="Times New Roman"/>
          <w:lang w:val="kk-KZ"/>
        </w:rPr>
        <w:t xml:space="preserve">дар аралығында </w:t>
      </w:r>
      <w:r w:rsidR="00EA2201" w:rsidRPr="003923CF">
        <w:rPr>
          <w:rFonts w:cs="Times New Roman"/>
          <w:lang w:val="kk-KZ"/>
        </w:rPr>
        <w:br/>
      </w:r>
      <w:r w:rsidRPr="003923CF">
        <w:rPr>
          <w:rFonts w:cs="Times New Roman"/>
          <w:lang w:val="kk-KZ"/>
        </w:rPr>
        <w:t xml:space="preserve">11 алаңда </w:t>
      </w:r>
      <w:r w:rsidR="00B84375" w:rsidRPr="003923CF">
        <w:rPr>
          <w:rFonts w:cs="Times New Roman"/>
          <w:lang w:val="kk-KZ"/>
        </w:rPr>
        <w:t xml:space="preserve">160-1500 метр тереңдікте </w:t>
      </w:r>
      <w:r w:rsidRPr="003923CF">
        <w:rPr>
          <w:rFonts w:cs="Times New Roman"/>
          <w:lang w:val="kk-KZ"/>
        </w:rPr>
        <w:t xml:space="preserve">қуатты 100 кг/тонна </w:t>
      </w:r>
      <w:r w:rsidRPr="003923CF">
        <w:rPr>
          <w:rFonts w:cs="Times New Roman"/>
          <w:b/>
          <w:lang w:val="kk-KZ"/>
        </w:rPr>
        <w:t xml:space="preserve">17 жерасты жарылысы </w:t>
      </w:r>
      <w:r w:rsidRPr="003923CF">
        <w:rPr>
          <w:rFonts w:cs="Times New Roman"/>
          <w:lang w:val="kk-KZ"/>
        </w:rPr>
        <w:t>жүзеге асырылды.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Жарылыстардың мақс</w:t>
      </w:r>
      <w:r w:rsidR="00B84375" w:rsidRPr="003923CF">
        <w:rPr>
          <w:rFonts w:cs="Times New Roman"/>
          <w:lang w:val="kk-KZ"/>
        </w:rPr>
        <w:t xml:space="preserve">аты – тұз қабаттарында гептил </w:t>
      </w:r>
      <w:r w:rsidRPr="003923CF">
        <w:rPr>
          <w:rFonts w:cs="Times New Roman"/>
          <w:lang w:val="kk-KZ"/>
        </w:rPr>
        <w:t>зымыран отынына арналған қоймалар мен радиоактивті қалдықтар қоймаларын</w:t>
      </w:r>
      <w:r w:rsidR="00B84375" w:rsidRPr="003923CF">
        <w:rPr>
          <w:rFonts w:cs="Times New Roman"/>
          <w:lang w:val="kk-KZ"/>
        </w:rPr>
        <w:t>ың</w:t>
      </w:r>
      <w:r w:rsidRPr="003923CF">
        <w:rPr>
          <w:rFonts w:cs="Times New Roman"/>
          <w:lang w:val="kk-KZ"/>
        </w:rPr>
        <w:t xml:space="preserve"> орналас</w:t>
      </w:r>
      <w:r w:rsidR="00B84375" w:rsidRPr="003923CF">
        <w:rPr>
          <w:rFonts w:cs="Times New Roman"/>
          <w:lang w:val="kk-KZ"/>
        </w:rPr>
        <w:t>уы</w:t>
      </w:r>
      <w:r w:rsidRPr="003923CF">
        <w:rPr>
          <w:rFonts w:cs="Times New Roman"/>
          <w:lang w:val="kk-KZ"/>
        </w:rPr>
        <w:t xml:space="preserve">. Осы жарылыстардың нәтижесінде жалпы </w:t>
      </w:r>
      <w:r w:rsidR="009A08E5" w:rsidRPr="003923CF">
        <w:rPr>
          <w:rFonts w:cs="Times New Roman"/>
          <w:lang w:val="kk-KZ"/>
        </w:rPr>
        <w:t>алаңы</w:t>
      </w:r>
      <w:r w:rsidRPr="003923CF">
        <w:rPr>
          <w:rFonts w:cs="Times New Roman"/>
          <w:lang w:val="kk-KZ"/>
        </w:rPr>
        <w:t xml:space="preserve"> 1,2 млн.</w:t>
      </w:r>
      <w:r w:rsidR="00B84375" w:rsidRPr="003923CF">
        <w:rPr>
          <w:rFonts w:cs="Times New Roman"/>
          <w:lang w:val="kk-KZ"/>
        </w:rPr>
        <w:t xml:space="preserve"> </w:t>
      </w:r>
      <w:r w:rsidRPr="003923CF">
        <w:rPr>
          <w:rFonts w:cs="Times New Roman"/>
          <w:lang w:val="kk-KZ"/>
        </w:rPr>
        <w:t xml:space="preserve">шаршы метр болатын бос орын пайда болды. </w:t>
      </w:r>
      <w:r w:rsidR="00B84375" w:rsidRPr="003923CF">
        <w:rPr>
          <w:rFonts w:cs="Times New Roman"/>
          <w:lang w:val="kk-KZ"/>
        </w:rPr>
        <w:t>Ашылған</w:t>
      </w:r>
      <w:r w:rsidRPr="003923CF">
        <w:rPr>
          <w:rFonts w:cs="Times New Roman"/>
          <w:lang w:val="kk-KZ"/>
        </w:rPr>
        <w:t xml:space="preserve"> кезінде бұл бос </w:t>
      </w:r>
      <w:r w:rsidR="00B84375" w:rsidRPr="003923CF">
        <w:rPr>
          <w:rFonts w:cs="Times New Roman"/>
          <w:lang w:val="kk-KZ"/>
        </w:rPr>
        <w:t>орында</w:t>
      </w:r>
      <w:r w:rsidRPr="003923CF">
        <w:rPr>
          <w:rFonts w:cs="Times New Roman"/>
          <w:lang w:val="kk-KZ"/>
        </w:rPr>
        <w:t>р ж</w:t>
      </w:r>
      <w:r w:rsidR="007E1F47" w:rsidRPr="003923CF">
        <w:rPr>
          <w:rFonts w:cs="Times New Roman"/>
          <w:lang w:val="kk-KZ"/>
        </w:rPr>
        <w:t>ерасты</w:t>
      </w:r>
      <w:r w:rsidR="00B84375" w:rsidRPr="003923CF">
        <w:rPr>
          <w:rFonts w:cs="Times New Roman"/>
          <w:lang w:val="kk-KZ"/>
        </w:rPr>
        <w:t xml:space="preserve"> сулар</w:t>
      </w:r>
      <w:r w:rsidR="00EA2201" w:rsidRPr="003923CF">
        <w:rPr>
          <w:rFonts w:cs="Times New Roman"/>
          <w:lang w:val="kk-KZ"/>
        </w:rPr>
        <w:t>мен толтырылып, радиоа</w:t>
      </w:r>
      <w:r w:rsidRPr="003923CF">
        <w:rPr>
          <w:rFonts w:cs="Times New Roman"/>
          <w:lang w:val="kk-KZ"/>
        </w:rPr>
        <w:t xml:space="preserve">ктивті тұзды </w:t>
      </w:r>
      <w:r w:rsidR="00B84375" w:rsidRPr="003923CF">
        <w:rPr>
          <w:rFonts w:cs="Times New Roman"/>
          <w:lang w:val="kk-KZ"/>
        </w:rPr>
        <w:t>су</w:t>
      </w:r>
      <w:r w:rsidRPr="003923CF">
        <w:rPr>
          <w:rFonts w:cs="Times New Roman"/>
          <w:lang w:val="kk-KZ"/>
        </w:rPr>
        <w:t xml:space="preserve"> пайда болды.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Жер</w:t>
      </w:r>
      <w:r w:rsidR="00B84375" w:rsidRPr="003923CF">
        <w:rPr>
          <w:rFonts w:cs="Times New Roman"/>
          <w:lang w:val="kk-KZ"/>
        </w:rPr>
        <w:t>асты сулард</w:t>
      </w:r>
      <w:r w:rsidRPr="003923CF">
        <w:rPr>
          <w:rFonts w:cs="Times New Roman"/>
          <w:lang w:val="kk-KZ"/>
        </w:rPr>
        <w:t>ың ж</w:t>
      </w:r>
      <w:r w:rsidR="007E1F47" w:rsidRPr="003923CF">
        <w:rPr>
          <w:rFonts w:cs="Times New Roman"/>
          <w:lang w:val="kk-KZ"/>
        </w:rPr>
        <w:t>ерүсті</w:t>
      </w:r>
      <w:r w:rsidR="00B84375" w:rsidRPr="003923CF">
        <w:rPr>
          <w:rFonts w:cs="Times New Roman"/>
          <w:lang w:val="kk-KZ"/>
        </w:rPr>
        <w:t xml:space="preserve"> сулар</w:t>
      </w:r>
      <w:r w:rsidRPr="003923CF">
        <w:rPr>
          <w:rFonts w:cs="Times New Roman"/>
          <w:lang w:val="kk-KZ"/>
        </w:rPr>
        <w:t>мен байланысы бар.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Полигон</w:t>
      </w:r>
      <w:r w:rsidR="00B84375" w:rsidRPr="003923CF">
        <w:rPr>
          <w:rFonts w:cs="Times New Roman"/>
          <w:lang w:val="kk-KZ"/>
        </w:rPr>
        <w:t>ның</w:t>
      </w:r>
      <w:r w:rsidRPr="003923CF">
        <w:rPr>
          <w:rFonts w:cs="Times New Roman"/>
          <w:lang w:val="kk-KZ"/>
        </w:rPr>
        <w:t xml:space="preserve"> жерлерінде, сондай-ақ өсімдіктердің органикалық құрамдарында радионуклидтердің мөлшері жоғары</w:t>
      </w:r>
      <w:r w:rsidR="009A08E5" w:rsidRPr="003923CF">
        <w:rPr>
          <w:rFonts w:cs="Times New Roman"/>
          <w:lang w:val="kk-KZ"/>
        </w:rPr>
        <w:t>латылған</w:t>
      </w:r>
      <w:r w:rsidRPr="003923CF">
        <w:rPr>
          <w:rFonts w:cs="Times New Roman"/>
          <w:lang w:val="kk-KZ"/>
        </w:rPr>
        <w:t xml:space="preserve"> нормада. </w:t>
      </w:r>
      <w:r w:rsidR="009A08E5" w:rsidRPr="003923CF">
        <w:rPr>
          <w:rFonts w:cs="Times New Roman"/>
          <w:lang w:val="kk-KZ"/>
        </w:rPr>
        <w:t>Бұдан басқа, ауызсу</w:t>
      </w:r>
      <w:r w:rsidRPr="003923CF">
        <w:rPr>
          <w:rFonts w:cs="Times New Roman"/>
          <w:lang w:val="kk-KZ"/>
        </w:rPr>
        <w:t xml:space="preserve">да ауыр металдардың </w:t>
      </w:r>
      <w:r w:rsidRPr="003923CF">
        <w:rPr>
          <w:rFonts w:cs="Times New Roman"/>
          <w:i/>
          <w:sz w:val="22"/>
          <w:lang w:val="kk-KZ"/>
        </w:rPr>
        <w:t xml:space="preserve">(кадмий, </w:t>
      </w:r>
      <w:r w:rsidR="009A08E5" w:rsidRPr="003923CF">
        <w:rPr>
          <w:rFonts w:cs="Times New Roman"/>
          <w:i/>
          <w:sz w:val="22"/>
          <w:lang w:val="kk-KZ"/>
        </w:rPr>
        <w:t>та</w:t>
      </w:r>
      <w:r w:rsidR="00D44E6C" w:rsidRPr="003923CF">
        <w:rPr>
          <w:rFonts w:cs="Times New Roman"/>
          <w:i/>
          <w:sz w:val="22"/>
          <w:lang w:val="kk-KZ"/>
        </w:rPr>
        <w:t>л</w:t>
      </w:r>
      <w:r w:rsidR="009A08E5" w:rsidRPr="003923CF">
        <w:rPr>
          <w:rFonts w:cs="Times New Roman"/>
          <w:i/>
          <w:sz w:val="22"/>
          <w:lang w:val="kk-KZ"/>
        </w:rPr>
        <w:t>лий</w:t>
      </w:r>
      <w:r w:rsidRPr="003923CF">
        <w:rPr>
          <w:rFonts w:cs="Times New Roman"/>
          <w:i/>
          <w:sz w:val="22"/>
          <w:lang w:val="kk-KZ"/>
        </w:rPr>
        <w:t>, қорғасын)</w:t>
      </w:r>
      <w:r w:rsidR="009A08E5" w:rsidRPr="003923CF">
        <w:rPr>
          <w:rFonts w:cs="Times New Roman"/>
          <w:i/>
          <w:sz w:val="22"/>
          <w:lang w:val="kk-KZ"/>
        </w:rPr>
        <w:t xml:space="preserve"> </w:t>
      </w:r>
      <w:r w:rsidR="009A08E5" w:rsidRPr="003923CF">
        <w:rPr>
          <w:rFonts w:cs="Times New Roman"/>
          <w:lang w:val="kk-KZ"/>
        </w:rPr>
        <w:t>мөлшері нормадан бірнеше есе асып түседі</w:t>
      </w:r>
      <w:r w:rsidRPr="003923CF">
        <w:rPr>
          <w:rFonts w:cs="Times New Roman"/>
          <w:lang w:val="kk-KZ"/>
        </w:rPr>
        <w:t>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Жарылыс </w:t>
      </w:r>
      <w:r w:rsidR="009A08E5" w:rsidRPr="003923CF">
        <w:rPr>
          <w:rFonts w:cs="Times New Roman"/>
          <w:lang w:val="kk-KZ"/>
        </w:rPr>
        <w:t>жүргізілген</w:t>
      </w:r>
      <w:r w:rsidRPr="003923CF">
        <w:rPr>
          <w:rFonts w:cs="Times New Roman"/>
          <w:lang w:val="kk-KZ"/>
        </w:rPr>
        <w:t xml:space="preserve"> </w:t>
      </w:r>
      <w:r w:rsidR="009A08E5" w:rsidRPr="003923CF">
        <w:rPr>
          <w:rFonts w:cs="Times New Roman"/>
          <w:lang w:val="kk-KZ"/>
        </w:rPr>
        <w:t>алаңдарда</w:t>
      </w:r>
      <w:r w:rsidRPr="003923CF">
        <w:rPr>
          <w:rFonts w:cs="Times New Roman"/>
          <w:lang w:val="kk-KZ"/>
        </w:rPr>
        <w:t xml:space="preserve"> 2007 жылы 192 радиоактивті нүкте пайда болды, </w:t>
      </w:r>
      <w:r w:rsidR="009A08E5" w:rsidRPr="003923CF">
        <w:rPr>
          <w:rFonts w:cs="Times New Roman"/>
          <w:lang w:val="kk-KZ"/>
        </w:rPr>
        <w:t>сол кезде</w:t>
      </w:r>
      <w:r w:rsidRPr="003923CF">
        <w:rPr>
          <w:rFonts w:cs="Times New Roman"/>
          <w:lang w:val="kk-KZ"/>
        </w:rPr>
        <w:t xml:space="preserve"> радиация сағатына 1500 мкр-ге жетті, қазіргі уақытта сағатына 100 мкр.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Қоршаған ортаға техногендік әсер етудің негізгі көздері</w:t>
      </w:r>
      <w:r w:rsidR="009A08E5" w:rsidRPr="003923CF">
        <w:rPr>
          <w:rFonts w:cs="Times New Roman"/>
          <w:lang w:val="kk-KZ"/>
        </w:rPr>
        <w:t xml:space="preserve"> мыналар болып табылады</w:t>
      </w:r>
      <w:r w:rsidRPr="003923CF">
        <w:rPr>
          <w:rFonts w:cs="Times New Roman"/>
          <w:lang w:val="kk-KZ"/>
        </w:rPr>
        <w:t>: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- қоршаған ортаны</w:t>
      </w:r>
      <w:r w:rsidR="009A08E5" w:rsidRPr="003923CF">
        <w:rPr>
          <w:rFonts w:cs="Times New Roman"/>
          <w:lang w:val="kk-KZ"/>
        </w:rPr>
        <w:t>ң</w:t>
      </w:r>
      <w:r w:rsidRPr="003923CF">
        <w:rPr>
          <w:rFonts w:cs="Times New Roman"/>
          <w:lang w:val="kk-KZ"/>
        </w:rPr>
        <w:t xml:space="preserve"> техногендік радиоактивті элементтермен ласта</w:t>
      </w:r>
      <w:r w:rsidR="009A08E5" w:rsidRPr="003923CF">
        <w:rPr>
          <w:rFonts w:cs="Times New Roman"/>
          <w:lang w:val="kk-KZ"/>
        </w:rPr>
        <w:t>нуы</w:t>
      </w:r>
      <w:r w:rsidRPr="003923CF">
        <w:rPr>
          <w:rFonts w:cs="Times New Roman"/>
          <w:lang w:val="kk-KZ"/>
        </w:rPr>
        <w:t>;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- қоршаған ортаның ауыр металдармен ластануы;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- </w:t>
      </w:r>
      <w:r w:rsidR="009A08E5" w:rsidRPr="003923CF">
        <w:rPr>
          <w:rFonts w:cs="Times New Roman"/>
          <w:lang w:val="kk-KZ"/>
        </w:rPr>
        <w:t xml:space="preserve">қоршаған ортаның </w:t>
      </w:r>
      <w:r w:rsidRPr="003923CF">
        <w:rPr>
          <w:rFonts w:cs="Times New Roman"/>
          <w:lang w:val="kk-KZ"/>
        </w:rPr>
        <w:t>зымыран отынымен және оның түрлену өнімдерімен ластануы;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- аумақты</w:t>
      </w:r>
      <w:r w:rsidR="009A08E5" w:rsidRPr="003923CF">
        <w:rPr>
          <w:rFonts w:cs="Times New Roman"/>
          <w:lang w:val="kk-KZ"/>
        </w:rPr>
        <w:t>ң</w:t>
      </w:r>
      <w:r w:rsidRPr="003923CF">
        <w:rPr>
          <w:rFonts w:cs="Times New Roman"/>
          <w:lang w:val="kk-KZ"/>
        </w:rPr>
        <w:t xml:space="preserve"> зымырандардың бөлінетін бөліктерімен, ұшақтардың сынықтарымен, қару-жарақ фрагменттерімен және полигондардың өндірістік қалдықтарымен ласта</w:t>
      </w:r>
      <w:r w:rsidR="009A08E5" w:rsidRPr="003923CF">
        <w:rPr>
          <w:rFonts w:cs="Times New Roman"/>
          <w:lang w:val="kk-KZ"/>
        </w:rPr>
        <w:t>нуы</w:t>
      </w:r>
      <w:r w:rsidRPr="003923CF">
        <w:rPr>
          <w:rFonts w:cs="Times New Roman"/>
          <w:lang w:val="kk-KZ"/>
        </w:rPr>
        <w:t>;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- топырақ-өсімдік жамылғысының механикалық зақымдануы және жер бедерінің деформациясы.</w:t>
      </w:r>
    </w:p>
    <w:p w:rsidR="004260CE" w:rsidRPr="003923CF" w:rsidRDefault="005820E8" w:rsidP="008E6DC9">
      <w:pPr>
        <w:spacing w:after="0"/>
        <w:ind w:firstLine="709"/>
        <w:jc w:val="both"/>
        <w:rPr>
          <w:rFonts w:cs="Times New Roman"/>
          <w:b/>
          <w:lang w:val="kk-KZ"/>
        </w:rPr>
      </w:pPr>
      <w:r w:rsidRPr="003923CF">
        <w:rPr>
          <w:rFonts w:cs="Times New Roman"/>
          <w:b/>
          <w:lang w:val="kk-KZ"/>
        </w:rPr>
        <w:t>Үшінші</w:t>
      </w:r>
      <w:r w:rsidR="004260CE" w:rsidRPr="003923CF">
        <w:rPr>
          <w:rFonts w:cs="Times New Roman"/>
          <w:b/>
          <w:lang w:val="kk-KZ"/>
        </w:rPr>
        <w:t xml:space="preserve">, </w:t>
      </w:r>
      <w:r w:rsidRPr="003923CF">
        <w:rPr>
          <w:rFonts w:cs="Times New Roman"/>
          <w:b/>
          <w:lang w:val="kk-KZ"/>
        </w:rPr>
        <w:t>«Тайсойғ</w:t>
      </w:r>
      <w:r w:rsidR="009632E8" w:rsidRPr="003923CF">
        <w:rPr>
          <w:rFonts w:cs="Times New Roman"/>
          <w:b/>
          <w:lang w:val="kk-KZ"/>
        </w:rPr>
        <w:t>ан»</w:t>
      </w:r>
      <w:r w:rsidRPr="003923CF">
        <w:rPr>
          <w:rFonts w:cs="Times New Roman"/>
          <w:b/>
          <w:lang w:val="kk-KZ"/>
        </w:rPr>
        <w:t xml:space="preserve"> полигоны</w:t>
      </w:r>
      <w:r w:rsidR="009632E8" w:rsidRPr="003923CF">
        <w:rPr>
          <w:rFonts w:cs="Times New Roman"/>
          <w:b/>
          <w:lang w:val="kk-KZ"/>
        </w:rPr>
        <w:t>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Полигон 1952 жылы Атырау облысының Қызылқоға ауданында салынды. Сынақ полигонының жалпы </w:t>
      </w:r>
      <w:r w:rsidR="009A08E5" w:rsidRPr="003923CF">
        <w:rPr>
          <w:rFonts w:cs="Times New Roman"/>
          <w:lang w:val="kk-KZ"/>
        </w:rPr>
        <w:t xml:space="preserve">алаңы – </w:t>
      </w:r>
      <w:r w:rsidRPr="003923CF">
        <w:rPr>
          <w:rFonts w:cs="Times New Roman"/>
          <w:lang w:val="kk-KZ"/>
        </w:rPr>
        <w:t xml:space="preserve">7,5 мың </w:t>
      </w:r>
      <w:r w:rsidR="009A08E5" w:rsidRPr="003923CF">
        <w:rPr>
          <w:rFonts w:cs="Times New Roman"/>
          <w:lang w:val="kk-KZ"/>
        </w:rPr>
        <w:t>км²,</w:t>
      </w:r>
      <w:r w:rsidRPr="003923CF">
        <w:rPr>
          <w:rFonts w:cs="Times New Roman"/>
          <w:lang w:val="kk-KZ"/>
        </w:rPr>
        <w:t xml:space="preserve"> зымырандардың қону аймағының </w:t>
      </w:r>
      <w:r w:rsidR="009A08E5" w:rsidRPr="003923CF">
        <w:rPr>
          <w:rFonts w:cs="Times New Roman"/>
          <w:lang w:val="kk-KZ"/>
        </w:rPr>
        <w:t xml:space="preserve">алаңы – </w:t>
      </w:r>
      <w:r w:rsidRPr="003923CF">
        <w:rPr>
          <w:rFonts w:cs="Times New Roman"/>
          <w:lang w:val="kk-KZ"/>
        </w:rPr>
        <w:t xml:space="preserve">12,55 мың </w:t>
      </w:r>
      <w:r w:rsidR="009A08E5" w:rsidRPr="003923CF">
        <w:rPr>
          <w:rFonts w:cs="Times New Roman"/>
          <w:lang w:val="kk-KZ"/>
        </w:rPr>
        <w:t>км²</w:t>
      </w:r>
      <w:r w:rsidRPr="003923CF">
        <w:rPr>
          <w:rFonts w:cs="Times New Roman"/>
          <w:lang w:val="kk-KZ"/>
        </w:rPr>
        <w:t>.</w:t>
      </w:r>
    </w:p>
    <w:p w:rsidR="005820E8" w:rsidRPr="003923CF" w:rsidRDefault="005820E8" w:rsidP="002F1BC6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40 жыл ішінде әрқайсысының </w:t>
      </w:r>
      <w:r w:rsidR="002F1BC6" w:rsidRPr="003923CF">
        <w:rPr>
          <w:rFonts w:cs="Times New Roman"/>
          <w:lang w:val="kk-KZ"/>
        </w:rPr>
        <w:t>массасы</w:t>
      </w:r>
      <w:r w:rsidRPr="003923CF">
        <w:rPr>
          <w:rFonts w:cs="Times New Roman"/>
          <w:lang w:val="kk-KZ"/>
        </w:rPr>
        <w:t xml:space="preserve"> 5,3 тонна болатын 300-ге жуық </w:t>
      </w:r>
      <w:r w:rsidR="002F1BC6" w:rsidRPr="003923CF">
        <w:rPr>
          <w:rFonts w:cs="Times New Roman"/>
          <w:lang w:val="kk-KZ"/>
        </w:rPr>
        <w:br/>
        <w:t>СС</w:t>
      </w:r>
      <w:r w:rsidRPr="003923CF">
        <w:rPr>
          <w:rFonts w:cs="Times New Roman"/>
          <w:lang w:val="kk-KZ"/>
        </w:rPr>
        <w:t xml:space="preserve">-20 баллистикалық зымыраны сыналды. Зымырандардан өте қауіпті деп </w:t>
      </w:r>
      <w:r w:rsidR="002F1BC6" w:rsidRPr="003923CF">
        <w:rPr>
          <w:rFonts w:cs="Times New Roman"/>
          <w:lang w:val="kk-KZ"/>
        </w:rPr>
        <w:t>есептелетін шамамен 600 кг о</w:t>
      </w:r>
      <w:r w:rsidRPr="003923CF">
        <w:rPr>
          <w:rFonts w:cs="Times New Roman"/>
          <w:lang w:val="kk-KZ"/>
        </w:rPr>
        <w:t xml:space="preserve">тын </w:t>
      </w:r>
      <w:r w:rsidR="002F1BC6" w:rsidRPr="003923CF">
        <w:rPr>
          <w:rFonts w:cs="Times New Roman"/>
          <w:lang w:val="kk-KZ"/>
        </w:rPr>
        <w:t>мен</w:t>
      </w:r>
      <w:r w:rsidRPr="003923CF">
        <w:rPr>
          <w:rFonts w:cs="Times New Roman"/>
          <w:lang w:val="kk-KZ"/>
        </w:rPr>
        <w:t xml:space="preserve"> шамамен 1200 кг аз</w:t>
      </w:r>
      <w:r w:rsidR="002F1BC6" w:rsidRPr="003923CF">
        <w:rPr>
          <w:rFonts w:cs="Times New Roman"/>
          <w:lang w:val="kk-KZ"/>
        </w:rPr>
        <w:t>от тотықтырғыштары осы ауданда шамамен 100 км²</w:t>
      </w:r>
      <w:r w:rsidRPr="003923CF">
        <w:rPr>
          <w:rFonts w:cs="Times New Roman"/>
          <w:lang w:val="kk-KZ"/>
        </w:rPr>
        <w:t xml:space="preserve"> аумақты ластады. </w:t>
      </w:r>
      <w:r w:rsidR="002F1BC6" w:rsidRPr="003923CF">
        <w:rPr>
          <w:rFonts w:cs="Times New Roman"/>
          <w:lang w:val="kk-KZ"/>
        </w:rPr>
        <w:t xml:space="preserve">Ол жерде әлі күнге дейін </w:t>
      </w:r>
      <w:r w:rsidR="002F1BC6" w:rsidRPr="003923CF">
        <w:rPr>
          <w:rFonts w:cs="Times New Roman"/>
          <w:lang w:val="kk-KZ"/>
        </w:rPr>
        <w:br/>
      </w:r>
      <w:r w:rsidRPr="003923CF">
        <w:rPr>
          <w:rFonts w:cs="Times New Roman"/>
          <w:lang w:val="kk-KZ"/>
        </w:rPr>
        <w:t>1,5 мың б</w:t>
      </w:r>
      <w:r w:rsidR="002F1BC6" w:rsidRPr="003923CF">
        <w:rPr>
          <w:rFonts w:cs="Times New Roman"/>
          <w:lang w:val="kk-KZ"/>
        </w:rPr>
        <w:t>ірлік әскери техника мен құрал</w:t>
      </w:r>
      <w:r w:rsidRPr="003923CF">
        <w:rPr>
          <w:rFonts w:cs="Times New Roman"/>
          <w:lang w:val="kk-KZ"/>
        </w:rPr>
        <w:t xml:space="preserve"> </w:t>
      </w:r>
      <w:r w:rsidR="002F1BC6" w:rsidRPr="003923CF">
        <w:rPr>
          <w:rFonts w:cs="Times New Roman"/>
          <w:lang w:val="kk-KZ"/>
        </w:rPr>
        <w:t>жатыр</w:t>
      </w:r>
      <w:r w:rsidRPr="003923CF">
        <w:rPr>
          <w:rFonts w:cs="Times New Roman"/>
          <w:lang w:val="kk-KZ"/>
        </w:rPr>
        <w:t>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Сонымен қатар</w:t>
      </w:r>
      <w:r w:rsidR="002F1BC6" w:rsidRPr="003923CF">
        <w:rPr>
          <w:rFonts w:cs="Times New Roman"/>
          <w:lang w:val="kk-KZ"/>
        </w:rPr>
        <w:t xml:space="preserve">, 1966 – </w:t>
      </w:r>
      <w:r w:rsidRPr="003923CF">
        <w:rPr>
          <w:rFonts w:cs="Times New Roman"/>
          <w:lang w:val="kk-KZ"/>
        </w:rPr>
        <w:t>1977 жылдар аралығында</w:t>
      </w:r>
      <w:r w:rsidR="002F1BC6" w:rsidRPr="003923CF">
        <w:rPr>
          <w:rFonts w:cs="Times New Roman"/>
          <w:lang w:val="kk-KZ"/>
        </w:rPr>
        <w:t>ғы кезеңде</w:t>
      </w:r>
      <w:r w:rsidRPr="003923CF">
        <w:rPr>
          <w:rFonts w:cs="Times New Roman"/>
          <w:lang w:val="kk-KZ"/>
        </w:rPr>
        <w:t xml:space="preserve"> </w:t>
      </w:r>
      <w:r w:rsidRPr="003923CF">
        <w:rPr>
          <w:rFonts w:cs="Times New Roman"/>
          <w:b/>
          <w:lang w:val="kk-KZ"/>
        </w:rPr>
        <w:t>24 жерасты ядролық жарылыс</w:t>
      </w:r>
      <w:r w:rsidR="002F1BC6" w:rsidRPr="003923CF">
        <w:rPr>
          <w:rFonts w:cs="Times New Roman"/>
          <w:b/>
          <w:lang w:val="kk-KZ"/>
        </w:rPr>
        <w:t>ы</w:t>
      </w:r>
      <w:r w:rsidRPr="003923CF">
        <w:rPr>
          <w:rFonts w:cs="Times New Roman"/>
          <w:lang w:val="kk-KZ"/>
        </w:rPr>
        <w:t xml:space="preserve"> өткізілді.</w:t>
      </w:r>
    </w:p>
    <w:p w:rsidR="005820E8" w:rsidRPr="003923CF" w:rsidRDefault="00D44E6C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Үйіндінің</w:t>
      </w:r>
      <w:r w:rsidR="005820E8" w:rsidRPr="003923CF">
        <w:rPr>
          <w:rFonts w:cs="Times New Roman"/>
          <w:lang w:val="kk-KZ"/>
        </w:rPr>
        <w:t xml:space="preserve"> аумағында отынды жағу </w:t>
      </w:r>
      <w:r w:rsidRPr="003923CF">
        <w:rPr>
          <w:rFonts w:cs="Times New Roman"/>
          <w:lang w:val="kk-KZ"/>
        </w:rPr>
        <w:t>кез</w:t>
      </w:r>
      <w:r w:rsidR="005820E8" w:rsidRPr="003923CF">
        <w:rPr>
          <w:rFonts w:cs="Times New Roman"/>
          <w:lang w:val="kk-KZ"/>
        </w:rPr>
        <w:t xml:space="preserve">інде </w:t>
      </w:r>
      <w:r w:rsidRPr="003923CF">
        <w:rPr>
          <w:rFonts w:cs="Times New Roman"/>
          <w:lang w:val="kk-KZ"/>
        </w:rPr>
        <w:t>түзілетін уытт</w:t>
      </w:r>
      <w:r w:rsidR="005820E8" w:rsidRPr="003923CF">
        <w:rPr>
          <w:rFonts w:cs="Times New Roman"/>
          <w:lang w:val="kk-KZ"/>
        </w:rPr>
        <w:t>ы заттар топырақ пен өсімдіктерді, жануарлар</w:t>
      </w:r>
      <w:r w:rsidRPr="003923CF">
        <w:rPr>
          <w:rFonts w:cs="Times New Roman"/>
          <w:lang w:val="kk-KZ"/>
        </w:rPr>
        <w:t xml:space="preserve"> мен</w:t>
      </w:r>
      <w:r w:rsidR="005820E8" w:rsidRPr="003923CF">
        <w:rPr>
          <w:rFonts w:cs="Times New Roman"/>
          <w:lang w:val="kk-KZ"/>
        </w:rPr>
        <w:t xml:space="preserve"> су</w:t>
      </w:r>
      <w:r w:rsidRPr="003923CF">
        <w:rPr>
          <w:rFonts w:cs="Times New Roman"/>
          <w:lang w:val="kk-KZ"/>
        </w:rPr>
        <w:t xml:space="preserve"> жүргізетін құбырларды</w:t>
      </w:r>
      <w:r w:rsidR="005820E8" w:rsidRPr="003923CF">
        <w:rPr>
          <w:rFonts w:cs="Times New Roman"/>
          <w:lang w:val="kk-KZ"/>
        </w:rPr>
        <w:t xml:space="preserve"> ластады. Судағы қорғасын, кадмий, таллий, мыс және темір мөлшері </w:t>
      </w:r>
      <w:r w:rsidRPr="003923CF">
        <w:rPr>
          <w:rFonts w:cs="Times New Roman"/>
          <w:lang w:val="kk-KZ"/>
        </w:rPr>
        <w:t>шекті жол берілетін</w:t>
      </w:r>
      <w:r w:rsidR="005820E8" w:rsidRPr="003923CF">
        <w:rPr>
          <w:rFonts w:cs="Times New Roman"/>
          <w:lang w:val="kk-KZ"/>
        </w:rPr>
        <w:t xml:space="preserve"> деңгейден 10-15 есе асып түсті. Сонымен </w:t>
      </w:r>
      <w:r w:rsidRPr="003923CF">
        <w:rPr>
          <w:rFonts w:cs="Times New Roman"/>
          <w:lang w:val="kk-KZ"/>
        </w:rPr>
        <w:t>бірге</w:t>
      </w:r>
      <w:r w:rsidR="005820E8" w:rsidRPr="003923CF">
        <w:rPr>
          <w:rFonts w:cs="Times New Roman"/>
          <w:lang w:val="kk-KZ"/>
        </w:rPr>
        <w:t>, зымыран</w:t>
      </w:r>
      <w:r w:rsidRPr="003923CF">
        <w:rPr>
          <w:rFonts w:cs="Times New Roman"/>
          <w:lang w:val="kk-KZ"/>
        </w:rPr>
        <w:t>дар</w:t>
      </w:r>
      <w:r w:rsidR="005820E8" w:rsidRPr="003923CF">
        <w:rPr>
          <w:rFonts w:cs="Times New Roman"/>
          <w:lang w:val="kk-KZ"/>
        </w:rPr>
        <w:t xml:space="preserve"> құлаған жерлерде</w:t>
      </w:r>
      <w:r w:rsidRPr="003923CF">
        <w:rPr>
          <w:rFonts w:cs="Times New Roman"/>
          <w:lang w:val="kk-KZ"/>
        </w:rPr>
        <w:t>гі</w:t>
      </w:r>
      <w:r w:rsidR="005820E8" w:rsidRPr="003923CF">
        <w:rPr>
          <w:rFonts w:cs="Times New Roman"/>
          <w:lang w:val="kk-KZ"/>
        </w:rPr>
        <w:t xml:space="preserve"> топырақтағы көптеген элементтердің </w:t>
      </w:r>
      <w:r w:rsidR="005820E8" w:rsidRPr="003923CF">
        <w:rPr>
          <w:rFonts w:cs="Times New Roman"/>
          <w:i/>
          <w:sz w:val="22"/>
          <w:lang w:val="kk-KZ"/>
        </w:rPr>
        <w:t xml:space="preserve">(қалайы, магний, кальций, марганец, хром, сынап, қорғасын, </w:t>
      </w:r>
      <w:r w:rsidRPr="003923CF">
        <w:rPr>
          <w:rFonts w:cs="Times New Roman"/>
          <w:i/>
          <w:sz w:val="22"/>
          <w:lang w:val="kk-KZ"/>
        </w:rPr>
        <w:t>к</w:t>
      </w:r>
      <w:r w:rsidR="005820E8" w:rsidRPr="003923CF">
        <w:rPr>
          <w:rFonts w:cs="Times New Roman"/>
          <w:i/>
          <w:sz w:val="22"/>
          <w:lang w:val="kk-KZ"/>
        </w:rPr>
        <w:t>обальт және т.б.)</w:t>
      </w:r>
      <w:r w:rsidR="005820E8" w:rsidRPr="003923CF">
        <w:rPr>
          <w:rFonts w:cs="Times New Roman"/>
          <w:lang w:val="kk-KZ"/>
        </w:rPr>
        <w:t xml:space="preserve"> саны </w:t>
      </w:r>
      <w:r w:rsidRPr="003923CF">
        <w:rPr>
          <w:rFonts w:cs="Times New Roman"/>
          <w:lang w:val="kk-KZ"/>
        </w:rPr>
        <w:t>едәуір</w:t>
      </w:r>
      <w:r w:rsidR="005820E8" w:rsidRPr="003923CF">
        <w:rPr>
          <w:rFonts w:cs="Times New Roman"/>
          <w:lang w:val="kk-KZ"/>
        </w:rPr>
        <w:t xml:space="preserve"> өсті. Қоршаған ортаның ластануына </w:t>
      </w:r>
      <w:r w:rsidR="005820E8" w:rsidRPr="003923CF">
        <w:rPr>
          <w:rFonts w:cs="Times New Roman"/>
          <w:lang w:val="kk-KZ"/>
        </w:rPr>
        <w:lastRenderedPageBreak/>
        <w:t>байланысты Қызылқоға ауданында жыл сайын жергілікті тұрғындар арасында өкпе, жүрек, қан тамырлары</w:t>
      </w:r>
      <w:r w:rsidRPr="003923CF">
        <w:rPr>
          <w:rFonts w:cs="Times New Roman"/>
          <w:lang w:val="kk-KZ"/>
        </w:rPr>
        <w:t xml:space="preserve"> ауруларының</w:t>
      </w:r>
      <w:r w:rsidR="005820E8" w:rsidRPr="003923CF">
        <w:rPr>
          <w:rFonts w:cs="Times New Roman"/>
          <w:lang w:val="kk-KZ"/>
        </w:rPr>
        <w:t>, онкологиялық аурулардың саны артып келеді.</w:t>
      </w:r>
    </w:p>
    <w:p w:rsidR="009C7355" w:rsidRPr="003923CF" w:rsidRDefault="005820E8" w:rsidP="00C76649">
      <w:pPr>
        <w:spacing w:after="0"/>
        <w:ind w:firstLine="709"/>
        <w:jc w:val="both"/>
        <w:rPr>
          <w:rFonts w:cs="Times New Roman"/>
          <w:b/>
          <w:lang w:val="kk-KZ"/>
        </w:rPr>
      </w:pPr>
      <w:r w:rsidRPr="003923CF">
        <w:rPr>
          <w:rFonts w:cs="Times New Roman"/>
          <w:b/>
          <w:lang w:val="kk-KZ"/>
        </w:rPr>
        <w:t>Төртінші</w:t>
      </w:r>
      <w:r w:rsidR="008E6DC9" w:rsidRPr="003923CF">
        <w:rPr>
          <w:rFonts w:cs="Times New Roman"/>
          <w:b/>
          <w:lang w:val="kk-KZ"/>
        </w:rPr>
        <w:t xml:space="preserve">, </w:t>
      </w:r>
      <w:r w:rsidR="00424D21" w:rsidRPr="003923CF">
        <w:rPr>
          <w:rFonts w:cs="Times New Roman"/>
          <w:b/>
          <w:lang w:val="kk-KZ"/>
        </w:rPr>
        <w:t>«</w:t>
      </w:r>
      <w:r w:rsidR="00696B1C" w:rsidRPr="003923CF">
        <w:rPr>
          <w:rFonts w:cs="Times New Roman"/>
          <w:b/>
          <w:lang w:val="kk-KZ"/>
        </w:rPr>
        <w:t>Сасық сай</w:t>
      </w:r>
      <w:r w:rsidR="00424D21" w:rsidRPr="003923CF">
        <w:rPr>
          <w:rFonts w:cs="Times New Roman"/>
          <w:b/>
          <w:lang w:val="kk-KZ"/>
        </w:rPr>
        <w:t>».</w:t>
      </w:r>
    </w:p>
    <w:p w:rsidR="005820E8" w:rsidRPr="003923CF" w:rsidRDefault="00B56EA6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Атырау қаласының шетіндегі с</w:t>
      </w:r>
      <w:r w:rsidR="005820E8" w:rsidRPr="003923CF">
        <w:rPr>
          <w:rFonts w:cs="Times New Roman"/>
          <w:lang w:val="kk-KZ"/>
        </w:rPr>
        <w:t xml:space="preserve">ол жағалау бөлігінде </w:t>
      </w:r>
      <w:r w:rsidR="00EF382E" w:rsidRPr="003923CF">
        <w:rPr>
          <w:rFonts w:cs="Times New Roman"/>
          <w:lang w:val="kk-KZ"/>
        </w:rPr>
        <w:t xml:space="preserve">бүкіл маңайдағы жерді сасық иіспен толтыра отырып, </w:t>
      </w:r>
      <w:r w:rsidR="005820E8" w:rsidRPr="003923CF">
        <w:rPr>
          <w:rFonts w:cs="Times New Roman"/>
          <w:lang w:val="kk-KZ"/>
        </w:rPr>
        <w:t>қаланың түкпір-түкпірінен және зауыттардан қалдықтар ағ</w:t>
      </w:r>
      <w:r w:rsidRPr="003923CF">
        <w:rPr>
          <w:rFonts w:cs="Times New Roman"/>
          <w:lang w:val="kk-KZ"/>
        </w:rPr>
        <w:t>ып келеті</w:t>
      </w:r>
      <w:r w:rsidR="005820E8" w:rsidRPr="003923CF">
        <w:rPr>
          <w:rFonts w:cs="Times New Roman"/>
          <w:lang w:val="kk-KZ"/>
        </w:rPr>
        <w:t xml:space="preserve">н тоған </w:t>
      </w:r>
      <w:r w:rsidRPr="003923CF">
        <w:rPr>
          <w:rFonts w:cs="Times New Roman"/>
          <w:lang w:val="kk-KZ"/>
        </w:rPr>
        <w:t>орналасқан</w:t>
      </w:r>
      <w:r w:rsidR="005820E8" w:rsidRPr="003923CF">
        <w:rPr>
          <w:rFonts w:cs="Times New Roman"/>
          <w:lang w:val="kk-KZ"/>
        </w:rPr>
        <w:t>, о</w:t>
      </w:r>
      <w:r w:rsidR="00EF382E" w:rsidRPr="003923CF">
        <w:rPr>
          <w:rFonts w:cs="Times New Roman"/>
          <w:lang w:val="kk-KZ"/>
        </w:rPr>
        <w:t>ны</w:t>
      </w:r>
      <w:r w:rsidR="005820E8" w:rsidRPr="003923CF">
        <w:rPr>
          <w:rFonts w:cs="Times New Roman"/>
          <w:lang w:val="kk-KZ"/>
        </w:rPr>
        <w:t xml:space="preserve"> </w:t>
      </w:r>
      <w:r w:rsidR="00EF382E" w:rsidRPr="003923CF">
        <w:rPr>
          <w:rFonts w:cs="Times New Roman"/>
          <w:lang w:val="kk-KZ"/>
        </w:rPr>
        <w:t>«Сасық сай» деп атап кеткен.</w:t>
      </w:r>
      <w:r w:rsidR="005820E8" w:rsidRPr="003923CF">
        <w:rPr>
          <w:rFonts w:cs="Times New Roman"/>
          <w:lang w:val="kk-KZ"/>
        </w:rPr>
        <w:t xml:space="preserve"> </w:t>
      </w:r>
      <w:r w:rsidR="00EF382E" w:rsidRPr="003923CF">
        <w:rPr>
          <w:rFonts w:cs="Times New Roman"/>
          <w:lang w:val="kk-KZ"/>
        </w:rPr>
        <w:t>Сай</w:t>
      </w:r>
      <w:r w:rsidR="005820E8" w:rsidRPr="003923CF">
        <w:rPr>
          <w:rFonts w:cs="Times New Roman"/>
          <w:lang w:val="kk-KZ"/>
        </w:rPr>
        <w:t xml:space="preserve"> 1945 жылдан бері </w:t>
      </w:r>
      <w:r w:rsidR="00EF382E" w:rsidRPr="003923CF">
        <w:rPr>
          <w:rFonts w:cs="Times New Roman"/>
          <w:lang w:val="kk-KZ"/>
        </w:rPr>
        <w:t>пайдаланылып келе</w:t>
      </w:r>
      <w:r w:rsidR="005820E8" w:rsidRPr="003923CF">
        <w:rPr>
          <w:rFonts w:cs="Times New Roman"/>
          <w:lang w:val="kk-KZ"/>
        </w:rPr>
        <w:t xml:space="preserve">ді, бүгінде оның </w:t>
      </w:r>
      <w:r w:rsidR="00EF382E" w:rsidRPr="003923CF">
        <w:rPr>
          <w:rFonts w:cs="Times New Roman"/>
          <w:lang w:val="kk-KZ"/>
        </w:rPr>
        <w:t>алаңы</w:t>
      </w:r>
      <w:r w:rsidR="005820E8" w:rsidRPr="003923CF">
        <w:rPr>
          <w:rFonts w:cs="Times New Roman"/>
          <w:lang w:val="kk-KZ"/>
        </w:rPr>
        <w:t xml:space="preserve"> 15 шаршы </w:t>
      </w:r>
      <w:r w:rsidR="00EF382E" w:rsidRPr="003923CF">
        <w:rPr>
          <w:rFonts w:cs="Times New Roman"/>
          <w:lang w:val="kk-KZ"/>
        </w:rPr>
        <w:t>километрді</w:t>
      </w:r>
      <w:r w:rsidR="005820E8" w:rsidRPr="003923CF">
        <w:rPr>
          <w:rFonts w:cs="Times New Roman"/>
          <w:lang w:val="kk-KZ"/>
        </w:rPr>
        <w:t xml:space="preserve"> құрайды.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Сонымен қатар, Атырау мұнай өңдеу зауыты (АМӨЗ) </w:t>
      </w:r>
      <w:r w:rsidR="00300AE1" w:rsidRPr="003923CF">
        <w:rPr>
          <w:rFonts w:cs="Times New Roman"/>
          <w:lang w:val="kk-KZ"/>
        </w:rPr>
        <w:t>Жайықтан</w:t>
      </w:r>
      <w:r w:rsidRPr="003923CF">
        <w:rPr>
          <w:rFonts w:cs="Times New Roman"/>
          <w:lang w:val="kk-KZ"/>
        </w:rPr>
        <w:t xml:space="preserve"> белгілі бір </w:t>
      </w:r>
      <w:r w:rsidR="00300AE1" w:rsidRPr="003923CF">
        <w:rPr>
          <w:rFonts w:cs="Times New Roman"/>
          <w:lang w:val="kk-KZ"/>
        </w:rPr>
        <w:t xml:space="preserve">су </w:t>
      </w:r>
      <w:r w:rsidRPr="003923CF">
        <w:rPr>
          <w:rFonts w:cs="Times New Roman"/>
          <w:lang w:val="kk-KZ"/>
        </w:rPr>
        <w:t>көлемін алады, оны технологиялық желілер арқылы, оның ішінде жабдықты салқындату үшін өткізеді және өнеркәсіптік қоспалардан тазартылған суды Атырауд</w:t>
      </w:r>
      <w:r w:rsidR="00300AE1" w:rsidRPr="003923CF">
        <w:rPr>
          <w:rFonts w:cs="Times New Roman"/>
          <w:lang w:val="kk-KZ"/>
        </w:rPr>
        <w:t>а буланатын булану алқаптарына т</w:t>
      </w:r>
      <w:r w:rsidRPr="003923CF">
        <w:rPr>
          <w:rFonts w:cs="Times New Roman"/>
          <w:lang w:val="kk-KZ"/>
        </w:rPr>
        <w:t>өгеді.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Қалыптасқан жағдай</w:t>
      </w:r>
      <w:r w:rsidR="00300AE1" w:rsidRPr="003923CF">
        <w:rPr>
          <w:rFonts w:cs="Times New Roman"/>
          <w:lang w:val="kk-KZ"/>
        </w:rPr>
        <w:t>ды талдау нәтижесі Атырау өңірі</w:t>
      </w:r>
      <w:r w:rsidRPr="003923CF">
        <w:rPr>
          <w:rFonts w:cs="Times New Roman"/>
          <w:lang w:val="kk-KZ"/>
        </w:rPr>
        <w:t xml:space="preserve"> экологиялық қауіпсіздік деңгейі бойынша Қазақстанның басқа облыстарынан едәуір артта қалып отырғанын көрсетеді, бұл </w:t>
      </w:r>
      <w:r w:rsidRPr="003923CF">
        <w:rPr>
          <w:rFonts w:cs="Times New Roman"/>
          <w:b/>
          <w:u w:val="single"/>
          <w:lang w:val="kk-KZ"/>
        </w:rPr>
        <w:t>Атырау облысындағы экожүйенің жай-</w:t>
      </w:r>
      <w:r w:rsidR="00300AE1" w:rsidRPr="003923CF">
        <w:rPr>
          <w:rFonts w:cs="Times New Roman"/>
          <w:b/>
          <w:u w:val="single"/>
          <w:lang w:val="kk-KZ"/>
        </w:rPr>
        <w:t>күйін дағдарыс алдындағы жағдайға алып келуде</w:t>
      </w:r>
      <w:r w:rsidRPr="003923CF">
        <w:rPr>
          <w:rFonts w:cs="Times New Roman"/>
          <w:lang w:val="kk-KZ"/>
        </w:rPr>
        <w:t>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Соңғы бірнеше жылда </w:t>
      </w:r>
      <w:r w:rsidR="00300AE1" w:rsidRPr="003923CF">
        <w:rPr>
          <w:rFonts w:cs="Times New Roman"/>
          <w:lang w:val="kk-KZ"/>
        </w:rPr>
        <w:t>сырқаттану</w:t>
      </w:r>
      <w:r w:rsidRPr="003923CF">
        <w:rPr>
          <w:rFonts w:cs="Times New Roman"/>
          <w:lang w:val="kk-KZ"/>
        </w:rPr>
        <w:t xml:space="preserve"> деңгейі айтарлықтай өскен халықтың денсаулығына</w:t>
      </w:r>
      <w:r w:rsidR="00300AE1" w:rsidRPr="003923CF">
        <w:rPr>
          <w:rFonts w:cs="Times New Roman"/>
          <w:lang w:val="kk-KZ"/>
        </w:rPr>
        <w:t xml:space="preserve"> қатты теріс әсер еткені байқалып отыр</w:t>
      </w:r>
      <w:r w:rsidRPr="003923CF">
        <w:rPr>
          <w:rFonts w:cs="Times New Roman"/>
          <w:lang w:val="kk-KZ"/>
        </w:rPr>
        <w:t>.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Осыған байланысты</w:t>
      </w:r>
      <w:r w:rsidR="00300AE1" w:rsidRPr="003923CF">
        <w:rPr>
          <w:rFonts w:cs="Times New Roman"/>
          <w:lang w:val="kk-KZ"/>
        </w:rPr>
        <w:t>,</w:t>
      </w:r>
      <w:r w:rsidRPr="003923CF">
        <w:rPr>
          <w:rFonts w:cs="Times New Roman"/>
          <w:lang w:val="kk-KZ"/>
        </w:rPr>
        <w:t xml:space="preserve"> зерттеу жүргізу қажеттілігі өңірдің </w:t>
      </w:r>
      <w:r w:rsidR="00300AE1" w:rsidRPr="003923CF">
        <w:rPr>
          <w:rFonts w:cs="Times New Roman"/>
          <w:lang w:val="kk-KZ"/>
        </w:rPr>
        <w:t xml:space="preserve">өте </w:t>
      </w:r>
      <w:r w:rsidRPr="003923CF">
        <w:rPr>
          <w:rFonts w:cs="Times New Roman"/>
          <w:lang w:val="kk-KZ"/>
        </w:rPr>
        <w:t>өзекті мәселесі болып табылады.</w:t>
      </w:r>
    </w:p>
    <w:p w:rsidR="00884275" w:rsidRPr="003923CF" w:rsidRDefault="00884275" w:rsidP="005820E8">
      <w:pPr>
        <w:spacing w:after="0"/>
        <w:ind w:firstLine="709"/>
        <w:jc w:val="both"/>
        <w:rPr>
          <w:rFonts w:cs="Times New Roman"/>
          <w:lang w:val="kk-KZ"/>
        </w:rPr>
      </w:pPr>
    </w:p>
    <w:p w:rsidR="002F6936" w:rsidRPr="003923CF" w:rsidRDefault="002F6936" w:rsidP="00C5040E">
      <w:pPr>
        <w:spacing w:after="0"/>
        <w:jc w:val="center"/>
        <w:rPr>
          <w:rFonts w:cs="Times New Roman"/>
          <w:lang w:val="kk-KZ"/>
        </w:rPr>
      </w:pPr>
      <w:r w:rsidRPr="003923CF">
        <w:rPr>
          <w:rFonts w:cs="Times New Roman"/>
          <w:b/>
          <w:lang w:val="kk-KZ"/>
        </w:rPr>
        <w:t xml:space="preserve">III. </w:t>
      </w:r>
      <w:r w:rsidR="005820E8" w:rsidRPr="003923CF">
        <w:rPr>
          <w:rFonts w:cs="Times New Roman"/>
          <w:b/>
          <w:lang w:val="kk-KZ"/>
        </w:rPr>
        <w:t>Іс-қимылдар жоспары</w:t>
      </w:r>
    </w:p>
    <w:p w:rsidR="005820E8" w:rsidRPr="003923CF" w:rsidRDefault="00F8426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Көтеріліп отырған мәселелердің және м</w:t>
      </w:r>
      <w:r w:rsidR="005820E8" w:rsidRPr="003923CF">
        <w:rPr>
          <w:rFonts w:cs="Times New Roman"/>
          <w:lang w:val="kk-KZ"/>
        </w:rPr>
        <w:t>ұнай мен газ өндіруден ғана емес, сондай-ақ ұзақ уақыт</w:t>
      </w:r>
      <w:r w:rsidRPr="003923CF">
        <w:rPr>
          <w:rFonts w:cs="Times New Roman"/>
          <w:lang w:val="kk-KZ"/>
        </w:rPr>
        <w:t xml:space="preserve"> бойы</w:t>
      </w:r>
      <w:r w:rsidR="005820E8" w:rsidRPr="003923CF">
        <w:rPr>
          <w:rFonts w:cs="Times New Roman"/>
          <w:lang w:val="kk-KZ"/>
        </w:rPr>
        <w:t xml:space="preserve"> жұмыс істеп </w:t>
      </w:r>
      <w:r w:rsidRPr="003923CF">
        <w:rPr>
          <w:rFonts w:cs="Times New Roman"/>
          <w:lang w:val="kk-KZ"/>
        </w:rPr>
        <w:t>келген</w:t>
      </w:r>
      <w:r w:rsidR="005820E8" w:rsidRPr="003923CF">
        <w:rPr>
          <w:rFonts w:cs="Times New Roman"/>
          <w:lang w:val="kk-KZ"/>
        </w:rPr>
        <w:t xml:space="preserve"> екі полигонның </w:t>
      </w:r>
      <w:r w:rsidR="005820E8" w:rsidRPr="003923CF">
        <w:rPr>
          <w:rFonts w:cs="Times New Roman"/>
          <w:i/>
          <w:sz w:val="22"/>
          <w:lang w:val="kk-KZ"/>
        </w:rPr>
        <w:t>(</w:t>
      </w:r>
      <w:r w:rsidRPr="003923CF">
        <w:rPr>
          <w:rFonts w:cs="Times New Roman"/>
          <w:i/>
          <w:sz w:val="22"/>
          <w:lang w:val="kk-KZ"/>
        </w:rPr>
        <w:t xml:space="preserve">ол жерде </w:t>
      </w:r>
      <w:r w:rsidR="005820E8" w:rsidRPr="003923CF">
        <w:rPr>
          <w:rFonts w:cs="Times New Roman"/>
          <w:i/>
          <w:sz w:val="22"/>
          <w:lang w:val="kk-KZ"/>
        </w:rPr>
        <w:t>ядролық қарулар да сыналған)</w:t>
      </w:r>
      <w:r w:rsidR="005820E8" w:rsidRPr="003923CF">
        <w:rPr>
          <w:rFonts w:cs="Times New Roman"/>
          <w:lang w:val="kk-KZ"/>
        </w:rPr>
        <w:t xml:space="preserve"> болуынан туындаған азаматтардың денсаул</w:t>
      </w:r>
      <w:r w:rsidRPr="003923CF">
        <w:rPr>
          <w:rFonts w:cs="Times New Roman"/>
          <w:lang w:val="kk-KZ"/>
        </w:rPr>
        <w:t>ығына экологиялық проблемалар</w:t>
      </w:r>
      <w:r w:rsidR="005820E8" w:rsidRPr="003923CF">
        <w:rPr>
          <w:rFonts w:cs="Times New Roman"/>
          <w:lang w:val="kk-KZ"/>
        </w:rPr>
        <w:t xml:space="preserve"> салдарларының өзектілігін назарға ала отырып, мыналар ұсынылады:</w:t>
      </w:r>
    </w:p>
    <w:p w:rsidR="005820E8" w:rsidRPr="003923CF" w:rsidRDefault="005820E8" w:rsidP="00BC64D9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1) Аты</w:t>
      </w:r>
      <w:r w:rsidR="00D434E1" w:rsidRPr="003923CF">
        <w:rPr>
          <w:rFonts w:cs="Times New Roman"/>
          <w:lang w:val="kk-KZ"/>
        </w:rPr>
        <w:t>рау облысы әкімдігінің жанынан Э</w:t>
      </w:r>
      <w:r w:rsidRPr="003923CF">
        <w:rPr>
          <w:rFonts w:cs="Times New Roman"/>
          <w:lang w:val="kk-KZ"/>
        </w:rPr>
        <w:t xml:space="preserve">кология және табиғи ресурстар, Денсаулық сақтау, Энергетика, </w:t>
      </w:r>
      <w:r w:rsidR="00BC64D9" w:rsidRPr="003923CF">
        <w:rPr>
          <w:rFonts w:cs="Times New Roman"/>
          <w:lang w:val="kk-KZ"/>
        </w:rPr>
        <w:t>Оқу-ағарту министрлігі</w:t>
      </w:r>
      <w:r w:rsidRPr="003923CF">
        <w:rPr>
          <w:rFonts w:cs="Times New Roman"/>
          <w:lang w:val="kk-KZ"/>
        </w:rPr>
        <w:t xml:space="preserve">, Еңбек және халықты әлеуметтік қорғау министрліктері өкілдерінің қатысуымен, сондай-ақ сарапшыларды тарта отырып, </w:t>
      </w:r>
      <w:r w:rsidRPr="003923CF">
        <w:rPr>
          <w:rFonts w:cs="Times New Roman"/>
          <w:b/>
          <w:lang w:val="kk-KZ"/>
        </w:rPr>
        <w:t xml:space="preserve">мұнай мен газ өндіруден ластану орындарына, сондай-ақ «Азғыр», «Тайсойған» </w:t>
      </w:r>
      <w:r w:rsidR="00D434E1" w:rsidRPr="003923CF">
        <w:rPr>
          <w:rFonts w:cs="Times New Roman"/>
          <w:b/>
          <w:lang w:val="kk-KZ"/>
        </w:rPr>
        <w:t>және «Капустин Яр»</w:t>
      </w:r>
      <w:r w:rsidR="00D434E1" w:rsidRPr="003923CF">
        <w:rPr>
          <w:rFonts w:cs="Times New Roman"/>
          <w:lang w:val="kk-KZ"/>
        </w:rPr>
        <w:t xml:space="preserve"> </w:t>
      </w:r>
      <w:r w:rsidRPr="003923CF">
        <w:rPr>
          <w:rFonts w:cs="Times New Roman"/>
          <w:b/>
          <w:lang w:val="kk-KZ"/>
        </w:rPr>
        <w:t>полигондарына іргелес аумақта</w:t>
      </w:r>
      <w:r w:rsidR="00F33A09" w:rsidRPr="003923CF">
        <w:rPr>
          <w:rFonts w:cs="Times New Roman"/>
          <w:b/>
          <w:lang w:val="kk-KZ"/>
        </w:rPr>
        <w:t xml:space="preserve">рды зерделеу жөніндегі комиссияны құру </w:t>
      </w:r>
      <w:r w:rsidR="00D434E1" w:rsidRPr="003923CF">
        <w:rPr>
          <w:rFonts w:cs="Times New Roman"/>
          <w:i/>
          <w:sz w:val="22"/>
          <w:lang w:val="kk-KZ"/>
        </w:rPr>
        <w:t>(ҚР Экология</w:t>
      </w:r>
      <w:r w:rsidRPr="003923CF">
        <w:rPr>
          <w:rFonts w:cs="Times New Roman"/>
          <w:i/>
          <w:sz w:val="22"/>
          <w:lang w:val="kk-KZ"/>
        </w:rPr>
        <w:t xml:space="preserve"> кодексінің 405-бабына сәйкес)</w:t>
      </w:r>
      <w:r w:rsidRPr="003923CF">
        <w:rPr>
          <w:rFonts w:cs="Times New Roman"/>
          <w:lang w:val="kk-KZ"/>
        </w:rPr>
        <w:t>;</w:t>
      </w:r>
    </w:p>
    <w:p w:rsidR="005820E8" w:rsidRPr="003923CF" w:rsidRDefault="0041118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2) м</w:t>
      </w:r>
      <w:r w:rsidR="005820E8" w:rsidRPr="003923CF">
        <w:rPr>
          <w:rFonts w:cs="Times New Roman"/>
          <w:lang w:val="kk-KZ"/>
        </w:rPr>
        <w:t>ұнай мен газ өндіруден ластану орындарына, сондай-ақ «Азғыр», «Тайсойған»  және «Капустин Яр» полигондарына іргелес елді мекендерді әлеуметтік-эко</w:t>
      </w:r>
      <w:r w:rsidRPr="003923CF">
        <w:rPr>
          <w:rFonts w:cs="Times New Roman"/>
          <w:lang w:val="kk-KZ"/>
        </w:rPr>
        <w:t xml:space="preserve">номикалық дамыту жөніндегі 2024 – </w:t>
      </w:r>
      <w:r w:rsidR="005820E8" w:rsidRPr="003923CF">
        <w:rPr>
          <w:rFonts w:cs="Times New Roman"/>
          <w:lang w:val="kk-KZ"/>
        </w:rPr>
        <w:t xml:space="preserve">2029 жылдарға арналған </w:t>
      </w:r>
      <w:r w:rsidR="005820E8" w:rsidRPr="003923CF">
        <w:rPr>
          <w:rFonts w:cs="Times New Roman"/>
          <w:b/>
          <w:lang w:val="kk-KZ"/>
        </w:rPr>
        <w:t>кешенді іс-шаралар жоспарын</w:t>
      </w:r>
      <w:r w:rsidR="005820E8" w:rsidRPr="003923CF">
        <w:rPr>
          <w:rFonts w:cs="Times New Roman"/>
          <w:lang w:val="kk-KZ"/>
        </w:rPr>
        <w:t xml:space="preserve"> әзірле</w:t>
      </w:r>
      <w:r w:rsidRPr="003923CF">
        <w:rPr>
          <w:rFonts w:cs="Times New Roman"/>
          <w:lang w:val="kk-KZ"/>
        </w:rPr>
        <w:t>п, бекіту</w:t>
      </w:r>
      <w:r w:rsidR="005820E8" w:rsidRPr="003923CF">
        <w:rPr>
          <w:rFonts w:cs="Times New Roman"/>
          <w:lang w:val="kk-KZ"/>
        </w:rPr>
        <w:t>;</w:t>
      </w:r>
    </w:p>
    <w:p w:rsidR="005820E8" w:rsidRPr="003923CF" w:rsidRDefault="005820E8" w:rsidP="005820E8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3) </w:t>
      </w:r>
      <w:r w:rsidRPr="003923CF">
        <w:rPr>
          <w:rFonts w:cs="Times New Roman"/>
          <w:b/>
          <w:i/>
          <w:lang w:val="kk-KZ"/>
        </w:rPr>
        <w:t>«Мұнай мен газ өндіруден ластану орындарына, сондай-ақ «Азғыр», «Тайсойған» және «Капустин Яр» полигондарын</w:t>
      </w:r>
      <w:r w:rsidR="00AC76F6" w:rsidRPr="003923CF">
        <w:rPr>
          <w:rFonts w:cs="Times New Roman"/>
          <w:b/>
          <w:i/>
          <w:lang w:val="kk-KZ"/>
        </w:rPr>
        <w:t>а іргелес аумақтарда</w:t>
      </w:r>
      <w:r w:rsidRPr="003923CF">
        <w:rPr>
          <w:rFonts w:cs="Times New Roman"/>
          <w:b/>
          <w:i/>
          <w:lang w:val="kk-KZ"/>
        </w:rPr>
        <w:t xml:space="preserve"> тұратын халықты</w:t>
      </w:r>
      <w:r w:rsidR="00AC76F6" w:rsidRPr="003923CF">
        <w:rPr>
          <w:rFonts w:cs="Times New Roman"/>
          <w:b/>
          <w:i/>
          <w:lang w:val="kk-KZ"/>
        </w:rPr>
        <w:t>ң</w:t>
      </w:r>
      <w:r w:rsidRPr="003923CF">
        <w:rPr>
          <w:rFonts w:cs="Times New Roman"/>
          <w:b/>
          <w:i/>
          <w:lang w:val="kk-KZ"/>
        </w:rPr>
        <w:t xml:space="preserve"> кешенді медициналық-экологиялық ғылыми зерттеу</w:t>
      </w:r>
      <w:r w:rsidR="00AC76F6" w:rsidRPr="003923CF">
        <w:rPr>
          <w:rFonts w:cs="Times New Roman"/>
          <w:b/>
          <w:i/>
          <w:lang w:val="kk-KZ"/>
        </w:rPr>
        <w:t xml:space="preserve">лері» </w:t>
      </w:r>
      <w:r w:rsidR="00AC76F6" w:rsidRPr="003923CF">
        <w:rPr>
          <w:rFonts w:cs="Times New Roman"/>
          <w:lang w:val="kk-KZ"/>
        </w:rPr>
        <w:t>тақырыбын</w:t>
      </w:r>
      <w:r w:rsidRPr="003923CF">
        <w:rPr>
          <w:rFonts w:cs="Times New Roman"/>
          <w:lang w:val="kk-KZ"/>
        </w:rPr>
        <w:t xml:space="preserve">а </w:t>
      </w:r>
      <w:r w:rsidR="00AC76F6" w:rsidRPr="003923CF">
        <w:rPr>
          <w:rFonts w:cs="Times New Roman"/>
          <w:lang w:val="kk-KZ"/>
        </w:rPr>
        <w:t xml:space="preserve">арналған </w:t>
      </w:r>
      <w:r w:rsidR="00AC76F6" w:rsidRPr="003923CF">
        <w:rPr>
          <w:rFonts w:cs="Times New Roman"/>
          <w:b/>
          <w:lang w:val="kk-KZ"/>
        </w:rPr>
        <w:t>зерттеу жұмыс</w:t>
      </w:r>
      <w:r w:rsidRPr="003923CF">
        <w:rPr>
          <w:rFonts w:cs="Times New Roman"/>
          <w:b/>
          <w:lang w:val="kk-KZ"/>
        </w:rPr>
        <w:t>ын жүргізу</w:t>
      </w:r>
      <w:r w:rsidR="00AC76F6" w:rsidRPr="003923CF">
        <w:rPr>
          <w:rFonts w:cs="Times New Roman"/>
          <w:lang w:val="kk-KZ"/>
        </w:rPr>
        <w:t xml:space="preserve"> қажет</w:t>
      </w:r>
      <w:r w:rsidRPr="003923CF">
        <w:rPr>
          <w:rFonts w:cs="Times New Roman"/>
          <w:lang w:val="kk-KZ"/>
        </w:rPr>
        <w:t>;</w:t>
      </w:r>
    </w:p>
    <w:p w:rsidR="00C812DA" w:rsidRPr="003923CF" w:rsidRDefault="00C812DA" w:rsidP="00C812DA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lastRenderedPageBreak/>
        <w:t xml:space="preserve">4) </w:t>
      </w:r>
      <w:r w:rsidR="0076128E" w:rsidRPr="003923CF">
        <w:rPr>
          <w:rFonts w:cs="Times New Roman"/>
          <w:lang w:val="kk-KZ"/>
        </w:rPr>
        <w:t>аталған</w:t>
      </w:r>
      <w:r w:rsidRPr="003923CF">
        <w:rPr>
          <w:rFonts w:cs="Times New Roman"/>
          <w:lang w:val="kk-KZ"/>
        </w:rPr>
        <w:t xml:space="preserve"> аумақтар экологиялық апат аймағы деп ресми танылғанға дейін </w:t>
      </w:r>
      <w:r w:rsidRPr="003923CF">
        <w:rPr>
          <w:rFonts w:cs="Times New Roman"/>
          <w:b/>
          <w:lang w:val="kk-KZ"/>
        </w:rPr>
        <w:t>жергілікті бюджет</w:t>
      </w:r>
      <w:r w:rsidR="0076128E" w:rsidRPr="003923CF">
        <w:rPr>
          <w:rFonts w:cs="Times New Roman"/>
          <w:b/>
          <w:lang w:val="kk-KZ"/>
        </w:rPr>
        <w:t>тің</w:t>
      </w:r>
      <w:r w:rsidRPr="003923CF">
        <w:rPr>
          <w:rFonts w:cs="Times New Roman"/>
          <w:b/>
          <w:lang w:val="kk-KZ"/>
        </w:rPr>
        <w:t xml:space="preserve"> есебінен </w:t>
      </w:r>
      <w:r w:rsidR="002125CE" w:rsidRPr="003923CF">
        <w:rPr>
          <w:rFonts w:cs="Times New Roman"/>
          <w:b/>
          <w:lang w:val="kk-KZ"/>
        </w:rPr>
        <w:t>мыналарға</w:t>
      </w:r>
      <w:r w:rsidRPr="003923CF">
        <w:rPr>
          <w:rFonts w:cs="Times New Roman"/>
          <w:lang w:val="kk-KZ"/>
        </w:rPr>
        <w:t>:</w:t>
      </w:r>
    </w:p>
    <w:p w:rsidR="00C812DA" w:rsidRPr="003923CF" w:rsidRDefault="00C812DA" w:rsidP="00C812DA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- жалақыға </w:t>
      </w:r>
      <w:r w:rsidRPr="003923CF">
        <w:rPr>
          <w:rFonts w:cs="Times New Roman"/>
          <w:i/>
          <w:sz w:val="22"/>
          <w:lang w:val="kk-KZ"/>
        </w:rPr>
        <w:t>(жұмыс істейтін азаматтар үшін</w:t>
      </w:r>
      <w:r w:rsidR="0076128E" w:rsidRPr="003923CF">
        <w:rPr>
          <w:rFonts w:cs="Times New Roman"/>
          <w:i/>
          <w:sz w:val="22"/>
          <w:lang w:val="kk-KZ"/>
        </w:rPr>
        <w:t xml:space="preserve"> ғана</w:t>
      </w:r>
      <w:r w:rsidRPr="003923CF">
        <w:rPr>
          <w:rFonts w:cs="Times New Roman"/>
          <w:i/>
          <w:sz w:val="22"/>
          <w:lang w:val="kk-KZ"/>
        </w:rPr>
        <w:t>)</w:t>
      </w:r>
      <w:r w:rsidRPr="003923CF">
        <w:rPr>
          <w:rFonts w:cs="Times New Roman"/>
          <w:lang w:val="kk-KZ"/>
        </w:rPr>
        <w:t>;</w:t>
      </w:r>
    </w:p>
    <w:p w:rsidR="00C812DA" w:rsidRPr="003923CF" w:rsidRDefault="00C812DA" w:rsidP="00C812DA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 xml:space="preserve">- мүгедектігі бар адамдарға арналған мемлекеттік жәрдемақыларға </w:t>
      </w:r>
      <w:r w:rsidRPr="003923CF">
        <w:rPr>
          <w:rFonts w:cs="Times New Roman"/>
          <w:i/>
          <w:sz w:val="22"/>
          <w:lang w:val="kk-KZ"/>
        </w:rPr>
        <w:t>(арнаулы мемлекеттік жәрдемақы</w:t>
      </w:r>
      <w:r w:rsidR="0076128E" w:rsidRPr="003923CF">
        <w:rPr>
          <w:rFonts w:cs="Times New Roman"/>
          <w:i/>
          <w:sz w:val="22"/>
          <w:lang w:val="kk-KZ"/>
        </w:rPr>
        <w:t>ларды</w:t>
      </w:r>
      <w:r w:rsidRPr="003923CF">
        <w:rPr>
          <w:rFonts w:cs="Times New Roman"/>
          <w:i/>
          <w:sz w:val="22"/>
          <w:lang w:val="kk-KZ"/>
        </w:rPr>
        <w:t xml:space="preserve"> алушыларды қоспағанда)</w:t>
      </w:r>
      <w:r w:rsidRPr="003923CF">
        <w:rPr>
          <w:rFonts w:cs="Times New Roman"/>
          <w:lang w:val="kk-KZ"/>
        </w:rPr>
        <w:t>;</w:t>
      </w:r>
    </w:p>
    <w:p w:rsidR="00C812DA" w:rsidRPr="003923CF" w:rsidRDefault="00C812DA" w:rsidP="00C812DA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- мүгедектігі бар адамға күтім жасауды жүзеге асыратын мемлекеттік жәрдемақыларға;</w:t>
      </w:r>
    </w:p>
    <w:p w:rsidR="00923F2D" w:rsidRDefault="00C812DA" w:rsidP="00EA2201">
      <w:pPr>
        <w:spacing w:after="0"/>
        <w:ind w:firstLine="709"/>
        <w:jc w:val="both"/>
        <w:rPr>
          <w:rFonts w:cs="Times New Roman"/>
          <w:lang w:val="kk-KZ"/>
        </w:rPr>
      </w:pPr>
      <w:r w:rsidRPr="003923CF">
        <w:rPr>
          <w:rFonts w:cs="Times New Roman"/>
          <w:lang w:val="kk-KZ"/>
        </w:rPr>
        <w:t>- қоса беріліп отырған есеп-қисаптарға</w:t>
      </w:r>
      <w:r w:rsidR="00EA2201" w:rsidRPr="003923CF">
        <w:rPr>
          <w:rFonts w:cs="Times New Roman"/>
          <w:lang w:val="kk-KZ"/>
        </w:rPr>
        <w:t xml:space="preserve"> </w:t>
      </w:r>
      <w:r w:rsidR="00EA2201" w:rsidRPr="003923CF">
        <w:rPr>
          <w:rFonts w:cs="Times New Roman"/>
          <w:i/>
          <w:sz w:val="22"/>
          <w:lang w:val="kk-KZ"/>
        </w:rPr>
        <w:t xml:space="preserve">(есеп-қисаптар 2-кестеде қоса беріледі) </w:t>
      </w:r>
      <w:r w:rsidRPr="003923CF">
        <w:rPr>
          <w:rFonts w:cs="Times New Roman"/>
          <w:lang w:val="kk-KZ"/>
        </w:rPr>
        <w:t xml:space="preserve">сәйкес мөлшердегі зейнетақы төлемдеріне </w:t>
      </w:r>
      <w:r w:rsidR="0076128E" w:rsidRPr="003923CF">
        <w:rPr>
          <w:rFonts w:cs="Times New Roman"/>
          <w:i/>
          <w:sz w:val="22"/>
          <w:lang w:val="kk-KZ"/>
        </w:rPr>
        <w:t xml:space="preserve"> </w:t>
      </w:r>
      <w:r w:rsidR="0076128E" w:rsidRPr="003923CF">
        <w:rPr>
          <w:rFonts w:cs="Times New Roman"/>
          <w:b/>
          <w:lang w:val="kk-KZ"/>
        </w:rPr>
        <w:t>қосымша үстемеақыны</w:t>
      </w:r>
      <w:r w:rsidR="0076128E" w:rsidRPr="003923CF">
        <w:rPr>
          <w:rFonts w:cs="Times New Roman"/>
          <w:lang w:val="kk-KZ"/>
        </w:rPr>
        <w:t xml:space="preserve"> көздеу</w:t>
      </w:r>
      <w:r w:rsidRPr="003923CF">
        <w:rPr>
          <w:rFonts w:cs="Times New Roman"/>
          <w:lang w:val="kk-KZ"/>
        </w:rPr>
        <w:t>.</w:t>
      </w:r>
    </w:p>
    <w:p w:rsidR="007813A2" w:rsidRPr="00901EEB" w:rsidRDefault="007813A2" w:rsidP="00EA2201">
      <w:pPr>
        <w:spacing w:after="0"/>
        <w:ind w:firstLine="709"/>
        <w:jc w:val="both"/>
        <w:rPr>
          <w:rFonts w:cs="Times New Roman"/>
          <w:lang w:val="kk-KZ"/>
        </w:rPr>
      </w:pPr>
      <w:r w:rsidRPr="00901EEB">
        <w:rPr>
          <w:rFonts w:cs="Times New Roman"/>
          <w:lang w:val="kk-KZ"/>
        </w:rPr>
        <w:t xml:space="preserve">Қосымша: </w:t>
      </w:r>
      <w:r w:rsidR="00901EEB" w:rsidRPr="00901EEB">
        <w:rPr>
          <w:rFonts w:cs="Times New Roman"/>
          <w:lang w:val="kk-KZ"/>
        </w:rPr>
        <w:t>5 парақ.</w:t>
      </w:r>
    </w:p>
    <w:p w:rsidR="003923CF" w:rsidRPr="003923CF" w:rsidRDefault="003923CF" w:rsidP="00EA2201">
      <w:pPr>
        <w:spacing w:after="0"/>
        <w:ind w:firstLine="709"/>
        <w:jc w:val="both"/>
        <w:rPr>
          <w:rFonts w:cs="Times New Roman"/>
          <w:lang w:val="kk-KZ"/>
        </w:rPr>
      </w:pPr>
    </w:p>
    <w:p w:rsidR="003923CF" w:rsidRPr="003923CF" w:rsidRDefault="003923CF" w:rsidP="003923CF">
      <w:pPr>
        <w:pStyle w:val="a3"/>
        <w:spacing w:after="0" w:line="276" w:lineRule="auto"/>
        <w:ind w:left="0" w:firstLine="709"/>
        <w:jc w:val="both"/>
        <w:rPr>
          <w:rFonts w:cs="Times New Roman"/>
          <w:i/>
          <w:szCs w:val="28"/>
          <w:lang w:val="kk-KZ"/>
        </w:rPr>
      </w:pPr>
      <w:r w:rsidRPr="003923CF">
        <w:rPr>
          <w:rFonts w:cs="Times New Roman"/>
          <w:i/>
          <w:szCs w:val="28"/>
          <w:lang w:val="kk-KZ"/>
        </w:rPr>
        <w:t xml:space="preserve">  Құрметпен, </w:t>
      </w:r>
    </w:p>
    <w:p w:rsidR="003923CF" w:rsidRPr="003923CF" w:rsidRDefault="003923CF" w:rsidP="003923CF">
      <w:pPr>
        <w:spacing w:after="0" w:line="276" w:lineRule="auto"/>
        <w:jc w:val="both"/>
        <w:rPr>
          <w:b/>
          <w:szCs w:val="28"/>
          <w:lang w:val="kk-KZ"/>
        </w:rPr>
      </w:pPr>
      <w:r w:rsidRPr="003923CF">
        <w:rPr>
          <w:b/>
          <w:szCs w:val="28"/>
          <w:lang w:val="kk-KZ"/>
        </w:rPr>
        <w:t xml:space="preserve">             Депутат                                                                                                                                   </w:t>
      </w:r>
    </w:p>
    <w:p w:rsidR="003923CF" w:rsidRPr="003923CF" w:rsidRDefault="003923CF" w:rsidP="003923CF">
      <w:pPr>
        <w:spacing w:after="0" w:line="276" w:lineRule="auto"/>
        <w:rPr>
          <w:szCs w:val="28"/>
          <w:lang w:val="kk-KZ"/>
        </w:rPr>
      </w:pPr>
      <w:r w:rsidRPr="003923CF">
        <w:rPr>
          <w:szCs w:val="28"/>
          <w:lang w:val="kk-KZ"/>
        </w:rPr>
        <w:t xml:space="preserve">  «AMANAT» партиясы</w:t>
      </w:r>
    </w:p>
    <w:p w:rsidR="003923CF" w:rsidRPr="003923CF" w:rsidRDefault="003923CF" w:rsidP="003923CF">
      <w:pPr>
        <w:spacing w:after="0" w:line="276" w:lineRule="auto"/>
        <w:jc w:val="both"/>
        <w:rPr>
          <w:b/>
          <w:sz w:val="30"/>
          <w:szCs w:val="30"/>
          <w:lang w:val="kk-KZ"/>
        </w:rPr>
      </w:pPr>
      <w:r w:rsidRPr="003923CF">
        <w:rPr>
          <w:szCs w:val="28"/>
          <w:lang w:val="kk-KZ"/>
        </w:rPr>
        <w:t>фракциясының мүшелері</w:t>
      </w:r>
      <w:r w:rsidRPr="003923CF">
        <w:rPr>
          <w:sz w:val="32"/>
          <w:szCs w:val="32"/>
          <w:lang w:val="kk-KZ"/>
        </w:rPr>
        <w:t xml:space="preserve">                                                    </w:t>
      </w:r>
      <w:r w:rsidRPr="003923CF">
        <w:rPr>
          <w:b/>
          <w:sz w:val="30"/>
          <w:szCs w:val="30"/>
          <w:lang w:val="kk-KZ"/>
        </w:rPr>
        <w:t>Ә. Жұбанов</w:t>
      </w:r>
    </w:p>
    <w:p w:rsidR="003923CF" w:rsidRDefault="003923CF" w:rsidP="003923CF">
      <w:pPr>
        <w:spacing w:line="276" w:lineRule="auto"/>
        <w:ind w:firstLine="708"/>
        <w:contextualSpacing/>
        <w:jc w:val="both"/>
        <w:rPr>
          <w:b/>
          <w:sz w:val="32"/>
          <w:szCs w:val="32"/>
          <w:lang w:val="kk-KZ"/>
        </w:rPr>
      </w:pPr>
      <w:r w:rsidRPr="003923CF">
        <w:rPr>
          <w:b/>
          <w:sz w:val="30"/>
          <w:szCs w:val="30"/>
          <w:lang w:val="kk-KZ"/>
        </w:rPr>
        <w:t xml:space="preserve">                                                                                      </w:t>
      </w:r>
      <w:r w:rsidRPr="003923CF">
        <w:rPr>
          <w:b/>
          <w:sz w:val="32"/>
          <w:szCs w:val="32"/>
          <w:lang w:val="kk-KZ"/>
        </w:rPr>
        <w:t>Д. Тұрғанов</w:t>
      </w:r>
    </w:p>
    <w:p w:rsidR="003923CF" w:rsidRDefault="003923CF" w:rsidP="003923CF">
      <w:pPr>
        <w:spacing w:line="276" w:lineRule="auto"/>
        <w:ind w:firstLine="708"/>
        <w:contextualSpacing/>
        <w:jc w:val="both"/>
        <w:rPr>
          <w:b/>
          <w:sz w:val="32"/>
          <w:szCs w:val="32"/>
          <w:lang w:val="kk-KZ"/>
        </w:rPr>
      </w:pPr>
    </w:p>
    <w:p w:rsidR="00231398" w:rsidRDefault="00231398" w:rsidP="003923CF">
      <w:pPr>
        <w:spacing w:line="276" w:lineRule="auto"/>
        <w:ind w:firstLine="708"/>
        <w:contextualSpacing/>
        <w:jc w:val="both"/>
        <w:rPr>
          <w:b/>
          <w:sz w:val="32"/>
          <w:szCs w:val="32"/>
          <w:lang w:val="kk-KZ"/>
        </w:rPr>
      </w:pPr>
    </w:p>
    <w:p w:rsidR="00231398" w:rsidRDefault="00231398" w:rsidP="003923CF">
      <w:pPr>
        <w:spacing w:line="276" w:lineRule="auto"/>
        <w:ind w:firstLine="708"/>
        <w:contextualSpacing/>
        <w:jc w:val="both"/>
        <w:rPr>
          <w:b/>
          <w:sz w:val="32"/>
          <w:szCs w:val="32"/>
          <w:lang w:val="kk-KZ"/>
        </w:rPr>
      </w:pPr>
    </w:p>
    <w:p w:rsidR="00231398" w:rsidRDefault="00231398" w:rsidP="003923CF">
      <w:pPr>
        <w:spacing w:line="276" w:lineRule="auto"/>
        <w:ind w:firstLine="708"/>
        <w:contextualSpacing/>
        <w:jc w:val="both"/>
        <w:rPr>
          <w:b/>
          <w:sz w:val="32"/>
          <w:szCs w:val="32"/>
          <w:lang w:val="kk-KZ"/>
        </w:rPr>
      </w:pPr>
    </w:p>
    <w:p w:rsidR="00231398" w:rsidRDefault="00231398" w:rsidP="003923CF">
      <w:pPr>
        <w:spacing w:line="276" w:lineRule="auto"/>
        <w:ind w:firstLine="708"/>
        <w:contextualSpacing/>
        <w:jc w:val="both"/>
        <w:rPr>
          <w:b/>
          <w:sz w:val="32"/>
          <w:szCs w:val="32"/>
          <w:lang w:val="kk-KZ"/>
        </w:rPr>
      </w:pPr>
    </w:p>
    <w:p w:rsidR="00231398" w:rsidRDefault="00231398" w:rsidP="003923CF">
      <w:pPr>
        <w:spacing w:line="276" w:lineRule="auto"/>
        <w:ind w:firstLine="708"/>
        <w:contextualSpacing/>
        <w:jc w:val="both"/>
        <w:rPr>
          <w:b/>
          <w:sz w:val="32"/>
          <w:szCs w:val="32"/>
          <w:lang w:val="kk-KZ"/>
        </w:rPr>
      </w:pPr>
    </w:p>
    <w:p w:rsidR="00231398" w:rsidRDefault="00231398" w:rsidP="003923CF">
      <w:pPr>
        <w:spacing w:line="276" w:lineRule="auto"/>
        <w:ind w:firstLine="708"/>
        <w:contextualSpacing/>
        <w:jc w:val="both"/>
        <w:rPr>
          <w:b/>
          <w:sz w:val="32"/>
          <w:szCs w:val="32"/>
          <w:lang w:val="kk-KZ"/>
        </w:rPr>
      </w:pPr>
    </w:p>
    <w:p w:rsidR="00231398" w:rsidRDefault="00231398" w:rsidP="003923CF">
      <w:pPr>
        <w:spacing w:line="276" w:lineRule="auto"/>
        <w:ind w:firstLine="708"/>
        <w:contextualSpacing/>
        <w:jc w:val="both"/>
        <w:rPr>
          <w:b/>
          <w:sz w:val="32"/>
          <w:szCs w:val="32"/>
          <w:lang w:val="kk-KZ"/>
        </w:rPr>
      </w:pPr>
    </w:p>
    <w:p w:rsidR="00231398" w:rsidRDefault="00231398" w:rsidP="003923CF">
      <w:pPr>
        <w:spacing w:line="276" w:lineRule="auto"/>
        <w:ind w:firstLine="708"/>
        <w:contextualSpacing/>
        <w:jc w:val="both"/>
        <w:rPr>
          <w:b/>
          <w:sz w:val="32"/>
          <w:szCs w:val="32"/>
          <w:lang w:val="kk-KZ"/>
        </w:rPr>
      </w:pPr>
    </w:p>
    <w:p w:rsidR="00231398" w:rsidRDefault="00231398" w:rsidP="003923CF">
      <w:pPr>
        <w:spacing w:line="276" w:lineRule="auto"/>
        <w:ind w:firstLine="708"/>
        <w:contextualSpacing/>
        <w:jc w:val="both"/>
        <w:rPr>
          <w:b/>
          <w:sz w:val="32"/>
          <w:szCs w:val="32"/>
          <w:lang w:val="kk-KZ"/>
        </w:rPr>
      </w:pPr>
    </w:p>
    <w:p w:rsidR="00231398" w:rsidRDefault="00231398" w:rsidP="003923CF">
      <w:pPr>
        <w:spacing w:line="276" w:lineRule="auto"/>
        <w:ind w:firstLine="708"/>
        <w:contextualSpacing/>
        <w:jc w:val="both"/>
        <w:rPr>
          <w:b/>
          <w:sz w:val="32"/>
          <w:szCs w:val="32"/>
          <w:lang w:val="kk-KZ"/>
        </w:rPr>
      </w:pPr>
      <w:bookmarkStart w:id="0" w:name="_GoBack"/>
      <w:bookmarkEnd w:id="0"/>
    </w:p>
    <w:p w:rsidR="00231398" w:rsidRPr="00231398" w:rsidRDefault="00231398" w:rsidP="003923CF">
      <w:pPr>
        <w:spacing w:line="276" w:lineRule="auto"/>
        <w:ind w:firstLine="708"/>
        <w:contextualSpacing/>
        <w:jc w:val="both"/>
        <w:rPr>
          <w:i/>
          <w:sz w:val="16"/>
          <w:szCs w:val="16"/>
          <w:lang w:val="kk-KZ"/>
        </w:rPr>
      </w:pPr>
    </w:p>
    <w:p w:rsidR="00231398" w:rsidRPr="00231398" w:rsidRDefault="00231398" w:rsidP="003923CF">
      <w:pPr>
        <w:spacing w:line="276" w:lineRule="auto"/>
        <w:ind w:firstLine="708"/>
        <w:contextualSpacing/>
        <w:jc w:val="both"/>
        <w:rPr>
          <w:i/>
          <w:sz w:val="16"/>
          <w:szCs w:val="16"/>
          <w:lang w:val="kk-KZ"/>
        </w:rPr>
      </w:pPr>
      <w:r w:rsidRPr="00231398">
        <w:rPr>
          <w:i/>
          <w:sz w:val="16"/>
          <w:szCs w:val="16"/>
          <w:lang w:val="kk-KZ"/>
        </w:rPr>
        <w:t>Орынд Оразбекова А</w:t>
      </w:r>
    </w:p>
    <w:p w:rsidR="00231398" w:rsidRPr="00231398" w:rsidRDefault="00231398" w:rsidP="003923CF">
      <w:pPr>
        <w:spacing w:line="276" w:lineRule="auto"/>
        <w:ind w:firstLine="708"/>
        <w:contextualSpacing/>
        <w:jc w:val="both"/>
        <w:rPr>
          <w:i/>
          <w:sz w:val="16"/>
          <w:szCs w:val="16"/>
          <w:lang w:val="kk-KZ"/>
        </w:rPr>
      </w:pPr>
      <w:r w:rsidRPr="00231398">
        <w:rPr>
          <w:i/>
          <w:sz w:val="16"/>
          <w:szCs w:val="16"/>
          <w:lang w:val="kk-KZ"/>
        </w:rPr>
        <w:t>Тел 74 65 25</w:t>
      </w:r>
    </w:p>
    <w:p w:rsidR="002F6936" w:rsidRPr="00D44E6C" w:rsidRDefault="002F6936" w:rsidP="006C0B77">
      <w:pPr>
        <w:spacing w:after="0"/>
        <w:ind w:firstLine="709"/>
        <w:jc w:val="both"/>
        <w:rPr>
          <w:lang w:val="kk-KZ"/>
        </w:rPr>
      </w:pPr>
    </w:p>
    <w:sectPr w:rsidR="002F6936" w:rsidRPr="00D44E6C" w:rsidSect="003923CF">
      <w:headerReference w:type="default" r:id="rId7"/>
      <w:pgSz w:w="11906" w:h="16838" w:code="9"/>
      <w:pgMar w:top="851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63" w:rsidRDefault="007B2563" w:rsidP="003923CF">
      <w:pPr>
        <w:spacing w:after="0"/>
      </w:pPr>
      <w:r>
        <w:separator/>
      </w:r>
    </w:p>
  </w:endnote>
  <w:endnote w:type="continuationSeparator" w:id="0">
    <w:p w:rsidR="007B2563" w:rsidRDefault="007B2563" w:rsidP="003923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63" w:rsidRDefault="007B2563" w:rsidP="003923CF">
      <w:pPr>
        <w:spacing w:after="0"/>
      </w:pPr>
      <w:r>
        <w:separator/>
      </w:r>
    </w:p>
  </w:footnote>
  <w:footnote w:type="continuationSeparator" w:id="0">
    <w:p w:rsidR="007B2563" w:rsidRDefault="007B2563" w:rsidP="003923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039569"/>
      <w:docPartObj>
        <w:docPartGallery w:val="Page Numbers (Top of Page)"/>
        <w:docPartUnique/>
      </w:docPartObj>
    </w:sdtPr>
    <w:sdtEndPr/>
    <w:sdtContent>
      <w:p w:rsidR="003923CF" w:rsidRDefault="003923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398">
          <w:rPr>
            <w:noProof/>
          </w:rPr>
          <w:t>5</w:t>
        </w:r>
        <w:r>
          <w:fldChar w:fldCharType="end"/>
        </w:r>
      </w:p>
    </w:sdtContent>
  </w:sdt>
  <w:p w:rsidR="003923CF" w:rsidRDefault="003923C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8B"/>
    <w:rsid w:val="00007E51"/>
    <w:rsid w:val="0002310D"/>
    <w:rsid w:val="00086CD9"/>
    <w:rsid w:val="000B4962"/>
    <w:rsid w:val="001160DB"/>
    <w:rsid w:val="001978A2"/>
    <w:rsid w:val="002125CE"/>
    <w:rsid w:val="00231398"/>
    <w:rsid w:val="002A624D"/>
    <w:rsid w:val="002F1BC6"/>
    <w:rsid w:val="002F6936"/>
    <w:rsid w:val="00300AE1"/>
    <w:rsid w:val="003553C3"/>
    <w:rsid w:val="003923CF"/>
    <w:rsid w:val="003E6EA9"/>
    <w:rsid w:val="00411188"/>
    <w:rsid w:val="00424D21"/>
    <w:rsid w:val="004260CE"/>
    <w:rsid w:val="004B7C35"/>
    <w:rsid w:val="004E13A5"/>
    <w:rsid w:val="00574257"/>
    <w:rsid w:val="005820E8"/>
    <w:rsid w:val="00696B1C"/>
    <w:rsid w:val="006C0B77"/>
    <w:rsid w:val="007504D8"/>
    <w:rsid w:val="0076128E"/>
    <w:rsid w:val="007813A2"/>
    <w:rsid w:val="007B2563"/>
    <w:rsid w:val="007C1097"/>
    <w:rsid w:val="007E1F47"/>
    <w:rsid w:val="007E2F73"/>
    <w:rsid w:val="0080141D"/>
    <w:rsid w:val="008242FF"/>
    <w:rsid w:val="00870751"/>
    <w:rsid w:val="00884275"/>
    <w:rsid w:val="008A611A"/>
    <w:rsid w:val="008C5C8B"/>
    <w:rsid w:val="008E6DC9"/>
    <w:rsid w:val="00901EEB"/>
    <w:rsid w:val="00922C48"/>
    <w:rsid w:val="00923F2D"/>
    <w:rsid w:val="009632E8"/>
    <w:rsid w:val="009A08E5"/>
    <w:rsid w:val="009C7355"/>
    <w:rsid w:val="009E2B12"/>
    <w:rsid w:val="00A447AE"/>
    <w:rsid w:val="00AA58CC"/>
    <w:rsid w:val="00AC76F6"/>
    <w:rsid w:val="00B275BC"/>
    <w:rsid w:val="00B56EA6"/>
    <w:rsid w:val="00B83089"/>
    <w:rsid w:val="00B84375"/>
    <w:rsid w:val="00B915B7"/>
    <w:rsid w:val="00B94533"/>
    <w:rsid w:val="00BC64D9"/>
    <w:rsid w:val="00C22FCD"/>
    <w:rsid w:val="00C5040E"/>
    <w:rsid w:val="00C76649"/>
    <w:rsid w:val="00C812DA"/>
    <w:rsid w:val="00D04A01"/>
    <w:rsid w:val="00D434E1"/>
    <w:rsid w:val="00D44E6C"/>
    <w:rsid w:val="00D83E67"/>
    <w:rsid w:val="00DB43EF"/>
    <w:rsid w:val="00E251B7"/>
    <w:rsid w:val="00E261FD"/>
    <w:rsid w:val="00E36BEE"/>
    <w:rsid w:val="00EA2201"/>
    <w:rsid w:val="00EA59DF"/>
    <w:rsid w:val="00EC3934"/>
    <w:rsid w:val="00EE4070"/>
    <w:rsid w:val="00EF382E"/>
    <w:rsid w:val="00F12C76"/>
    <w:rsid w:val="00F26D69"/>
    <w:rsid w:val="00F30593"/>
    <w:rsid w:val="00F33A09"/>
    <w:rsid w:val="00F84268"/>
    <w:rsid w:val="00F94B52"/>
    <w:rsid w:val="00FA3E8B"/>
    <w:rsid w:val="00FB1D7B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09E5"/>
  <w15:chartTrackingRefBased/>
  <w15:docId w15:val="{7CB4D4FD-A105-45C4-8AE5-20A1ECC1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C64D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2E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64D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830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08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23CF"/>
    <w:pPr>
      <w:tabs>
        <w:tab w:val="center" w:pos="4844"/>
        <w:tab w:val="right" w:pos="9689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923CF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3923CF"/>
    <w:pPr>
      <w:tabs>
        <w:tab w:val="center" w:pos="4844"/>
        <w:tab w:val="right" w:pos="9689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923C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 Н.Ниязов</dc:creator>
  <cp:keywords/>
  <dc:description/>
  <cp:lastModifiedBy>Оразбекова Асель</cp:lastModifiedBy>
  <cp:revision>5</cp:revision>
  <cp:lastPrinted>2024-01-24T07:19:00Z</cp:lastPrinted>
  <dcterms:created xsi:type="dcterms:W3CDTF">2024-01-24T07:19:00Z</dcterms:created>
  <dcterms:modified xsi:type="dcterms:W3CDTF">2024-01-24T08:40:00Z</dcterms:modified>
</cp:coreProperties>
</file>