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6E0491" w:rsidTr="00095CCA">
        <w:tc>
          <w:tcPr>
            <w:tcW w:w="4673" w:type="dxa"/>
          </w:tcPr>
          <w:p w:rsidR="006E0491" w:rsidRDefault="006E0491" w:rsidP="00095CCA">
            <w:pPr>
              <w:rPr>
                <w:rFonts w:ascii="Arial" w:hAnsi="Arial" w:cs="Arial"/>
                <w:sz w:val="32"/>
                <w:szCs w:val="32"/>
                <w:lang w:val="kk-KZ"/>
              </w:rPr>
            </w:pPr>
          </w:p>
        </w:tc>
      </w:tr>
    </w:tbl>
    <w:p w:rsidR="003C005A" w:rsidRDefault="00233BE4" w:rsidP="003C0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0491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Парламенті Мәжілісінің депутаты, «Nur Otan» партиясы фракциясының мүшелері С.Нақпаевтың  Қазақстан Республикасының Премьер-Министрінің орынбасары</w:t>
      </w:r>
      <w:r w:rsidR="006E0491" w:rsidRPr="006E04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A1523" w:rsidRPr="006E0491" w:rsidRDefault="00233BE4" w:rsidP="003C0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0491">
        <w:rPr>
          <w:rFonts w:ascii="Times New Roman" w:hAnsi="Times New Roman" w:cs="Times New Roman"/>
          <w:b/>
          <w:sz w:val="28"/>
          <w:szCs w:val="28"/>
          <w:lang w:val="kk-KZ"/>
        </w:rPr>
        <w:t>Е.Л. Тоғжановқа д</w:t>
      </w:r>
      <w:r w:rsidR="00FA1523" w:rsidRPr="006E0491">
        <w:rPr>
          <w:rFonts w:ascii="Times New Roman" w:hAnsi="Times New Roman" w:cs="Times New Roman"/>
          <w:b/>
          <w:sz w:val="28"/>
          <w:szCs w:val="28"/>
          <w:lang w:val="kk-KZ"/>
        </w:rPr>
        <w:t>епутаттық сауал</w:t>
      </w:r>
      <w:r w:rsidRPr="006E0491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BC1B66" w:rsidRPr="006E0491" w:rsidRDefault="00BC1B66" w:rsidP="006E0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526A0" w:rsidRPr="006E0491" w:rsidRDefault="00FA1523" w:rsidP="006E0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0491">
        <w:rPr>
          <w:rFonts w:ascii="Times New Roman" w:hAnsi="Times New Roman" w:cs="Times New Roman"/>
          <w:b/>
          <w:sz w:val="28"/>
          <w:szCs w:val="28"/>
          <w:lang w:val="kk-KZ"/>
        </w:rPr>
        <w:t>Құрметті Ералы Лұқпанұлы!</w:t>
      </w:r>
    </w:p>
    <w:p w:rsidR="00FA1523" w:rsidRPr="006E0491" w:rsidRDefault="00FA1523" w:rsidP="006E0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072" w:rsidRPr="006E0491" w:rsidRDefault="00FA1523" w:rsidP="00F420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491">
        <w:rPr>
          <w:rFonts w:ascii="Times New Roman" w:hAnsi="Times New Roman" w:cs="Times New Roman"/>
          <w:sz w:val="28"/>
          <w:szCs w:val="28"/>
          <w:lang w:val="kk-KZ"/>
        </w:rPr>
        <w:t>Біздер, Парламент</w:t>
      </w:r>
      <w:r w:rsidR="0000237F"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Мәжілісінің </w:t>
      </w:r>
      <w:r w:rsidR="00EC6091" w:rsidRPr="006E0491">
        <w:rPr>
          <w:rFonts w:ascii="Times New Roman" w:hAnsi="Times New Roman" w:cs="Times New Roman"/>
          <w:sz w:val="28"/>
          <w:szCs w:val="28"/>
          <w:lang w:val="kk-KZ"/>
        </w:rPr>
        <w:t>VII</w:t>
      </w:r>
      <w:r w:rsidR="00F42072"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шақырылымының депутаттары, </w:t>
      </w:r>
      <w:r w:rsidR="009C1D17" w:rsidRPr="006E049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42072" w:rsidRPr="006E0491">
        <w:rPr>
          <w:rFonts w:ascii="Times New Roman" w:hAnsi="Times New Roman" w:cs="Times New Roman"/>
          <w:sz w:val="28"/>
          <w:szCs w:val="28"/>
          <w:lang w:val="kk-KZ"/>
        </w:rPr>
        <w:t>Nur Otan</w:t>
      </w:r>
      <w:r w:rsidR="009C1D17" w:rsidRPr="006E049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42072"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партиясы фракциясының мүшелері Сізден еліміздегі ауылдық елді мекендердегі медициналық тар шеңбердегі мамандардың жетіспеушілігі мәселесін шешуді сұраймыз.</w:t>
      </w:r>
    </w:p>
    <w:p w:rsidR="00FF3094" w:rsidRPr="006E0491" w:rsidRDefault="00FA1523" w:rsidP="009906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Соңғы кезде министрлік, облыс әкімдіктері тарапынан </w:t>
      </w:r>
      <w:r w:rsidR="00F42072" w:rsidRPr="006E0491">
        <w:rPr>
          <w:rFonts w:ascii="Times New Roman" w:hAnsi="Times New Roman" w:cs="Times New Roman"/>
          <w:sz w:val="28"/>
          <w:szCs w:val="28"/>
          <w:lang w:val="kk-KZ"/>
        </w:rPr>
        <w:t>ауылдық елді мекендерге медицина мамандарын тартуға</w:t>
      </w:r>
      <w:r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бірқатар жұмыстар жасалынды және атқарылуда.</w:t>
      </w:r>
      <w:r w:rsidR="00EC6091"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Мамандарды ауылдық жерлерге тарту үшін «Дипломмен ауы</w:t>
      </w:r>
      <w:r w:rsidR="00B945DD" w:rsidRPr="006E0491">
        <w:rPr>
          <w:rFonts w:ascii="Times New Roman" w:hAnsi="Times New Roman" w:cs="Times New Roman"/>
          <w:sz w:val="28"/>
          <w:szCs w:val="28"/>
          <w:lang w:val="kk-KZ"/>
        </w:rPr>
        <w:t>лға» бағдарламасы жұмыс жасауда.</w:t>
      </w:r>
      <w:r w:rsidR="00EC6091"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45DD" w:rsidRPr="006E0491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EC6091" w:rsidRPr="006E0491">
        <w:rPr>
          <w:rFonts w:ascii="Times New Roman" w:hAnsi="Times New Roman" w:cs="Times New Roman"/>
          <w:sz w:val="28"/>
          <w:szCs w:val="28"/>
          <w:lang w:val="kk-KZ"/>
        </w:rPr>
        <w:t>ергілікті әкімдіктерден көтерме жәрдемақы берілуде.</w:t>
      </w:r>
      <w:r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Соған қарамастан</w:t>
      </w:r>
      <w:r w:rsidR="00D10827" w:rsidRPr="006E049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облыстарда, соның ішінде</w:t>
      </w:r>
      <w:r w:rsidR="00D10827"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0491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D10827"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алғай аудандарда кейбір дәрігер </w:t>
      </w:r>
      <w:r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мамандар </w:t>
      </w:r>
      <w:r w:rsidR="00B945DD"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әлі де </w:t>
      </w:r>
      <w:r w:rsidRPr="006E0491">
        <w:rPr>
          <w:rFonts w:ascii="Times New Roman" w:hAnsi="Times New Roman" w:cs="Times New Roman"/>
          <w:sz w:val="28"/>
          <w:szCs w:val="28"/>
          <w:lang w:val="kk-KZ"/>
        </w:rPr>
        <w:t>жетіспейді. Мысалы, кез-келген мед</w:t>
      </w:r>
      <w:r w:rsidR="0089320A"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ициналық оталарда </w:t>
      </w:r>
      <w:r w:rsidR="00EC6091" w:rsidRPr="006E0491">
        <w:rPr>
          <w:rFonts w:ascii="Times New Roman" w:hAnsi="Times New Roman" w:cs="Times New Roman"/>
          <w:sz w:val="28"/>
          <w:szCs w:val="28"/>
          <w:lang w:val="kk-KZ"/>
        </w:rPr>
        <w:t>өте қажетті</w:t>
      </w:r>
      <w:r w:rsidR="0089320A"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анесте</w:t>
      </w:r>
      <w:r w:rsidRPr="006E0491">
        <w:rPr>
          <w:rFonts w:ascii="Times New Roman" w:hAnsi="Times New Roman" w:cs="Times New Roman"/>
          <w:sz w:val="28"/>
          <w:szCs w:val="28"/>
          <w:lang w:val="kk-KZ"/>
        </w:rPr>
        <w:t>зиолог-реаниматолог</w:t>
      </w:r>
      <w:r w:rsidR="0089320A" w:rsidRPr="006E0491">
        <w:rPr>
          <w:rFonts w:ascii="Times New Roman" w:hAnsi="Times New Roman" w:cs="Times New Roman"/>
          <w:sz w:val="28"/>
          <w:szCs w:val="28"/>
          <w:lang w:val="kk-KZ"/>
        </w:rPr>
        <w:t>, сол сияқты инфекционист, травматолог, пульманолог, эндокринолог сияқты мамандар көптеген аудандарда жетіспейді. COVID-19 сияқты ауыр</w:t>
      </w:r>
      <w:r w:rsidR="00D10827"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320A"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науқастан жазылған адамдарға реабилитолог қажет. Ол мүлдем жоқтың қасы. Оларды айтпағанда, акушер-гинеколог, хирург,  </w:t>
      </w:r>
      <w:r w:rsidR="00D10827" w:rsidRPr="006E0491">
        <w:rPr>
          <w:rFonts w:ascii="Times New Roman" w:hAnsi="Times New Roman" w:cs="Times New Roman"/>
          <w:sz w:val="28"/>
          <w:szCs w:val="28"/>
          <w:lang w:val="kk-KZ"/>
        </w:rPr>
        <w:t>фтизиатор</w:t>
      </w:r>
      <w:r w:rsidR="0089320A"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D10827"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сияқты </w:t>
      </w:r>
      <w:r w:rsidR="0089320A" w:rsidRPr="006E0491">
        <w:rPr>
          <w:rFonts w:ascii="Times New Roman" w:hAnsi="Times New Roman" w:cs="Times New Roman"/>
          <w:sz w:val="28"/>
          <w:szCs w:val="28"/>
          <w:lang w:val="kk-KZ"/>
        </w:rPr>
        <w:t>мамандар да</w:t>
      </w:r>
      <w:r w:rsidR="00D10827"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шалғай аудандарда жетпей жатыр</w:t>
      </w:r>
      <w:r w:rsidR="0089320A" w:rsidRPr="006E049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945DD"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Алыс аудандарда осындай кадр жетіспеуіне байланысты өздеріне келіп түскен ауруларды санитарлық-авиация шақыртып, облыс орталықтарына жіберуді жиілеткен. Бұның бәріне бюджеттен қаражат керек.</w:t>
      </w:r>
    </w:p>
    <w:p w:rsidR="00B43DCF" w:rsidRPr="006E0491" w:rsidRDefault="0089320A" w:rsidP="009906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491">
        <w:rPr>
          <w:rFonts w:ascii="Times New Roman" w:hAnsi="Times New Roman" w:cs="Times New Roman"/>
          <w:sz w:val="28"/>
          <w:szCs w:val="28"/>
          <w:lang w:val="kk-KZ"/>
        </w:rPr>
        <w:t>Бұл Қазақстан Республикасының барлық облыстарына тән проблема. Соның ішінде Атырау облысы бойынша</w:t>
      </w:r>
      <w:r w:rsidR="009906BF"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барлығы</w:t>
      </w:r>
      <w:r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219</w:t>
      </w:r>
      <w:r w:rsidR="009906BF" w:rsidRPr="006E0491">
        <w:rPr>
          <w:rFonts w:ascii="Times New Roman" w:hAnsi="Times New Roman" w:cs="Times New Roman"/>
          <w:sz w:val="28"/>
          <w:szCs w:val="28"/>
          <w:lang w:val="kk-KZ"/>
        </w:rPr>
        <w:t>, оның ішінде ауылдық жерлерге 63</w:t>
      </w:r>
      <w:r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маман</w:t>
      </w:r>
      <w:r w:rsidR="00B43DCF"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жетіспесе, Маңғыстау облысы бойынша барлығы 221, оның ішінде ауылдық жерлерге 53 маман жетіспейді</w:t>
      </w:r>
      <w:r w:rsidRPr="006E049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906BF"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Сол сияқты </w:t>
      </w:r>
      <w:r w:rsidR="00B43DCF"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Батыс Қазақстан облысы бойынша</w:t>
      </w:r>
      <w:r w:rsidR="009906BF"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барлығы 267 </w:t>
      </w:r>
      <w:r w:rsidR="00B43DCF" w:rsidRPr="006E0491">
        <w:rPr>
          <w:rFonts w:ascii="Times New Roman" w:hAnsi="Times New Roman" w:cs="Times New Roman"/>
          <w:sz w:val="28"/>
          <w:szCs w:val="28"/>
          <w:lang w:val="kk-KZ"/>
        </w:rPr>
        <w:t>маман керек</w:t>
      </w:r>
      <w:r w:rsidR="009906BF"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болса, ауылдық жерлерге 140 маман керек екен.</w:t>
      </w:r>
      <w:r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F3094" w:rsidRPr="006E0491" w:rsidRDefault="00FF3094" w:rsidP="009906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491">
        <w:rPr>
          <w:rFonts w:ascii="Times New Roman" w:hAnsi="Times New Roman" w:cs="Times New Roman"/>
          <w:sz w:val="28"/>
          <w:szCs w:val="28"/>
          <w:lang w:val="kk-KZ"/>
        </w:rPr>
        <w:t>Жағдайдың бұлайша ушығуына грант бойынша оқыған медициналық жоғары оқу орындарының кейбір түл</w:t>
      </w:r>
      <w:r w:rsidR="001109B7" w:rsidRPr="006E049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E0491">
        <w:rPr>
          <w:rFonts w:ascii="Times New Roman" w:hAnsi="Times New Roman" w:cs="Times New Roman"/>
          <w:sz w:val="28"/>
          <w:szCs w:val="28"/>
          <w:lang w:val="kk-KZ"/>
        </w:rPr>
        <w:t>ктерінің міндетті бөлу әдісіне бағынбай, өздері бөлінген болашақ жұмыс орындарына бармай қалулары да себептерін тигізуде.</w:t>
      </w:r>
    </w:p>
    <w:p w:rsidR="00FF3094" w:rsidRPr="006E0491" w:rsidRDefault="00FF3094" w:rsidP="009906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491">
        <w:rPr>
          <w:rFonts w:ascii="Times New Roman" w:hAnsi="Times New Roman" w:cs="Times New Roman"/>
          <w:sz w:val="28"/>
          <w:szCs w:val="28"/>
          <w:lang w:val="kk-KZ"/>
        </w:rPr>
        <w:t>Сонымен қатар, медициналық жоғары оқу орындары үшін бөлінетін грант саны түсініксіз себе</w:t>
      </w:r>
      <w:r w:rsidR="00CF32E4" w:rsidRPr="006E0491">
        <w:rPr>
          <w:rFonts w:ascii="Times New Roman" w:hAnsi="Times New Roman" w:cs="Times New Roman"/>
          <w:sz w:val="28"/>
          <w:szCs w:val="28"/>
          <w:lang w:val="kk-KZ"/>
        </w:rPr>
        <w:t>птермен 2020 жылы азайып кеткен</w:t>
      </w:r>
      <w:r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(2019 ж-4685, 2020 ж-4638 грант).</w:t>
      </w:r>
    </w:p>
    <w:p w:rsidR="0089320A" w:rsidRPr="006E0491" w:rsidRDefault="0089320A" w:rsidP="009906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491">
        <w:rPr>
          <w:rFonts w:ascii="Times New Roman" w:hAnsi="Times New Roman" w:cs="Times New Roman"/>
          <w:sz w:val="28"/>
          <w:szCs w:val="28"/>
          <w:lang w:val="kk-KZ"/>
        </w:rPr>
        <w:t>Ел Президенті Қасым-Жомарт Кемелұлы Тоқаевтың 2021 жылы 1 қыркүйектегі Қазақстан халқына жасаған Жолдауында денсаулық сақтау жүйесінің тиімділігін көтеру туралы жақсы айтылды. Медицина саласына</w:t>
      </w:r>
      <w:r w:rsidR="00455E68"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инфраструктура, кадр, дәрі-дәрмекпен қамту мәселесіне қомақты қаржы бөлу керектігі көрсетілді. </w:t>
      </w:r>
    </w:p>
    <w:p w:rsidR="00455E68" w:rsidRPr="006E0491" w:rsidRDefault="00455E68" w:rsidP="009906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Жалпы, медицинадағы кадр жетіспеушілігі мәселелері бұған дейін де айтылып жүр. </w:t>
      </w:r>
      <w:r w:rsidR="00B945DD" w:rsidRPr="006E0491">
        <w:rPr>
          <w:rFonts w:ascii="Times New Roman" w:hAnsi="Times New Roman" w:cs="Times New Roman"/>
          <w:sz w:val="28"/>
          <w:szCs w:val="28"/>
          <w:lang w:val="kk-KZ"/>
        </w:rPr>
        <w:t>Соған қарамастан с</w:t>
      </w:r>
      <w:r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айлаушылармен кездескенде шалғай </w:t>
      </w:r>
      <w:r w:rsidRPr="006E0491">
        <w:rPr>
          <w:rFonts w:ascii="Times New Roman" w:hAnsi="Times New Roman" w:cs="Times New Roman"/>
          <w:sz w:val="28"/>
          <w:szCs w:val="28"/>
          <w:lang w:val="kk-KZ"/>
        </w:rPr>
        <w:lastRenderedPageBreak/>
        <w:t>аудандардағы дәрігерлер осы проблеманы</w:t>
      </w:r>
      <w:r w:rsidR="00B945DD"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ренішпен</w:t>
      </w:r>
      <w:r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көтеріп, </w:t>
      </w:r>
      <w:r w:rsidR="002D1E19" w:rsidRPr="006E0491">
        <w:rPr>
          <w:rFonts w:ascii="Times New Roman" w:hAnsi="Times New Roman" w:cs="Times New Roman"/>
          <w:sz w:val="28"/>
          <w:szCs w:val="28"/>
          <w:lang w:val="kk-KZ"/>
        </w:rPr>
        <w:t>бізден ықпал етуге көмек сұрап отыр.</w:t>
      </w:r>
      <w:r w:rsidR="00B43DCF"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F3094" w:rsidRPr="006E0491" w:rsidRDefault="009906BF" w:rsidP="004703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491">
        <w:rPr>
          <w:rFonts w:ascii="Times New Roman" w:hAnsi="Times New Roman" w:cs="Times New Roman"/>
          <w:sz w:val="28"/>
          <w:szCs w:val="28"/>
          <w:lang w:val="kk-KZ"/>
        </w:rPr>
        <w:t>Жалғыз COVID-19 пандемиясына емес, жалпы денсаулық сақтау мәселесінде алдымен маман тапшылығын жою керек.</w:t>
      </w:r>
    </w:p>
    <w:p w:rsidR="00FF3094" w:rsidRPr="006E0491" w:rsidRDefault="00FF3094" w:rsidP="004703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491">
        <w:rPr>
          <w:rFonts w:ascii="Times New Roman" w:hAnsi="Times New Roman" w:cs="Times New Roman"/>
          <w:sz w:val="28"/>
          <w:szCs w:val="28"/>
          <w:lang w:val="kk-KZ"/>
        </w:rPr>
        <w:t>Осы айтылғандарды қорыта келе, төмендегі көрсетілген  проблемаларды шешуді сұраймыз:</w:t>
      </w:r>
    </w:p>
    <w:p w:rsidR="00FF3094" w:rsidRPr="006E0491" w:rsidRDefault="003E1301" w:rsidP="009906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491">
        <w:rPr>
          <w:rFonts w:ascii="Times New Roman" w:hAnsi="Times New Roman" w:cs="Times New Roman"/>
          <w:sz w:val="28"/>
          <w:szCs w:val="28"/>
          <w:lang w:val="kk-KZ"/>
        </w:rPr>
        <w:t>1. «Nur Otan»</w:t>
      </w:r>
      <w:r w:rsidR="00FF3094"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партиясының 2025 жылға дейінгі сайлауалды бағдарламасы Жол картасының орындалуына сәйкес, көзделіп отырған 2021 жылдан бастап медициналық жоғары оқу орындарына гранттар санын тиісінше 2021 жылғы 4685-тен 2025 жылғы 5185-ке дейін ұлғайтуды ұтымды пайдаланып, кадр жетіспеу мәселесін шешу;</w:t>
      </w:r>
    </w:p>
    <w:p w:rsidR="00FF3094" w:rsidRPr="006E0491" w:rsidRDefault="00FF3094" w:rsidP="009906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491">
        <w:rPr>
          <w:rFonts w:ascii="Times New Roman" w:hAnsi="Times New Roman" w:cs="Times New Roman"/>
          <w:sz w:val="28"/>
          <w:szCs w:val="28"/>
          <w:lang w:val="kk-KZ"/>
        </w:rPr>
        <w:t>2. Грантпен оқыған түлектердің өздерінің болашақ жұмыс орындарына себепсіз бармай қалуларын тоқтату;</w:t>
      </w:r>
    </w:p>
    <w:p w:rsidR="00FF3094" w:rsidRPr="006E0491" w:rsidRDefault="00FF3094" w:rsidP="009906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491">
        <w:rPr>
          <w:rFonts w:ascii="Times New Roman" w:hAnsi="Times New Roman" w:cs="Times New Roman"/>
          <w:sz w:val="28"/>
          <w:szCs w:val="28"/>
          <w:lang w:val="kk-KZ"/>
        </w:rPr>
        <w:t>3. Грант бөлгенде медициналық мамандар жетіспейтін аймақтарға квота санын көбейту;</w:t>
      </w:r>
    </w:p>
    <w:p w:rsidR="00FF3094" w:rsidRPr="006E0491" w:rsidRDefault="00FF3094" w:rsidP="004703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F42072" w:rsidRPr="006E0491">
        <w:rPr>
          <w:rFonts w:ascii="Times New Roman" w:hAnsi="Times New Roman" w:cs="Times New Roman"/>
          <w:sz w:val="28"/>
          <w:szCs w:val="28"/>
          <w:lang w:val="kk-KZ"/>
        </w:rPr>
        <w:t>Ауылдық елді мекендердегі жалпы практика</w:t>
      </w:r>
      <w:r w:rsidR="0029568F"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дәрігерлерін</w:t>
      </w:r>
      <w:r w:rsidR="00F42072"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біліктілігін арттыру курстарына жіберу</w:t>
      </w:r>
      <w:r w:rsidR="0029568F"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арқылы</w:t>
      </w:r>
      <w:r w:rsidR="00F42072"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ауылдық жерге керекті</w:t>
      </w:r>
      <w:r w:rsidR="0029568F"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медициналық</w:t>
      </w:r>
      <w:r w:rsidR="00F42072"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мамандықтарды </w:t>
      </w:r>
      <w:r w:rsidR="0029568F" w:rsidRPr="006E0491">
        <w:rPr>
          <w:rFonts w:ascii="Times New Roman" w:hAnsi="Times New Roman" w:cs="Times New Roman"/>
          <w:sz w:val="28"/>
          <w:szCs w:val="28"/>
          <w:lang w:val="kk-KZ"/>
        </w:rPr>
        <w:t>алуға мүмкіншілік</w:t>
      </w:r>
      <w:r w:rsidR="00F42072" w:rsidRPr="006E0491">
        <w:rPr>
          <w:rFonts w:ascii="Times New Roman" w:hAnsi="Times New Roman" w:cs="Times New Roman"/>
          <w:sz w:val="28"/>
          <w:szCs w:val="28"/>
          <w:lang w:val="kk-KZ"/>
        </w:rPr>
        <w:t xml:space="preserve"> қарастыру</w:t>
      </w:r>
      <w:r w:rsidRPr="006E049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D1E19" w:rsidRPr="006E0491" w:rsidRDefault="00EC6091" w:rsidP="009906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491">
        <w:rPr>
          <w:rFonts w:ascii="Times New Roman" w:hAnsi="Times New Roman" w:cs="Times New Roman"/>
          <w:sz w:val="28"/>
          <w:szCs w:val="28"/>
          <w:lang w:val="kk-KZ"/>
        </w:rPr>
        <w:t>Депутаттық сауалымызда көтерілген сұрақтарға заңнамада көрсетілген мерзімде жазбаша түрде жауап беруіңізді сұраймыз</w:t>
      </w:r>
      <w:r w:rsidR="002D1E19" w:rsidRPr="006E049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906BF" w:rsidRPr="006E0491" w:rsidRDefault="009906BF" w:rsidP="009906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06BF" w:rsidRPr="006E0491" w:rsidRDefault="009906BF" w:rsidP="0099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0491">
        <w:rPr>
          <w:rFonts w:ascii="Times New Roman" w:hAnsi="Times New Roman" w:cs="Times New Roman"/>
          <w:b/>
          <w:sz w:val="28"/>
          <w:szCs w:val="28"/>
          <w:lang w:val="kk-KZ"/>
        </w:rPr>
        <w:t>«Nur Otan» партиясы</w:t>
      </w:r>
    </w:p>
    <w:p w:rsidR="009906BF" w:rsidRPr="006E0491" w:rsidRDefault="009906BF" w:rsidP="0099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04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фракциясының  </w:t>
      </w:r>
      <w:r w:rsidR="00ED25DC" w:rsidRPr="006E0491">
        <w:rPr>
          <w:rFonts w:ascii="Times New Roman" w:hAnsi="Times New Roman" w:cs="Times New Roman"/>
          <w:b/>
          <w:sz w:val="28"/>
          <w:szCs w:val="28"/>
          <w:lang w:val="kk-KZ"/>
        </w:rPr>
        <w:t>мүшелері</w:t>
      </w:r>
      <w:r w:rsidRPr="006E04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ED25DC" w:rsidRPr="006E04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="006E049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E0491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</w:t>
      </w:r>
      <w:r w:rsidR="00ED25DC" w:rsidRPr="006E0491">
        <w:rPr>
          <w:rFonts w:ascii="Times New Roman" w:hAnsi="Times New Roman" w:cs="Times New Roman"/>
          <w:b/>
          <w:sz w:val="28"/>
          <w:szCs w:val="28"/>
          <w:lang w:val="kk-KZ"/>
        </w:rPr>
        <w:t>С.</w:t>
      </w:r>
      <w:r w:rsidRPr="006E0491">
        <w:rPr>
          <w:rFonts w:ascii="Times New Roman" w:hAnsi="Times New Roman" w:cs="Times New Roman"/>
          <w:b/>
          <w:sz w:val="28"/>
          <w:szCs w:val="28"/>
          <w:lang w:val="kk-KZ"/>
        </w:rPr>
        <w:t>Нақпаев</w:t>
      </w:r>
    </w:p>
    <w:p w:rsidR="0029568F" w:rsidRPr="006E0491" w:rsidRDefault="0029568F" w:rsidP="0029568F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0491">
        <w:rPr>
          <w:rFonts w:ascii="Times New Roman" w:hAnsi="Times New Roman" w:cs="Times New Roman"/>
          <w:b/>
          <w:sz w:val="28"/>
          <w:szCs w:val="28"/>
          <w:lang w:val="kk-KZ"/>
        </w:rPr>
        <w:t>И.Унжакова Д.Тұрғанов</w:t>
      </w:r>
    </w:p>
    <w:p w:rsidR="00C81F52" w:rsidRPr="006E0491" w:rsidRDefault="00C81F52" w:rsidP="00C81F52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04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Е.Жаңбыршин </w:t>
      </w:r>
    </w:p>
    <w:p w:rsidR="00C81F52" w:rsidRPr="006E0491" w:rsidRDefault="00C81F52" w:rsidP="00C81F52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0491">
        <w:rPr>
          <w:rFonts w:ascii="Times New Roman" w:hAnsi="Times New Roman" w:cs="Times New Roman"/>
          <w:b/>
          <w:sz w:val="28"/>
          <w:szCs w:val="28"/>
          <w:lang w:val="kk-KZ"/>
        </w:rPr>
        <w:t>С.Мусабаев</w:t>
      </w:r>
    </w:p>
    <w:p w:rsidR="00C81F52" w:rsidRPr="006E0491" w:rsidRDefault="00C81F52" w:rsidP="00C81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1F52" w:rsidRPr="006E0491" w:rsidRDefault="00C81F52" w:rsidP="00C81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0491">
        <w:rPr>
          <w:rFonts w:ascii="Times New Roman" w:hAnsi="Times New Roman" w:cs="Times New Roman"/>
          <w:b/>
          <w:sz w:val="28"/>
          <w:szCs w:val="28"/>
          <w:lang w:val="kk-KZ"/>
        </w:rPr>
        <w:t>«Ақжол» демократиялық</w:t>
      </w:r>
    </w:p>
    <w:p w:rsidR="00166E8C" w:rsidRPr="006E0491" w:rsidRDefault="00C81F52" w:rsidP="00C81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04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партиясы фракциясының мүшесі                </w:t>
      </w:r>
      <w:r w:rsidR="0047031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70314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</w:t>
      </w:r>
      <w:bookmarkStart w:id="0" w:name="_GoBack"/>
      <w:bookmarkEnd w:id="0"/>
      <w:r w:rsidRPr="006E0491">
        <w:rPr>
          <w:rFonts w:ascii="Times New Roman" w:hAnsi="Times New Roman" w:cs="Times New Roman"/>
          <w:b/>
          <w:sz w:val="28"/>
          <w:szCs w:val="28"/>
          <w:lang w:val="kk-KZ"/>
        </w:rPr>
        <w:t>С.Ерубаев</w:t>
      </w:r>
    </w:p>
    <w:p w:rsidR="00166E8C" w:rsidRPr="006E0491" w:rsidRDefault="00166E8C" w:rsidP="00ED25DC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6E8C" w:rsidRPr="006E0491" w:rsidRDefault="00166E8C" w:rsidP="00ED25DC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6E8C" w:rsidRPr="006E0491" w:rsidRDefault="00166E8C" w:rsidP="00ED25DC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6E8C" w:rsidRPr="006E0491" w:rsidRDefault="00166E8C" w:rsidP="00ED25DC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6E8C" w:rsidRPr="006E0491" w:rsidRDefault="00166E8C" w:rsidP="00ED25DC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9B7" w:rsidRDefault="001109B7" w:rsidP="00ED25DC">
      <w:pPr>
        <w:spacing w:after="0" w:line="240" w:lineRule="auto"/>
        <w:ind w:left="6804"/>
        <w:jc w:val="both"/>
        <w:rPr>
          <w:rFonts w:ascii="Arial" w:hAnsi="Arial" w:cs="Arial"/>
          <w:b/>
          <w:sz w:val="32"/>
          <w:szCs w:val="32"/>
          <w:lang w:val="kk-KZ"/>
        </w:rPr>
      </w:pPr>
    </w:p>
    <w:sectPr w:rsidR="001109B7" w:rsidSect="00EE08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10"/>
    <w:rsid w:val="0000237F"/>
    <w:rsid w:val="00015591"/>
    <w:rsid w:val="00095CCA"/>
    <w:rsid w:val="000E5632"/>
    <w:rsid w:val="001109B7"/>
    <w:rsid w:val="00166E8C"/>
    <w:rsid w:val="00191787"/>
    <w:rsid w:val="00233BE4"/>
    <w:rsid w:val="0029568F"/>
    <w:rsid w:val="002A7610"/>
    <w:rsid w:val="002D1E19"/>
    <w:rsid w:val="002F2B9E"/>
    <w:rsid w:val="00351CA7"/>
    <w:rsid w:val="003C005A"/>
    <w:rsid w:val="003E1301"/>
    <w:rsid w:val="00455E68"/>
    <w:rsid w:val="00470314"/>
    <w:rsid w:val="004A03EC"/>
    <w:rsid w:val="00607798"/>
    <w:rsid w:val="00690392"/>
    <w:rsid w:val="006E0491"/>
    <w:rsid w:val="0089320A"/>
    <w:rsid w:val="008A47BA"/>
    <w:rsid w:val="0095115A"/>
    <w:rsid w:val="009906BF"/>
    <w:rsid w:val="009C1D17"/>
    <w:rsid w:val="009E6F10"/>
    <w:rsid w:val="00B43DCF"/>
    <w:rsid w:val="00B945DD"/>
    <w:rsid w:val="00BC1B66"/>
    <w:rsid w:val="00C526A0"/>
    <w:rsid w:val="00C81F52"/>
    <w:rsid w:val="00CF32E4"/>
    <w:rsid w:val="00D10827"/>
    <w:rsid w:val="00D272AA"/>
    <w:rsid w:val="00D43232"/>
    <w:rsid w:val="00EC6091"/>
    <w:rsid w:val="00ED25DC"/>
    <w:rsid w:val="00EE0816"/>
    <w:rsid w:val="00F42072"/>
    <w:rsid w:val="00FA1523"/>
    <w:rsid w:val="00F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FF37"/>
  <w15:chartTrackingRefBased/>
  <w15:docId w15:val="{91C8A73B-13C3-4C6B-A1DE-BB516BFB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78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9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Кокашев Максут</dc:creator>
  <cp:keywords/>
  <dc:description/>
  <cp:lastModifiedBy>Башеева Эльмира</cp:lastModifiedBy>
  <cp:revision>37</cp:revision>
  <cp:lastPrinted>2021-09-16T08:53:00Z</cp:lastPrinted>
  <dcterms:created xsi:type="dcterms:W3CDTF">2021-09-06T03:28:00Z</dcterms:created>
  <dcterms:modified xsi:type="dcterms:W3CDTF">2021-09-22T04:07:00Z</dcterms:modified>
</cp:coreProperties>
</file>