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tabs>
          <w:tab w:val="left" w:pos="1997"/>
          <w:tab w:val="center" w:pos="4677"/>
        </w:tabs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ab/>
        <w:t>Депута</w:t>
      </w:r>
      <w:r>
        <w:rPr>
          <w:rStyle w:val="a4"/>
          <w:rFonts w:ascii="Times New Roman" w:hAnsi="Times New Roman"/>
          <w:bCs w:val="0"/>
          <w:sz w:val="28"/>
          <w:szCs w:val="28"/>
        </w:rPr>
        <w:t>т</w:t>
      </w:r>
      <w:r>
        <w:rPr>
          <w:rStyle w:val="a4"/>
          <w:rFonts w:ascii="Times New Roman" w:hAnsi="Times New Roman"/>
          <w:bCs w:val="0"/>
          <w:sz w:val="28"/>
          <w:szCs w:val="28"/>
        </w:rPr>
        <w:t xml:space="preserve">ский запрос </w:t>
      </w:r>
      <w:proofErr w:type="spellStart"/>
      <w:r>
        <w:rPr>
          <w:rStyle w:val="a4"/>
          <w:rFonts w:ascii="Times New Roman" w:hAnsi="Times New Roman"/>
          <w:bCs w:val="0"/>
          <w:sz w:val="28"/>
          <w:szCs w:val="28"/>
        </w:rPr>
        <w:t>Раманкулова</w:t>
      </w:r>
      <w:proofErr w:type="spellEnd"/>
      <w:r>
        <w:rPr>
          <w:rStyle w:val="a4"/>
          <w:rFonts w:ascii="Times New Roman" w:hAnsi="Times New Roman"/>
          <w:bCs w:val="0"/>
          <w:sz w:val="28"/>
          <w:szCs w:val="28"/>
        </w:rPr>
        <w:t xml:space="preserve"> М.Б.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 xml:space="preserve">Генеральному Прокурору Республики Казахстан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Нурдаулетову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Г.Д.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Гизат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Дауренбекович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известно, демократическая партия «Ак жол» является последовательным сторонником возврата денег из офшоров, выведенных из Казахстана незаконным путем. По данному вопросу наша фракция более десятка раз направляла депутатские запросы в Правительство.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самых резонансных примеров коррупции и хищений бюджетных средств является проект строительства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LRT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проекте общество возмущают уже даже не сам факт хищений, а их гигантские размеры и брошенные по всей столице незаконченные бетонные опоры, превратившиеся в тысячу памятников воровству и безнаказанности.    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Подсчитано, что на этот «отечественный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Стоунхэдж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было списано 120 млрд тенге,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хотя при этом выполнено лишь 15%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настоящий момент суд рассматривает апелляцию осужденных по этому делу семи человек.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вне пределов досягаемости отечественного правосудия оказались двое основных фигурантов – бывшие заместитель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Астаны Канат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Султанбеков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руководитель «Астана LRT»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Талгат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Ардан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Правоохранительные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органы заявляли об их «международном розыске».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Однако, в августе т.г. информагентство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КазТАГ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опубликовало статью о том, что «объявленных в розыск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Султанбекова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Ардана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списках Интерпола не значатся». Это заявление никем не опровергнуто.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 тем, в социальных сетях регулярно появлялись посты членов их семей о роскошной и беззаботной жизни в Нью-Йорке.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Получается, фактически никакого розыска указанных лиц не ведется, они спокойно могут тратить украденные у страны миллиарды, а вопрос возвращения этих средств, соответственно, также отложен на неопределённое время. Видимо, наши правоохранители ждут, пока они не потратят всё, что «нажито непосильным трудом».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процедуре, объявление в международный розыск начинается с официального обращения Генеральной прокуратуры в Национальное бюро Интерпола в штаб-квартиру в Лионе (Франция).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Однако, как заявляли адвокаты осужденных по этому делу лиц, казахстанские прокуроры не смогли (или не захотели) даже правильно оформить поручение в Интерпол. Поэтому даже при наличии информации о стране пребывания вышеуказанных лиц, никаких действий в их отношении не производится.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надо понимать, что незаконно вывезенные средства за границу, при их обнаружении могут быть конфискованы в пользу иностранных государств, как «богатства необъяснимого происхождения», кроме того, это не собственность проворовавшихся чиновников, а средства, принадлежащие казахстанскому народу.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фракция «Ак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просит ответы на следующие вопросы: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Направлялся ли правоохранительными органами Республики Казахстан запрос на международный розыск вышеуказанных лиц в Интерпол?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если да, то по какой причине их имена отсутствуют в базе данных лиц данной международной организации, связано ли это с некачественной подготовкой запроса казахстанских органов?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Какая доля бюджетных средств, по данным следствия, похищена этими двумя лицами из общего ущерба по ЛРТ?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какую часть из похищенных бюджетных средств уже удалось вернуть государству?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Учитывая практику развитых стран, в случае выявления незаконных капиталов изымать их в свою пользу,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проработать вопрос по возвращению данных средств обратно, в Казахстан. В этих целях, по примеру Великобритании, ряда штатов США и других стран, считаем необходимым включить в антикоррупционное законодательство норму о так называемом «богатстве необъяснимого происхождения» и проработать со странами-реципиентами бегства капиталов - двусторонние Соглашения о порядке их возврата народу Казахстана.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Депутаты фракции ДПК «Ак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жол»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М.Раманкулов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Перуашев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А.Абильдаев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Барлыбаев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Дюсембинов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С.Ерубаев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Д. Еспаева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А.Жумабаева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К.Иса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А.Линник</w:t>
      </w:r>
      <w:proofErr w:type="spellEnd"/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Е.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Өмірғали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A844-024A-4DB1-9751-1404347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Бапакова Сауле</cp:lastModifiedBy>
  <cp:revision>4</cp:revision>
  <cp:lastPrinted>2021-09-30T03:37:00Z</cp:lastPrinted>
  <dcterms:created xsi:type="dcterms:W3CDTF">2021-09-30T06:10:00Z</dcterms:created>
  <dcterms:modified xsi:type="dcterms:W3CDTF">2021-09-30T08:02:00Z</dcterms:modified>
</cp:coreProperties>
</file>