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1"/>
      </w:tblGrid>
      <w:tr w:rsidR="00F94764" w14:paraId="0DF0A4E4" w14:textId="77777777" w:rsidTr="00F94764">
        <w:tblPrEx>
          <w:tblCellMar>
            <w:top w:w="0" w:type="dxa"/>
            <w:bottom w:w="0" w:type="dxa"/>
          </w:tblCellMar>
        </w:tblPrEx>
        <w:tc>
          <w:tcPr>
            <w:tcW w:w="9751" w:type="dxa"/>
            <w:shd w:val="clear" w:color="auto" w:fill="auto"/>
          </w:tcPr>
          <w:p w14:paraId="6925F457" w14:textId="77777777" w:rsidR="00F94764" w:rsidRDefault="00F94764" w:rsidP="00F94764">
            <w:pPr>
              <w:spacing w:after="0"/>
              <w:rPr>
                <w:rFonts w:eastAsia="Calibri" w:cs="Times New Roman"/>
                <w:noProof/>
                <w:color w:val="0C0000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eastAsia="Calibri" w:cs="Times New Roman"/>
                <w:noProof/>
                <w:color w:val="0C0000"/>
                <w:sz w:val="24"/>
                <w:lang w:val="en-US"/>
              </w:rPr>
              <w:t>№ исх: 13-07/2280 дз   от: 14.06.2023</w:t>
            </w:r>
          </w:p>
          <w:p w14:paraId="0FAD7F13" w14:textId="701B941B" w:rsidR="00F94764" w:rsidRPr="00F94764" w:rsidRDefault="00F94764" w:rsidP="00F94764">
            <w:pPr>
              <w:spacing w:after="0"/>
              <w:rPr>
                <w:rFonts w:eastAsia="Calibri" w:cs="Times New Roman"/>
                <w:noProof/>
                <w:color w:val="0C0000"/>
                <w:sz w:val="24"/>
                <w:lang w:val="en-US"/>
              </w:rPr>
            </w:pPr>
            <w:r>
              <w:rPr>
                <w:rFonts w:eastAsia="Calibri" w:cs="Times New Roman"/>
                <w:noProof/>
                <w:color w:val="0C0000"/>
                <w:sz w:val="24"/>
                <w:lang w:val="en-US"/>
              </w:rPr>
              <w:t>№ вх.2384//13-07/2280дз/ДЗ-178  от: 15.06.2023</w:t>
            </w:r>
          </w:p>
        </w:tc>
      </w:tr>
    </w:tbl>
    <w:p w14:paraId="1B30946E" w14:textId="390B5138" w:rsidR="00B251A0" w:rsidRDefault="00141D7B" w:rsidP="00F94764">
      <w:pPr>
        <w:spacing w:after="0"/>
        <w:ind w:firstLine="5387"/>
        <w:rPr>
          <w:rFonts w:eastAsia="Calibri"/>
          <w:noProof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7DD3F0" wp14:editId="59AA683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19495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517" y="21370"/>
                <wp:lineTo x="215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EE325" w14:textId="2263F783" w:rsidR="00E740AA" w:rsidRPr="00CA6B62" w:rsidRDefault="00E740AA" w:rsidP="00637510">
      <w:pPr>
        <w:spacing w:after="0"/>
        <w:ind w:firstLine="5387"/>
        <w:jc w:val="right"/>
        <w:rPr>
          <w:b/>
          <w:szCs w:val="28"/>
          <w:lang w:val="kk-KZ"/>
        </w:rPr>
      </w:pPr>
      <w:r w:rsidRPr="00CA6B62">
        <w:rPr>
          <w:b/>
          <w:szCs w:val="28"/>
        </w:rPr>
        <w:t xml:space="preserve">Депутатам </w:t>
      </w:r>
      <w:r w:rsidRPr="00CA6B62">
        <w:rPr>
          <w:b/>
          <w:szCs w:val="28"/>
          <w:lang w:val="kk-KZ"/>
        </w:rPr>
        <w:t>фракци</w:t>
      </w:r>
      <w:r>
        <w:rPr>
          <w:b/>
          <w:szCs w:val="28"/>
          <w:lang w:val="kk-KZ"/>
        </w:rPr>
        <w:t>й</w:t>
      </w:r>
      <w:r w:rsidRPr="00CA6B62">
        <w:rPr>
          <w:b/>
          <w:szCs w:val="28"/>
          <w:lang w:val="kk-KZ"/>
        </w:rPr>
        <w:t xml:space="preserve"> </w:t>
      </w:r>
    </w:p>
    <w:p w14:paraId="4C8CBF82" w14:textId="4AF0260D" w:rsidR="00E740AA" w:rsidRPr="00E740AA" w:rsidRDefault="00E740AA" w:rsidP="00637510">
      <w:pPr>
        <w:spacing w:after="0"/>
        <w:ind w:firstLine="5387"/>
        <w:jc w:val="right"/>
        <w:rPr>
          <w:b/>
          <w:szCs w:val="28"/>
        </w:rPr>
      </w:pPr>
      <w:r w:rsidRPr="00CA6B62">
        <w:rPr>
          <w:b/>
          <w:szCs w:val="28"/>
        </w:rPr>
        <w:t>«</w:t>
      </w:r>
      <w:r>
        <w:rPr>
          <w:b/>
          <w:szCs w:val="28"/>
          <w:lang w:val="en-US"/>
        </w:rPr>
        <w:t>AMANAT</w:t>
      </w:r>
      <w:r w:rsidRPr="00CA6B62">
        <w:rPr>
          <w:b/>
          <w:szCs w:val="28"/>
        </w:rPr>
        <w:t>»</w:t>
      </w:r>
      <w:r>
        <w:rPr>
          <w:b/>
          <w:szCs w:val="28"/>
          <w:lang w:val="kk-KZ"/>
        </w:rPr>
        <w:t xml:space="preserve"> и </w:t>
      </w:r>
      <w:r>
        <w:rPr>
          <w:b/>
          <w:szCs w:val="28"/>
        </w:rPr>
        <w:t>«</w:t>
      </w:r>
      <w:r>
        <w:rPr>
          <w:b/>
          <w:szCs w:val="28"/>
          <w:lang w:val="kk-KZ"/>
        </w:rPr>
        <w:t>Ақ жол</w:t>
      </w:r>
      <w:r>
        <w:rPr>
          <w:b/>
          <w:szCs w:val="28"/>
        </w:rPr>
        <w:t>»</w:t>
      </w:r>
    </w:p>
    <w:p w14:paraId="4E9BB97D" w14:textId="77777777" w:rsidR="00E740AA" w:rsidRPr="00CA6B62" w:rsidRDefault="00E740AA" w:rsidP="00637510">
      <w:pPr>
        <w:spacing w:after="0"/>
        <w:ind w:firstLine="5387"/>
        <w:jc w:val="right"/>
        <w:rPr>
          <w:b/>
          <w:szCs w:val="28"/>
        </w:rPr>
      </w:pPr>
      <w:r w:rsidRPr="00CA6B62">
        <w:rPr>
          <w:b/>
          <w:szCs w:val="28"/>
        </w:rPr>
        <w:t xml:space="preserve">Мажилиса Парламента </w:t>
      </w:r>
    </w:p>
    <w:p w14:paraId="4727D364" w14:textId="77777777" w:rsidR="00E740AA" w:rsidRPr="00CA6B62" w:rsidRDefault="00E740AA" w:rsidP="00637510">
      <w:pPr>
        <w:spacing w:after="0"/>
        <w:ind w:firstLine="5387"/>
        <w:jc w:val="right"/>
        <w:rPr>
          <w:b/>
          <w:szCs w:val="28"/>
        </w:rPr>
      </w:pPr>
      <w:r w:rsidRPr="00CA6B62">
        <w:rPr>
          <w:b/>
          <w:szCs w:val="28"/>
        </w:rPr>
        <w:t>Республики Казахстан</w:t>
      </w:r>
    </w:p>
    <w:p w14:paraId="5DE57B25" w14:textId="77777777" w:rsidR="00E740AA" w:rsidRPr="00CA6B62" w:rsidRDefault="00E740AA" w:rsidP="00637510">
      <w:pPr>
        <w:spacing w:after="0"/>
        <w:ind w:firstLine="5387"/>
        <w:jc w:val="right"/>
        <w:rPr>
          <w:b/>
          <w:szCs w:val="28"/>
        </w:rPr>
      </w:pPr>
      <w:r w:rsidRPr="00CA6B62">
        <w:rPr>
          <w:b/>
          <w:szCs w:val="28"/>
        </w:rPr>
        <w:t>(по списку)</w:t>
      </w:r>
    </w:p>
    <w:p w14:paraId="70AD7BAF" w14:textId="6D59AC35" w:rsidR="00685A7A" w:rsidRPr="00AE351F" w:rsidRDefault="00685A7A" w:rsidP="00637510">
      <w:pPr>
        <w:spacing w:after="0"/>
        <w:ind w:left="3540" w:firstLine="708"/>
        <w:rPr>
          <w:rFonts w:eastAsia="Times New Roman" w:cs="Times New Roman"/>
          <w:b/>
          <w:bCs/>
          <w:i/>
          <w:iCs/>
          <w:snapToGrid w:val="0"/>
          <w:sz w:val="32"/>
          <w:szCs w:val="28"/>
        </w:rPr>
      </w:pPr>
    </w:p>
    <w:p w14:paraId="360E0F4B" w14:textId="0860C40C" w:rsidR="00C31FE8" w:rsidRPr="00C31FE8" w:rsidRDefault="00C31FE8" w:rsidP="00637510">
      <w:pPr>
        <w:spacing w:after="0"/>
        <w:ind w:firstLine="708"/>
        <w:jc w:val="both"/>
        <w:rPr>
          <w:rFonts w:cs="Times New Roman"/>
          <w:i/>
          <w:sz w:val="24"/>
          <w:szCs w:val="28"/>
        </w:rPr>
      </w:pPr>
      <w:r w:rsidRPr="00C31FE8">
        <w:rPr>
          <w:rFonts w:cs="Times New Roman"/>
          <w:i/>
          <w:sz w:val="24"/>
          <w:szCs w:val="28"/>
        </w:rPr>
        <w:t xml:space="preserve">На </w:t>
      </w:r>
      <w:r w:rsidR="00637510" w:rsidRPr="00C31FE8">
        <w:rPr>
          <w:rFonts w:cs="Times New Roman"/>
          <w:i/>
          <w:sz w:val="24"/>
          <w:szCs w:val="28"/>
        </w:rPr>
        <w:t>№ ДЗ-178</w:t>
      </w:r>
      <w:r w:rsidR="00637510">
        <w:rPr>
          <w:rFonts w:cs="Times New Roman"/>
          <w:i/>
          <w:sz w:val="24"/>
          <w:szCs w:val="28"/>
        </w:rPr>
        <w:t xml:space="preserve"> </w:t>
      </w:r>
      <w:r w:rsidRPr="00C31FE8">
        <w:rPr>
          <w:rFonts w:cs="Times New Roman"/>
          <w:i/>
          <w:sz w:val="24"/>
          <w:szCs w:val="28"/>
        </w:rPr>
        <w:t xml:space="preserve">от 17 мая 2023 года </w:t>
      </w:r>
    </w:p>
    <w:p w14:paraId="75C394DC" w14:textId="77777777" w:rsidR="00637510" w:rsidRPr="00637510" w:rsidRDefault="00637510" w:rsidP="00637510">
      <w:pPr>
        <w:spacing w:after="0"/>
        <w:ind w:left="2831" w:firstLine="709"/>
        <w:rPr>
          <w:b/>
          <w:bCs/>
          <w:iCs/>
          <w:sz w:val="20"/>
          <w:szCs w:val="28"/>
        </w:rPr>
      </w:pPr>
    </w:p>
    <w:p w14:paraId="7B0ABFC4" w14:textId="187827D6" w:rsidR="00637510" w:rsidRDefault="00637510" w:rsidP="00637510">
      <w:pPr>
        <w:spacing w:after="0"/>
        <w:ind w:left="2831" w:firstLine="709"/>
        <w:rPr>
          <w:b/>
          <w:bCs/>
          <w:iCs/>
          <w:szCs w:val="28"/>
        </w:rPr>
      </w:pPr>
      <w:r w:rsidRPr="00CA6B62">
        <w:rPr>
          <w:b/>
          <w:bCs/>
          <w:iCs/>
          <w:szCs w:val="28"/>
        </w:rPr>
        <w:t>Уважаемые депутаты!</w:t>
      </w:r>
    </w:p>
    <w:p w14:paraId="549CEB59" w14:textId="77777777" w:rsidR="00AE351F" w:rsidRPr="00CA6B62" w:rsidRDefault="00AE351F" w:rsidP="00637510">
      <w:pPr>
        <w:spacing w:after="0"/>
        <w:ind w:left="2831" w:firstLine="709"/>
        <w:rPr>
          <w:b/>
          <w:bCs/>
          <w:iCs/>
          <w:szCs w:val="28"/>
        </w:rPr>
      </w:pPr>
    </w:p>
    <w:p w14:paraId="390C384D" w14:textId="3D224156" w:rsidR="00082085" w:rsidRPr="00CA6B62" w:rsidRDefault="00082085" w:rsidP="00082085">
      <w:pPr>
        <w:ind w:firstLine="709"/>
        <w:contextualSpacing/>
        <w:jc w:val="both"/>
        <w:rPr>
          <w:szCs w:val="28"/>
        </w:rPr>
      </w:pPr>
      <w:r w:rsidRPr="00CA6B62">
        <w:rPr>
          <w:szCs w:val="28"/>
        </w:rPr>
        <w:t xml:space="preserve">Рассмотрев Ваш депутатский запрос относительно </w:t>
      </w:r>
      <w:r w:rsidR="003D49A7">
        <w:rPr>
          <w:szCs w:val="28"/>
        </w:rPr>
        <w:t xml:space="preserve">проведения </w:t>
      </w:r>
      <w:r w:rsidRPr="00082085">
        <w:rPr>
          <w:szCs w:val="28"/>
        </w:rPr>
        <w:t>ревизии законодательных актов на предмет излишней законодательной регламентации</w:t>
      </w:r>
      <w:r w:rsidR="003D49A7">
        <w:rPr>
          <w:szCs w:val="28"/>
        </w:rPr>
        <w:t xml:space="preserve"> норм</w:t>
      </w:r>
      <w:r>
        <w:rPr>
          <w:szCs w:val="28"/>
        </w:rPr>
        <w:t>,</w:t>
      </w:r>
      <w:r w:rsidRPr="00CA6B62">
        <w:rPr>
          <w:szCs w:val="28"/>
        </w:rPr>
        <w:t xml:space="preserve"> сообщаем следующее.</w:t>
      </w:r>
    </w:p>
    <w:p w14:paraId="0479F8C2" w14:textId="77777777" w:rsidR="00D0471B" w:rsidRPr="00AE10A0" w:rsidRDefault="00D0471B" w:rsidP="00D0471B">
      <w:pPr>
        <w:spacing w:after="0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AE10A0">
        <w:rPr>
          <w:rFonts w:eastAsia="Times New Roman" w:cs="Times New Roman"/>
          <w:b/>
          <w:i/>
          <w:szCs w:val="28"/>
          <w:lang w:eastAsia="ru-RU"/>
        </w:rPr>
        <w:t>Касательно риска размывания конституционных прав граждан</w:t>
      </w:r>
    </w:p>
    <w:p w14:paraId="5C14F130" w14:textId="3E4C8E9D" w:rsidR="002C2C7E" w:rsidRPr="009C3AE8" w:rsidRDefault="002C2C7E" w:rsidP="00637510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пунктом 13 </w:t>
      </w:r>
      <w:r w:rsidRPr="002760B9">
        <w:rPr>
          <w:rFonts w:cs="Times New Roman"/>
          <w:szCs w:val="28"/>
        </w:rPr>
        <w:t>Указ</w:t>
      </w:r>
      <w:r>
        <w:rPr>
          <w:rFonts w:cs="Times New Roman"/>
          <w:szCs w:val="28"/>
        </w:rPr>
        <w:t xml:space="preserve">а </w:t>
      </w:r>
      <w:r w:rsidRPr="002760B9">
        <w:rPr>
          <w:rFonts w:cs="Times New Roman"/>
          <w:szCs w:val="28"/>
        </w:rPr>
        <w:t xml:space="preserve">Президента Республики Казахстан </w:t>
      </w:r>
      <w:r>
        <w:rPr>
          <w:rFonts w:cs="Times New Roman"/>
          <w:szCs w:val="28"/>
        </w:rPr>
        <w:br/>
      </w:r>
      <w:r w:rsidRPr="002760B9">
        <w:rPr>
          <w:rFonts w:cs="Times New Roman"/>
          <w:szCs w:val="28"/>
        </w:rPr>
        <w:t>от 13 апреля</w:t>
      </w:r>
      <w:r>
        <w:rPr>
          <w:rFonts w:cs="Times New Roman"/>
          <w:szCs w:val="28"/>
        </w:rPr>
        <w:t xml:space="preserve"> 2022 года № 872 </w:t>
      </w:r>
      <w:r w:rsidRPr="003753C1">
        <w:rPr>
          <w:rFonts w:cs="Times New Roman"/>
          <w:szCs w:val="28"/>
        </w:rPr>
        <w:t xml:space="preserve">Правительству </w:t>
      </w:r>
      <w:r>
        <w:rPr>
          <w:rFonts w:cs="Times New Roman"/>
          <w:szCs w:val="28"/>
        </w:rPr>
        <w:t>поручено</w:t>
      </w:r>
      <w:r w:rsidRPr="003753C1">
        <w:rPr>
          <w:rFonts w:cs="Times New Roman"/>
          <w:szCs w:val="28"/>
        </w:rPr>
        <w:t xml:space="preserve"> прове</w:t>
      </w:r>
      <w:r w:rsidR="00E91CF0">
        <w:rPr>
          <w:rFonts w:cs="Times New Roman"/>
          <w:szCs w:val="28"/>
        </w:rPr>
        <w:t>дение</w:t>
      </w:r>
      <w:r w:rsidRPr="003753C1">
        <w:rPr>
          <w:rFonts w:cs="Times New Roman"/>
          <w:szCs w:val="28"/>
        </w:rPr>
        <w:t xml:space="preserve"> ревизи</w:t>
      </w:r>
      <w:r w:rsidR="00E91CF0">
        <w:rPr>
          <w:rFonts w:cs="Times New Roman"/>
          <w:szCs w:val="28"/>
        </w:rPr>
        <w:t>и</w:t>
      </w:r>
      <w:r w:rsidR="00FF34BA" w:rsidRPr="00FF34BA">
        <w:rPr>
          <w:rFonts w:cs="Times New Roman"/>
          <w:szCs w:val="28"/>
        </w:rPr>
        <w:t xml:space="preserve"> </w:t>
      </w:r>
      <w:r w:rsidRPr="003753C1">
        <w:rPr>
          <w:rFonts w:cs="Times New Roman"/>
          <w:szCs w:val="28"/>
        </w:rPr>
        <w:t>законодательных актов на предмет излишней (чрезмерной) законодательной рег</w:t>
      </w:r>
      <w:r w:rsidRPr="009C3AE8">
        <w:rPr>
          <w:rFonts w:cs="Times New Roman"/>
          <w:szCs w:val="28"/>
        </w:rPr>
        <w:t>ламентации норм, которые в целях оперативности должны определяться Правительством или государственными органами в подзаконных нормативных правовых актах.</w:t>
      </w:r>
    </w:p>
    <w:p w14:paraId="3B2B3BBC" w14:textId="5074E0B8" w:rsidR="00637544" w:rsidRDefault="00481BA3" w:rsidP="00637510">
      <w:pPr>
        <w:spacing w:after="0"/>
        <w:ind w:firstLine="709"/>
        <w:jc w:val="both"/>
      </w:pPr>
      <w:r>
        <w:t>П</w:t>
      </w:r>
      <w:r w:rsidR="00412C40" w:rsidRPr="009C3AE8">
        <w:t>роведени</w:t>
      </w:r>
      <w:r w:rsidR="00DF6C8B">
        <w:t>ю</w:t>
      </w:r>
      <w:r w:rsidR="003C31A3" w:rsidRPr="009C3AE8">
        <w:t xml:space="preserve"> столь масштабных реформ в законотворческом проц</w:t>
      </w:r>
      <w:r w:rsidR="008E1BE6" w:rsidRPr="009C3AE8">
        <w:t xml:space="preserve">ессе, послужила </w:t>
      </w:r>
      <w:r w:rsidR="00EB2B9F" w:rsidRPr="009C3AE8">
        <w:t>необходимост</w:t>
      </w:r>
      <w:r w:rsidR="008E1BE6" w:rsidRPr="009C3AE8">
        <w:t>ь</w:t>
      </w:r>
      <w:r w:rsidR="003C31A3" w:rsidRPr="009C3AE8">
        <w:t xml:space="preserve"> оперативного реагирования </w:t>
      </w:r>
      <w:r w:rsidR="002063BC">
        <w:t xml:space="preserve">государственного аппарата </w:t>
      </w:r>
      <w:r w:rsidR="003C31A3" w:rsidRPr="009C3AE8">
        <w:t xml:space="preserve">на </w:t>
      </w:r>
      <w:r w:rsidR="00117FBA" w:rsidRPr="009C3AE8">
        <w:t>актуальные вызов</w:t>
      </w:r>
      <w:r w:rsidR="009C3AE8" w:rsidRPr="009C3AE8">
        <w:t xml:space="preserve">ы, форс-мажорные обстоятельства, </w:t>
      </w:r>
      <w:r w:rsidR="003C31A3" w:rsidRPr="009C3AE8">
        <w:t xml:space="preserve">кризисные ситуации, </w:t>
      </w:r>
      <w:r w:rsidR="00117FBA" w:rsidRPr="009C3AE8">
        <w:rPr>
          <w:lang w:val="kk-KZ"/>
        </w:rPr>
        <w:t>нужды и поступающие запросы граждан</w:t>
      </w:r>
      <w:r w:rsidR="00117FBA" w:rsidRPr="009C3AE8">
        <w:t xml:space="preserve">, </w:t>
      </w:r>
      <w:r w:rsidR="003C31A3" w:rsidRPr="009C3AE8">
        <w:t>в том числе посредством правового обеспе</w:t>
      </w:r>
      <w:r w:rsidR="00EB2B9F" w:rsidRPr="009C3AE8">
        <w:t>чения деятельности государства</w:t>
      </w:r>
      <w:r w:rsidR="00637544" w:rsidRPr="009C3AE8">
        <w:t xml:space="preserve">. </w:t>
      </w:r>
    </w:p>
    <w:p w14:paraId="7FC449F5" w14:textId="4D6AE8E4" w:rsidR="006669D8" w:rsidRDefault="006669D8" w:rsidP="006669D8">
      <w:pPr>
        <w:spacing w:after="0"/>
        <w:ind w:firstLine="709"/>
        <w:jc w:val="both"/>
      </w:pPr>
      <w:r>
        <w:t>На практике, зачастую для принятия того или иного решения государственным органом, предварительно требуется внесение изменений и дополнений в соответствующие законы, что</w:t>
      </w:r>
      <w:r w:rsidRPr="006669D8">
        <w:t xml:space="preserve"> </w:t>
      </w:r>
      <w:r>
        <w:t>негативно влияет на скорость принимаемых решений.</w:t>
      </w:r>
    </w:p>
    <w:p w14:paraId="01D4E787" w14:textId="6DFB3319" w:rsidR="006669D8" w:rsidRPr="00C47900" w:rsidRDefault="006669D8" w:rsidP="00214057">
      <w:pPr>
        <w:spacing w:after="0"/>
        <w:ind w:firstLine="709"/>
        <w:jc w:val="both"/>
      </w:pPr>
      <w:r>
        <w:rPr>
          <w:lang w:val="kk-KZ"/>
        </w:rPr>
        <w:t>В связи с этим, Правительством выработаны подходы</w:t>
      </w:r>
      <w:r w:rsidR="00C47900">
        <w:rPr>
          <w:lang w:val="kk-KZ"/>
        </w:rPr>
        <w:t xml:space="preserve"> </w:t>
      </w:r>
      <w:r w:rsidR="00C47900">
        <w:t xml:space="preserve">по </w:t>
      </w:r>
      <w:r w:rsidR="00C47900" w:rsidRPr="00C47900">
        <w:t>установ</w:t>
      </w:r>
      <w:r w:rsidR="00C47900">
        <w:t xml:space="preserve">лению </w:t>
      </w:r>
      <w:r w:rsidR="002361AF">
        <w:br/>
      </w:r>
      <w:r w:rsidR="00C47900" w:rsidRPr="002361AF">
        <w:rPr>
          <w:b/>
        </w:rPr>
        <w:t xml:space="preserve">на уровне законов </w:t>
      </w:r>
      <w:r w:rsidR="00DF6C8B">
        <w:rPr>
          <w:b/>
        </w:rPr>
        <w:t xml:space="preserve">основополагающих целей, задач, </w:t>
      </w:r>
      <w:r w:rsidR="00C47900" w:rsidRPr="002361AF">
        <w:rPr>
          <w:b/>
        </w:rPr>
        <w:t>принципов регулирования</w:t>
      </w:r>
      <w:r w:rsidR="00C47900" w:rsidRPr="00C47900">
        <w:t xml:space="preserve">, </w:t>
      </w:r>
      <w:r w:rsidR="00DF6C8B">
        <w:t xml:space="preserve">и </w:t>
      </w:r>
      <w:r w:rsidR="00C47900" w:rsidRPr="00C47900">
        <w:t>базовы</w:t>
      </w:r>
      <w:r w:rsidR="00C47900">
        <w:t>х</w:t>
      </w:r>
      <w:r w:rsidR="00C47900" w:rsidRPr="00C47900">
        <w:t xml:space="preserve"> полномочи</w:t>
      </w:r>
      <w:r w:rsidR="00C47900">
        <w:t>й</w:t>
      </w:r>
      <w:r w:rsidR="00C47900" w:rsidRPr="00C47900">
        <w:t xml:space="preserve"> орга</w:t>
      </w:r>
      <w:r w:rsidR="002361AF">
        <w:t xml:space="preserve">нов государственного управления, </w:t>
      </w:r>
      <w:r w:rsidR="00DF6C8B">
        <w:br/>
      </w:r>
      <w:r w:rsidR="00214057">
        <w:t>а также установлению</w:t>
      </w:r>
      <w:r w:rsidR="002361AF">
        <w:t xml:space="preserve"> н</w:t>
      </w:r>
      <w:r w:rsidR="002361AF" w:rsidRPr="002361AF">
        <w:t>а уровне актов Правительства</w:t>
      </w:r>
      <w:r w:rsidR="002361AF">
        <w:t xml:space="preserve"> конкретных </w:t>
      </w:r>
      <w:r w:rsidR="002361AF" w:rsidRPr="002361AF">
        <w:t>компетенци</w:t>
      </w:r>
      <w:r w:rsidR="002361AF">
        <w:t xml:space="preserve">й, </w:t>
      </w:r>
      <w:r w:rsidR="002361AF" w:rsidRPr="00BD3E75">
        <w:rPr>
          <w:b/>
        </w:rPr>
        <w:t>иных уточняющих и детальных полномочий</w:t>
      </w:r>
      <w:r w:rsidR="002361AF" w:rsidRPr="002361AF">
        <w:t xml:space="preserve"> государственных органов для реализации законодательных норм</w:t>
      </w:r>
      <w:r w:rsidR="002361AF">
        <w:t xml:space="preserve">. Данные подходы согласованы резолюцией Главы государства </w:t>
      </w:r>
      <w:r w:rsidR="00214057">
        <w:t>от 11 октября 2022 года № 22-5358</w:t>
      </w:r>
      <w:r w:rsidR="002361AF" w:rsidRPr="002361AF">
        <w:t>.</w:t>
      </w:r>
    </w:p>
    <w:p w14:paraId="65DE94B8" w14:textId="5BB2DC81" w:rsidR="006669D8" w:rsidRDefault="00E70264" w:rsidP="00D047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70264">
        <w:rPr>
          <w:rFonts w:eastAsia="Times New Roman" w:cs="Times New Roman"/>
          <w:szCs w:val="28"/>
          <w:lang w:eastAsia="ru-RU"/>
        </w:rPr>
        <w:lastRenderedPageBreak/>
        <w:t>Установленный пунктом 3 статьи 61 Конституции Республики Казахстан перечень в</w:t>
      </w:r>
      <w:r w:rsidR="009F1D9F">
        <w:rPr>
          <w:rFonts w:eastAsia="Times New Roman" w:cs="Times New Roman"/>
          <w:szCs w:val="28"/>
          <w:lang w:eastAsia="ru-RU"/>
        </w:rPr>
        <w:t>ажнейших общественных отношений</w:t>
      </w:r>
      <w:r w:rsidRPr="00E70264">
        <w:rPr>
          <w:rFonts w:eastAsia="Times New Roman" w:cs="Times New Roman"/>
          <w:szCs w:val="28"/>
          <w:lang w:eastAsia="ru-RU"/>
        </w:rPr>
        <w:t xml:space="preserve"> будет регулироваться исключительно на уровне законов. </w:t>
      </w:r>
    </w:p>
    <w:p w14:paraId="43465E59" w14:textId="6B72C784" w:rsidR="00D072E8" w:rsidRDefault="00D072E8" w:rsidP="00D0471B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072E8">
        <w:rPr>
          <w:rFonts w:eastAsia="Times New Roman" w:cs="Times New Roman"/>
          <w:szCs w:val="28"/>
          <w:lang w:eastAsia="ru-RU"/>
        </w:rPr>
        <w:t xml:space="preserve">Иные компетенции и функции государственных органов (реализационные, организационные и другие) </w:t>
      </w:r>
      <w:r w:rsidRPr="00E70264">
        <w:rPr>
          <w:rFonts w:eastAsia="Times New Roman" w:cs="Times New Roman"/>
          <w:szCs w:val="28"/>
          <w:lang w:eastAsia="ru-RU"/>
        </w:rPr>
        <w:t xml:space="preserve">будут регламентированы подзаконными </w:t>
      </w:r>
      <w:r>
        <w:rPr>
          <w:rFonts w:eastAsia="Times New Roman" w:cs="Times New Roman"/>
          <w:szCs w:val="28"/>
          <w:lang w:eastAsia="ru-RU"/>
        </w:rPr>
        <w:t xml:space="preserve">нормативными правовыми </w:t>
      </w:r>
      <w:r w:rsidRPr="00E70264">
        <w:rPr>
          <w:rFonts w:eastAsia="Times New Roman" w:cs="Times New Roman"/>
          <w:szCs w:val="28"/>
          <w:lang w:eastAsia="ru-RU"/>
        </w:rPr>
        <w:t>актами.</w:t>
      </w:r>
    </w:p>
    <w:p w14:paraId="4CFE5C83" w14:textId="560CE9AF" w:rsidR="003F42B8" w:rsidRPr="00AE10A0" w:rsidRDefault="00221A93" w:rsidP="003F42B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="006B1082" w:rsidRPr="006B1082">
        <w:rPr>
          <w:rFonts w:eastAsia="Times New Roman" w:cs="Times New Roman"/>
          <w:szCs w:val="28"/>
          <w:lang w:eastAsia="ru-RU"/>
        </w:rPr>
        <w:t>ополнительн</w:t>
      </w:r>
      <w:r w:rsidR="006B1082">
        <w:rPr>
          <w:rFonts w:eastAsia="Times New Roman" w:cs="Times New Roman"/>
          <w:szCs w:val="28"/>
          <w:lang w:eastAsia="ru-RU"/>
        </w:rPr>
        <w:t>ым</w:t>
      </w:r>
      <w:r w:rsidR="006B1082" w:rsidRPr="006B1082">
        <w:rPr>
          <w:rFonts w:eastAsia="Times New Roman" w:cs="Times New Roman"/>
          <w:szCs w:val="28"/>
          <w:lang w:eastAsia="ru-RU"/>
        </w:rPr>
        <w:t xml:space="preserve"> </w:t>
      </w:r>
      <w:r w:rsidR="003F42B8" w:rsidRPr="00C77C5C">
        <w:rPr>
          <w:rFonts w:eastAsia="Times New Roman" w:cs="Times New Roman"/>
          <w:szCs w:val="28"/>
          <w:lang w:eastAsia="ru-RU"/>
        </w:rPr>
        <w:t>постановлени</w:t>
      </w:r>
      <w:r w:rsidR="00CE5437">
        <w:rPr>
          <w:rFonts w:eastAsia="Times New Roman" w:cs="Times New Roman"/>
          <w:szCs w:val="28"/>
          <w:lang w:eastAsia="ru-RU"/>
        </w:rPr>
        <w:t>ем</w:t>
      </w:r>
      <w:r w:rsidR="003F42B8" w:rsidRPr="00C77C5C">
        <w:rPr>
          <w:rFonts w:eastAsia="Times New Roman" w:cs="Times New Roman"/>
          <w:szCs w:val="28"/>
          <w:lang w:eastAsia="ru-RU"/>
        </w:rPr>
        <w:t xml:space="preserve"> Конституционного Совета от 16 мая </w:t>
      </w:r>
      <w:r>
        <w:rPr>
          <w:rFonts w:eastAsia="Times New Roman" w:cs="Times New Roman"/>
          <w:szCs w:val="28"/>
          <w:lang w:eastAsia="ru-RU"/>
        </w:rPr>
        <w:br/>
      </w:r>
      <w:r w:rsidR="003F42B8" w:rsidRPr="00C77C5C">
        <w:rPr>
          <w:rFonts w:eastAsia="Times New Roman" w:cs="Times New Roman"/>
          <w:szCs w:val="28"/>
          <w:lang w:eastAsia="ru-RU"/>
        </w:rPr>
        <w:t>2013</w:t>
      </w:r>
      <w:r w:rsidR="00CE5437">
        <w:rPr>
          <w:rFonts w:eastAsia="Times New Roman" w:cs="Times New Roman"/>
          <w:szCs w:val="28"/>
          <w:lang w:eastAsia="ru-RU"/>
        </w:rPr>
        <w:t xml:space="preserve"> </w:t>
      </w:r>
      <w:r w:rsidR="003F42B8" w:rsidRPr="00C77C5C">
        <w:rPr>
          <w:rFonts w:eastAsia="Times New Roman" w:cs="Times New Roman"/>
          <w:szCs w:val="28"/>
          <w:lang w:eastAsia="ru-RU"/>
        </w:rPr>
        <w:t>года № 2</w:t>
      </w:r>
      <w:r w:rsidR="00CE5437">
        <w:rPr>
          <w:rFonts w:eastAsia="Times New Roman" w:cs="Times New Roman"/>
          <w:szCs w:val="28"/>
          <w:lang w:eastAsia="ru-RU"/>
        </w:rPr>
        <w:t xml:space="preserve"> установлено</w:t>
      </w:r>
      <w:r w:rsidR="003F42B8">
        <w:rPr>
          <w:rFonts w:eastAsia="Times New Roman" w:cs="Times New Roman"/>
          <w:szCs w:val="28"/>
          <w:lang w:eastAsia="ru-RU"/>
        </w:rPr>
        <w:t>,</w:t>
      </w:r>
      <w:r w:rsidR="00CE5437">
        <w:rPr>
          <w:rFonts w:eastAsia="Times New Roman" w:cs="Times New Roman"/>
          <w:szCs w:val="28"/>
          <w:lang w:eastAsia="ru-RU"/>
        </w:rPr>
        <w:t xml:space="preserve"> что</w:t>
      </w:r>
      <w:r w:rsidR="003F42B8" w:rsidRPr="00C77C5C">
        <w:rPr>
          <w:rFonts w:eastAsia="Times New Roman" w:cs="Times New Roman"/>
          <w:szCs w:val="28"/>
          <w:lang w:eastAsia="ru-RU"/>
        </w:rPr>
        <w:t xml:space="preserve"> </w:t>
      </w:r>
      <w:r>
        <w:rPr>
          <w:szCs w:val="28"/>
        </w:rPr>
        <w:t>в законах устанавливаются функции государственных органов, составляющие основу их организации и деятельности, а также функции, реализация которых затрагивает важнейшие общественные отношения, указанные в пункте 3 статьи 61 Конституции. Н</w:t>
      </w:r>
      <w:r w:rsidR="003F42B8" w:rsidRPr="00C77C5C">
        <w:rPr>
          <w:rFonts w:eastAsia="Times New Roman" w:cs="Times New Roman"/>
          <w:szCs w:val="28"/>
          <w:lang w:eastAsia="ru-RU"/>
        </w:rPr>
        <w:t>а подзаконном уровне устанавливаются функции, каса</w:t>
      </w:r>
      <w:r w:rsidR="00CE5437">
        <w:rPr>
          <w:rFonts w:eastAsia="Times New Roman" w:cs="Times New Roman"/>
          <w:szCs w:val="28"/>
          <w:lang w:eastAsia="ru-RU"/>
        </w:rPr>
        <w:t>ющиеся</w:t>
      </w:r>
      <w:r w:rsidR="003F42B8" w:rsidRPr="00C77C5C">
        <w:rPr>
          <w:rFonts w:eastAsia="Times New Roman" w:cs="Times New Roman"/>
          <w:szCs w:val="28"/>
          <w:lang w:eastAsia="ru-RU"/>
        </w:rPr>
        <w:t xml:space="preserve"> определения механизма реализации закрепленных в законе функций, внутренней организации и деятельности государственных органов, принятия (издания) технических и технологических норм</w:t>
      </w:r>
      <w:r w:rsidR="00CE5437">
        <w:rPr>
          <w:rFonts w:eastAsia="Times New Roman" w:cs="Times New Roman"/>
          <w:szCs w:val="28"/>
          <w:lang w:eastAsia="ru-RU"/>
        </w:rPr>
        <w:t>,</w:t>
      </w:r>
      <w:r w:rsidR="003F42B8" w:rsidRPr="00C77C5C">
        <w:rPr>
          <w:rFonts w:eastAsia="Times New Roman" w:cs="Times New Roman"/>
          <w:szCs w:val="28"/>
          <w:lang w:eastAsia="ru-RU"/>
        </w:rPr>
        <w:t xml:space="preserve"> в пределах полномочий субъекта, издающего </w:t>
      </w:r>
      <w:r w:rsidR="003F42B8">
        <w:rPr>
          <w:rFonts w:eastAsia="Times New Roman" w:cs="Times New Roman"/>
          <w:szCs w:val="28"/>
          <w:lang w:eastAsia="ru-RU"/>
        </w:rPr>
        <w:t>соответствующий подзаконный акт</w:t>
      </w:r>
      <w:r w:rsidR="003F42B8" w:rsidRPr="00C77C5C">
        <w:rPr>
          <w:rFonts w:eastAsia="Times New Roman" w:cs="Times New Roman"/>
          <w:szCs w:val="28"/>
          <w:lang w:eastAsia="ru-RU"/>
        </w:rPr>
        <w:t>.</w:t>
      </w:r>
    </w:p>
    <w:p w14:paraId="6D0B8265" w14:textId="5E7BA296" w:rsidR="00D072E8" w:rsidRDefault="00D072E8" w:rsidP="00D072E8">
      <w:pPr>
        <w:spacing w:after="0"/>
        <w:ind w:firstLine="709"/>
        <w:jc w:val="both"/>
        <w:rPr>
          <w:color w:val="000000"/>
          <w:szCs w:val="28"/>
        </w:rPr>
      </w:pPr>
      <w:r>
        <w:rPr>
          <w:rFonts w:eastAsia="Times New Roman" w:cs="Times New Roman"/>
          <w:szCs w:val="28"/>
          <w:lang w:eastAsia="ru-RU"/>
        </w:rPr>
        <w:t>В свою очередь</w:t>
      </w:r>
      <w:r w:rsidRPr="00AE10A0">
        <w:rPr>
          <w:rFonts w:eastAsia="Times New Roman" w:cs="Times New Roman"/>
          <w:szCs w:val="28"/>
          <w:lang w:eastAsia="ru-RU"/>
        </w:rPr>
        <w:t xml:space="preserve">, Правительством утверждены Методические рекомендации по определению типовых функций государственных органов </w:t>
      </w:r>
      <w:r w:rsidRPr="00AE10A0">
        <w:rPr>
          <w:rFonts w:eastAsia="Times New Roman" w:cs="Times New Roman"/>
          <w:i/>
          <w:sz w:val="24"/>
          <w:szCs w:val="24"/>
          <w:lang w:eastAsia="ru-RU"/>
        </w:rPr>
        <w:t>(постановление Правительства от 23 января 2023 года № 33</w:t>
      </w:r>
      <w:r w:rsidR="009F1D9F">
        <w:rPr>
          <w:rFonts w:eastAsia="Times New Roman" w:cs="Times New Roman"/>
          <w:i/>
          <w:sz w:val="24"/>
          <w:szCs w:val="24"/>
          <w:lang w:eastAsia="ru-RU"/>
        </w:rPr>
        <w:t>)</w:t>
      </w:r>
      <w:r w:rsidRPr="00AE10A0">
        <w:rPr>
          <w:rFonts w:eastAsia="Times New Roman" w:cs="Times New Roman"/>
          <w:i/>
          <w:sz w:val="24"/>
          <w:szCs w:val="24"/>
          <w:lang w:eastAsia="ru-RU"/>
        </w:rPr>
        <w:t>,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2063BC">
        <w:rPr>
          <w:rFonts w:eastAsia="Times New Roman" w:cs="Times New Roman"/>
          <w:szCs w:val="24"/>
          <w:lang w:eastAsia="ru-RU"/>
        </w:rPr>
        <w:t>устанавливающие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5C15A7">
        <w:rPr>
          <w:color w:val="000000"/>
          <w:szCs w:val="28"/>
        </w:rPr>
        <w:t>четко</w:t>
      </w:r>
      <w:r>
        <w:rPr>
          <w:color w:val="000000"/>
          <w:szCs w:val="28"/>
        </w:rPr>
        <w:t xml:space="preserve">е </w:t>
      </w:r>
      <w:r w:rsidRPr="005C15A7">
        <w:rPr>
          <w:color w:val="000000"/>
          <w:szCs w:val="28"/>
        </w:rPr>
        <w:t>разграничен</w:t>
      </w:r>
      <w:r>
        <w:rPr>
          <w:color w:val="000000"/>
          <w:szCs w:val="28"/>
        </w:rPr>
        <w:t>ие</w:t>
      </w:r>
      <w:r w:rsidRPr="005C15A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положений,</w:t>
      </w:r>
      <w:r w:rsidRPr="005C15A7">
        <w:rPr>
          <w:color w:val="000000"/>
          <w:szCs w:val="28"/>
        </w:rPr>
        <w:t xml:space="preserve"> подлежащих регламентации на законодательном и подзаконном уровнях</w:t>
      </w:r>
      <w:r>
        <w:rPr>
          <w:color w:val="000000"/>
          <w:szCs w:val="28"/>
        </w:rPr>
        <w:t>,</w:t>
      </w:r>
      <w:r w:rsidRPr="002063BC">
        <w:rPr>
          <w:color w:val="000000"/>
          <w:szCs w:val="28"/>
        </w:rPr>
        <w:t xml:space="preserve"> в том числе по детализации соответствующих норм положений законов в подзаконных нормативных правовых актах.</w:t>
      </w:r>
    </w:p>
    <w:p w14:paraId="7649B6C6" w14:textId="07C0190E" w:rsidR="00354557" w:rsidRPr="00AE10A0" w:rsidRDefault="00354557" w:rsidP="007C17A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10A0">
        <w:rPr>
          <w:rFonts w:eastAsia="Times New Roman" w:cs="Times New Roman"/>
          <w:szCs w:val="28"/>
          <w:lang w:eastAsia="ru-RU"/>
        </w:rPr>
        <w:t>Таким образом, выработанные подходы по проведению ревизии учитывают конституционны</w:t>
      </w:r>
      <w:r w:rsidR="0032726B" w:rsidRPr="00AE10A0">
        <w:rPr>
          <w:rFonts w:eastAsia="Times New Roman" w:cs="Times New Roman"/>
          <w:szCs w:val="28"/>
          <w:lang w:eastAsia="ru-RU"/>
        </w:rPr>
        <w:t>е</w:t>
      </w:r>
      <w:r w:rsidRPr="00AE10A0">
        <w:rPr>
          <w:rFonts w:eastAsia="Times New Roman" w:cs="Times New Roman"/>
          <w:szCs w:val="28"/>
          <w:lang w:eastAsia="ru-RU"/>
        </w:rPr>
        <w:t xml:space="preserve"> прав</w:t>
      </w:r>
      <w:r w:rsidR="0032726B" w:rsidRPr="00AE10A0">
        <w:rPr>
          <w:rFonts w:eastAsia="Times New Roman" w:cs="Times New Roman"/>
          <w:szCs w:val="28"/>
          <w:lang w:eastAsia="ru-RU"/>
        </w:rPr>
        <w:t>а</w:t>
      </w:r>
      <w:r w:rsidR="006F3806" w:rsidRPr="00AE10A0">
        <w:rPr>
          <w:rFonts w:eastAsia="Times New Roman" w:cs="Times New Roman"/>
          <w:szCs w:val="28"/>
          <w:lang w:eastAsia="ru-RU"/>
        </w:rPr>
        <w:t xml:space="preserve"> граждан</w:t>
      </w:r>
      <w:r w:rsidR="00231C16" w:rsidRPr="00AE10A0">
        <w:rPr>
          <w:rFonts w:eastAsia="Times New Roman" w:cs="Times New Roman"/>
          <w:szCs w:val="28"/>
          <w:lang w:eastAsia="ru-RU"/>
        </w:rPr>
        <w:t xml:space="preserve">, </w:t>
      </w:r>
      <w:r w:rsidR="0032726B" w:rsidRPr="00AE10A0">
        <w:rPr>
          <w:rFonts w:eastAsia="Times New Roman" w:cs="Times New Roman"/>
          <w:szCs w:val="28"/>
          <w:lang w:eastAsia="ru-RU"/>
        </w:rPr>
        <w:t xml:space="preserve">направлены на исключение возможного размывания </w:t>
      </w:r>
      <w:r w:rsidR="00827E47">
        <w:rPr>
          <w:rFonts w:eastAsia="Times New Roman" w:cs="Times New Roman"/>
          <w:szCs w:val="28"/>
          <w:lang w:eastAsia="ru-RU"/>
        </w:rPr>
        <w:t xml:space="preserve">конституционных </w:t>
      </w:r>
      <w:r w:rsidR="0032726B" w:rsidRPr="00AE10A0">
        <w:rPr>
          <w:rFonts w:eastAsia="Times New Roman" w:cs="Times New Roman"/>
          <w:szCs w:val="28"/>
          <w:lang w:eastAsia="ru-RU"/>
        </w:rPr>
        <w:t>прав граждан</w:t>
      </w:r>
      <w:r w:rsidRPr="00AE10A0">
        <w:rPr>
          <w:rFonts w:eastAsia="Times New Roman" w:cs="Times New Roman"/>
          <w:szCs w:val="28"/>
          <w:lang w:eastAsia="ru-RU"/>
        </w:rPr>
        <w:t>.</w:t>
      </w:r>
    </w:p>
    <w:p w14:paraId="41E229C2" w14:textId="77777777" w:rsidR="00354557" w:rsidRPr="004D676B" w:rsidRDefault="00354557" w:rsidP="007C17AD">
      <w:pPr>
        <w:spacing w:after="0"/>
        <w:ind w:firstLine="709"/>
        <w:jc w:val="both"/>
        <w:rPr>
          <w:b/>
          <w:i/>
          <w:sz w:val="4"/>
          <w:szCs w:val="28"/>
        </w:rPr>
      </w:pPr>
    </w:p>
    <w:p w14:paraId="23CC974D" w14:textId="33093E24" w:rsidR="006F3806" w:rsidRPr="00AE10A0" w:rsidRDefault="007F2653" w:rsidP="00332A44">
      <w:pPr>
        <w:spacing w:after="0"/>
        <w:ind w:firstLine="709"/>
        <w:jc w:val="both"/>
        <w:rPr>
          <w:b/>
          <w:i/>
          <w:szCs w:val="28"/>
        </w:rPr>
      </w:pPr>
      <w:r w:rsidRPr="00AE10A0">
        <w:rPr>
          <w:b/>
          <w:i/>
          <w:szCs w:val="28"/>
        </w:rPr>
        <w:t xml:space="preserve">Касательно </w:t>
      </w:r>
      <w:r w:rsidR="006F3806" w:rsidRPr="00AE10A0">
        <w:rPr>
          <w:b/>
          <w:i/>
          <w:szCs w:val="28"/>
        </w:rPr>
        <w:t xml:space="preserve">возникновения </w:t>
      </w:r>
      <w:r w:rsidR="000C653F" w:rsidRPr="00AE10A0">
        <w:rPr>
          <w:b/>
          <w:i/>
          <w:szCs w:val="28"/>
        </w:rPr>
        <w:t xml:space="preserve">коррупциогенных факторов, </w:t>
      </w:r>
      <w:r w:rsidR="006F3806" w:rsidRPr="00AE10A0">
        <w:rPr>
          <w:b/>
          <w:i/>
          <w:szCs w:val="28"/>
        </w:rPr>
        <w:t>проблем преемственности поли</w:t>
      </w:r>
      <w:r w:rsidR="00360D39" w:rsidRPr="00AE10A0">
        <w:rPr>
          <w:b/>
          <w:i/>
          <w:szCs w:val="28"/>
        </w:rPr>
        <w:t>тики в отраслевых министерствах</w:t>
      </w:r>
      <w:r w:rsidR="002F4FBC" w:rsidRPr="00AE10A0">
        <w:rPr>
          <w:b/>
          <w:i/>
          <w:szCs w:val="28"/>
        </w:rPr>
        <w:t>,</w:t>
      </w:r>
      <w:r w:rsidR="004D2BD1" w:rsidRPr="00AE10A0">
        <w:rPr>
          <w:b/>
          <w:i/>
          <w:szCs w:val="28"/>
        </w:rPr>
        <w:t xml:space="preserve"> их функций и компетенций</w:t>
      </w:r>
      <w:r w:rsidR="002339A0" w:rsidRPr="00AE10A0">
        <w:rPr>
          <w:b/>
          <w:i/>
          <w:szCs w:val="28"/>
        </w:rPr>
        <w:t xml:space="preserve">, а также возможности выпадения </w:t>
      </w:r>
      <w:r w:rsidR="00216B4D" w:rsidRPr="00AE10A0">
        <w:rPr>
          <w:b/>
          <w:i/>
          <w:szCs w:val="28"/>
        </w:rPr>
        <w:t>важнейших функций и компетенций</w:t>
      </w:r>
    </w:p>
    <w:p w14:paraId="4E70D3B5" w14:textId="5F561354" w:rsidR="008416AC" w:rsidRDefault="008416AC" w:rsidP="008416A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Pr="00AE10A0">
        <w:rPr>
          <w:rFonts w:eastAsia="Times New Roman" w:cs="Times New Roman"/>
          <w:szCs w:val="28"/>
          <w:lang w:eastAsia="ru-RU"/>
        </w:rPr>
        <w:t xml:space="preserve">огласно требованиям Закона «О правовых актах» по </w:t>
      </w:r>
      <w:r w:rsidR="009F1D9F" w:rsidRPr="00AE10A0">
        <w:rPr>
          <w:rFonts w:eastAsia="Times New Roman" w:cs="Times New Roman"/>
          <w:szCs w:val="28"/>
          <w:lang w:eastAsia="ru-RU"/>
        </w:rPr>
        <w:t>проект</w:t>
      </w:r>
      <w:r w:rsidR="009F1D9F">
        <w:rPr>
          <w:rFonts w:eastAsia="Times New Roman" w:cs="Times New Roman"/>
          <w:szCs w:val="28"/>
          <w:lang w:eastAsia="ru-RU"/>
        </w:rPr>
        <w:t>ам</w:t>
      </w:r>
      <w:r w:rsidR="009F1D9F" w:rsidRPr="00AE10A0">
        <w:rPr>
          <w:rFonts w:eastAsia="Times New Roman" w:cs="Times New Roman"/>
          <w:szCs w:val="28"/>
          <w:lang w:eastAsia="ru-RU"/>
        </w:rPr>
        <w:t xml:space="preserve"> </w:t>
      </w:r>
      <w:r w:rsidRPr="00AE10A0">
        <w:rPr>
          <w:rFonts w:eastAsia="Times New Roman" w:cs="Times New Roman"/>
          <w:szCs w:val="28"/>
          <w:lang w:eastAsia="ru-RU"/>
        </w:rPr>
        <w:t>нормативны</w:t>
      </w:r>
      <w:r w:rsidR="009F1D9F">
        <w:rPr>
          <w:rFonts w:eastAsia="Times New Roman" w:cs="Times New Roman"/>
          <w:szCs w:val="28"/>
          <w:lang w:eastAsia="ru-RU"/>
        </w:rPr>
        <w:t>х</w:t>
      </w:r>
      <w:r w:rsidRPr="00AE10A0">
        <w:rPr>
          <w:rFonts w:eastAsia="Times New Roman" w:cs="Times New Roman"/>
          <w:szCs w:val="28"/>
          <w:lang w:eastAsia="ru-RU"/>
        </w:rPr>
        <w:t xml:space="preserve"> правовы</w:t>
      </w:r>
      <w:r w:rsidR="009F1D9F">
        <w:rPr>
          <w:rFonts w:eastAsia="Times New Roman" w:cs="Times New Roman"/>
          <w:szCs w:val="28"/>
          <w:lang w:eastAsia="ru-RU"/>
        </w:rPr>
        <w:t xml:space="preserve">х </w:t>
      </w:r>
      <w:r w:rsidRPr="00AE10A0">
        <w:rPr>
          <w:rFonts w:eastAsia="Times New Roman" w:cs="Times New Roman"/>
          <w:szCs w:val="28"/>
          <w:lang w:eastAsia="ru-RU"/>
        </w:rPr>
        <w:t>акт</w:t>
      </w:r>
      <w:r w:rsidR="009F1D9F">
        <w:rPr>
          <w:rFonts w:eastAsia="Times New Roman" w:cs="Times New Roman"/>
          <w:szCs w:val="28"/>
          <w:lang w:eastAsia="ru-RU"/>
        </w:rPr>
        <w:t xml:space="preserve">ов </w:t>
      </w:r>
      <w:r w:rsidRPr="00973F63">
        <w:rPr>
          <w:rFonts w:eastAsia="Times New Roman" w:cs="Times New Roman"/>
          <w:sz w:val="26"/>
          <w:szCs w:val="26"/>
          <w:lang w:eastAsia="ru-RU"/>
        </w:rPr>
        <w:t xml:space="preserve">(в том числе подзаконным актам) </w:t>
      </w:r>
      <w:r w:rsidRPr="00AE10A0">
        <w:rPr>
          <w:rFonts w:eastAsia="Times New Roman" w:cs="Times New Roman"/>
          <w:szCs w:val="28"/>
          <w:lang w:eastAsia="ru-RU"/>
        </w:rPr>
        <w:t>проводится научная антикоррупционная экспертиза, цел</w:t>
      </w:r>
      <w:r w:rsidR="009F1D9F">
        <w:rPr>
          <w:rFonts w:eastAsia="Times New Roman" w:cs="Times New Roman"/>
          <w:szCs w:val="28"/>
          <w:lang w:eastAsia="ru-RU"/>
        </w:rPr>
        <w:t>ью</w:t>
      </w:r>
      <w:r w:rsidRPr="00AE10A0">
        <w:rPr>
          <w:rFonts w:eastAsia="Times New Roman" w:cs="Times New Roman"/>
          <w:szCs w:val="28"/>
          <w:lang w:eastAsia="ru-RU"/>
        </w:rPr>
        <w:t xml:space="preserve"> которой явля</w:t>
      </w:r>
      <w:r w:rsidR="009F1D9F">
        <w:rPr>
          <w:rFonts w:eastAsia="Times New Roman" w:cs="Times New Roman"/>
          <w:szCs w:val="28"/>
          <w:lang w:eastAsia="ru-RU"/>
        </w:rPr>
        <w:t>е</w:t>
      </w:r>
      <w:r w:rsidRPr="00AE10A0">
        <w:rPr>
          <w:rFonts w:eastAsia="Times New Roman" w:cs="Times New Roman"/>
          <w:szCs w:val="28"/>
          <w:lang w:eastAsia="ru-RU"/>
        </w:rPr>
        <w:t xml:space="preserve">тся выявление коррупциогенных норм, а также разработка рекомендаций, направленных на их устранение </w:t>
      </w:r>
      <w:r w:rsidRPr="00AE10A0">
        <w:rPr>
          <w:rFonts w:eastAsia="Times New Roman" w:cs="Times New Roman"/>
          <w:i/>
          <w:iCs/>
          <w:sz w:val="24"/>
          <w:szCs w:val="24"/>
          <w:lang w:eastAsia="ru-RU"/>
        </w:rPr>
        <w:t>(ст</w:t>
      </w:r>
      <w:r w:rsidR="00973F63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  <w:r w:rsidRPr="00AE10A0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33-1 Закона «О правовых актах»)</w:t>
      </w:r>
      <w:r w:rsidRPr="00AE10A0">
        <w:rPr>
          <w:rFonts w:eastAsia="Times New Roman" w:cs="Times New Roman"/>
          <w:szCs w:val="28"/>
          <w:lang w:eastAsia="ru-RU"/>
        </w:rPr>
        <w:t>.</w:t>
      </w:r>
    </w:p>
    <w:p w14:paraId="420CA66C" w14:textId="73B25E84" w:rsidR="00D072E8" w:rsidRPr="00AE10A0" w:rsidRDefault="00A25215" w:rsidP="00D072E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Законом </w:t>
      </w:r>
      <w:r w:rsidR="00D072E8" w:rsidRPr="00AE10A0">
        <w:rPr>
          <w:rFonts w:eastAsia="Times New Roman" w:cs="Times New Roman"/>
          <w:szCs w:val="28"/>
          <w:lang w:eastAsia="ru-RU"/>
        </w:rPr>
        <w:t>«О правовых а</w:t>
      </w:r>
      <w:r>
        <w:rPr>
          <w:rFonts w:eastAsia="Times New Roman" w:cs="Times New Roman"/>
          <w:szCs w:val="28"/>
          <w:lang w:eastAsia="ru-RU"/>
        </w:rPr>
        <w:t xml:space="preserve">ктах» установлено, что принятие </w:t>
      </w:r>
      <w:r w:rsidR="00D072E8" w:rsidRPr="00AE10A0">
        <w:rPr>
          <w:rFonts w:eastAsia="Times New Roman" w:cs="Times New Roman"/>
          <w:szCs w:val="28"/>
          <w:lang w:eastAsia="ru-RU"/>
        </w:rPr>
        <w:t>нормативного правового акта уполномоченным органом допускается только в случаях, когда компетенция уполномоченного органа по принятию данного акта предусмотрена законодательством Республики Казахстан.</w:t>
      </w:r>
    </w:p>
    <w:p w14:paraId="56CADC35" w14:textId="24B36CDC" w:rsidR="00A25215" w:rsidRDefault="00D072E8" w:rsidP="005704B4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10A0">
        <w:rPr>
          <w:rFonts w:eastAsia="Times New Roman" w:cs="Times New Roman"/>
          <w:szCs w:val="28"/>
          <w:lang w:eastAsia="ru-RU"/>
        </w:rPr>
        <w:t>При этом</w:t>
      </w:r>
      <w:r w:rsidR="00D47DF0">
        <w:rPr>
          <w:rFonts w:eastAsia="Times New Roman" w:cs="Times New Roman"/>
          <w:szCs w:val="28"/>
          <w:lang w:eastAsia="ru-RU"/>
        </w:rPr>
        <w:t>,</w:t>
      </w:r>
      <w:r w:rsidRPr="00AE10A0">
        <w:rPr>
          <w:rFonts w:eastAsia="Times New Roman" w:cs="Times New Roman"/>
          <w:szCs w:val="28"/>
          <w:lang w:eastAsia="ru-RU"/>
        </w:rPr>
        <w:t xml:space="preserve"> перечень подзаконных нормативных правовых актов, вытекающих из вышестоящих нормативных правовых актов, определяется Правительством Республики Казахстан в положениях о государственных органах. Перечень подзаконных нормативных правовых актов, вытекающих из вышестоящих нормативных правовых актов, разработчиками которых являются государственные органы, непосредственно подчиненные и подотчетные Президенту Республики Казахстан, определяется Президентом Республики Казахстан </w:t>
      </w:r>
      <w:r w:rsidRPr="00AE10A0">
        <w:rPr>
          <w:rFonts w:eastAsia="Times New Roman" w:cs="Times New Roman"/>
          <w:i/>
          <w:sz w:val="24"/>
          <w:szCs w:val="28"/>
          <w:lang w:eastAsia="ru-RU"/>
        </w:rPr>
        <w:t>(пункт 3 статьи 34 Закона «О правовых актах»</w:t>
      </w:r>
      <w:r w:rsidR="00A25215">
        <w:rPr>
          <w:rFonts w:eastAsia="Times New Roman" w:cs="Times New Roman"/>
          <w:i/>
          <w:sz w:val="24"/>
          <w:szCs w:val="28"/>
          <w:lang w:eastAsia="ru-RU"/>
        </w:rPr>
        <w:t>)</w:t>
      </w:r>
      <w:r w:rsidR="00F03A18">
        <w:rPr>
          <w:rFonts w:eastAsia="Times New Roman" w:cs="Times New Roman"/>
          <w:i/>
          <w:sz w:val="24"/>
          <w:szCs w:val="28"/>
          <w:lang w:eastAsia="ru-RU"/>
        </w:rPr>
        <w:t>.</w:t>
      </w:r>
      <w:r w:rsidR="00A25215">
        <w:rPr>
          <w:rFonts w:eastAsia="Times New Roman" w:cs="Times New Roman"/>
          <w:i/>
          <w:sz w:val="24"/>
          <w:szCs w:val="28"/>
          <w:lang w:eastAsia="ru-RU"/>
        </w:rPr>
        <w:t xml:space="preserve"> </w:t>
      </w:r>
      <w:r w:rsidR="00F03A18">
        <w:rPr>
          <w:rFonts w:eastAsia="Times New Roman" w:cs="Times New Roman"/>
          <w:szCs w:val="28"/>
          <w:lang w:eastAsia="ru-RU"/>
        </w:rPr>
        <w:t>Данные нормы</w:t>
      </w:r>
      <w:r w:rsidR="00A25215" w:rsidRPr="00A25215">
        <w:rPr>
          <w:rFonts w:eastAsia="Times New Roman" w:cs="Times New Roman"/>
          <w:szCs w:val="28"/>
          <w:lang w:eastAsia="ru-RU"/>
        </w:rPr>
        <w:t xml:space="preserve"> </w:t>
      </w:r>
      <w:r w:rsidR="00F03A18">
        <w:rPr>
          <w:rFonts w:eastAsia="Times New Roman" w:cs="Times New Roman"/>
          <w:szCs w:val="28"/>
          <w:lang w:eastAsia="ru-RU"/>
        </w:rPr>
        <w:t xml:space="preserve">не </w:t>
      </w:r>
      <w:r w:rsidR="00F03A18">
        <w:rPr>
          <w:rFonts w:eastAsia="Times New Roman" w:cs="Times New Roman"/>
          <w:szCs w:val="28"/>
          <w:lang w:eastAsia="ru-RU"/>
        </w:rPr>
        <w:lastRenderedPageBreak/>
        <w:t>позволяю</w:t>
      </w:r>
      <w:r w:rsidR="00A25215" w:rsidRPr="00AE10A0">
        <w:rPr>
          <w:rFonts w:eastAsia="Times New Roman" w:cs="Times New Roman"/>
          <w:szCs w:val="28"/>
          <w:lang w:eastAsia="ru-RU"/>
        </w:rPr>
        <w:t>т государственным органам вносить изменения в подзаконные нормативные правовые акты по своему усмотрению</w:t>
      </w:r>
      <w:r w:rsidR="00A25215">
        <w:rPr>
          <w:rFonts w:eastAsia="Times New Roman" w:cs="Times New Roman"/>
          <w:szCs w:val="28"/>
          <w:lang w:eastAsia="ru-RU"/>
        </w:rPr>
        <w:t xml:space="preserve">, и </w:t>
      </w:r>
      <w:r w:rsidR="00A25215" w:rsidRPr="00AE10A0">
        <w:rPr>
          <w:rFonts w:eastAsia="Times New Roman" w:cs="Times New Roman"/>
          <w:szCs w:val="28"/>
          <w:lang w:eastAsia="ru-RU"/>
        </w:rPr>
        <w:t>выходить за пределы целей, задач и функций, установленных в законах.</w:t>
      </w:r>
    </w:p>
    <w:p w14:paraId="60CDC005" w14:textId="03430274" w:rsidR="00110AA6" w:rsidRDefault="00127C92" w:rsidP="00110AA6">
      <w:pPr>
        <w:tabs>
          <w:tab w:val="left" w:pos="851"/>
          <w:tab w:val="left" w:pos="993"/>
        </w:tabs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Относительно</w:t>
      </w:r>
      <w:r w:rsidR="00110AA6" w:rsidRPr="00AE10A0">
        <w:rPr>
          <w:rFonts w:eastAsia="Times New Roman" w:cs="Times New Roman"/>
          <w:szCs w:val="28"/>
          <w:lang w:eastAsia="ru-RU"/>
        </w:rPr>
        <w:t xml:space="preserve"> обсуждени</w:t>
      </w:r>
      <w:r>
        <w:rPr>
          <w:rFonts w:eastAsia="Times New Roman" w:cs="Times New Roman"/>
          <w:szCs w:val="28"/>
          <w:lang w:eastAsia="ru-RU"/>
        </w:rPr>
        <w:t>я</w:t>
      </w:r>
      <w:r w:rsidR="00110AA6" w:rsidRPr="00AE10A0">
        <w:rPr>
          <w:rFonts w:eastAsia="Times New Roman" w:cs="Times New Roman"/>
          <w:szCs w:val="28"/>
          <w:lang w:eastAsia="ru-RU"/>
        </w:rPr>
        <w:t xml:space="preserve"> проектов подзаконных правовых </w:t>
      </w:r>
      <w:r w:rsidR="00C90F34">
        <w:rPr>
          <w:rFonts w:eastAsia="Times New Roman" w:cs="Times New Roman"/>
          <w:szCs w:val="28"/>
          <w:lang w:eastAsia="ru-RU"/>
        </w:rPr>
        <w:t xml:space="preserve">актов на портале открытых НПА, </w:t>
      </w:r>
      <w:r w:rsidR="00110AA6" w:rsidRPr="00AE10A0">
        <w:rPr>
          <w:rFonts w:eastAsia="Times New Roman" w:cs="Times New Roman"/>
          <w:szCs w:val="28"/>
          <w:lang w:eastAsia="ru-RU"/>
        </w:rPr>
        <w:t>отме</w:t>
      </w:r>
      <w:r>
        <w:rPr>
          <w:rFonts w:eastAsia="Times New Roman" w:cs="Times New Roman"/>
          <w:szCs w:val="28"/>
          <w:lang w:eastAsia="ru-RU"/>
        </w:rPr>
        <w:t>чаем</w:t>
      </w:r>
      <w:r w:rsidR="00110AA6" w:rsidRPr="00AE10A0">
        <w:rPr>
          <w:rFonts w:eastAsia="Times New Roman" w:cs="Times New Roman"/>
          <w:szCs w:val="28"/>
          <w:lang w:eastAsia="ru-RU"/>
        </w:rPr>
        <w:t xml:space="preserve">, </w:t>
      </w:r>
      <w:r w:rsidR="00D7715E" w:rsidRPr="00AE10A0">
        <w:rPr>
          <w:rFonts w:eastAsia="Times New Roman" w:cs="Times New Roman"/>
          <w:szCs w:val="28"/>
          <w:lang w:eastAsia="ru-RU"/>
        </w:rPr>
        <w:t xml:space="preserve">что </w:t>
      </w:r>
      <w:r w:rsidR="00110AA6" w:rsidRPr="00AE10A0">
        <w:rPr>
          <w:rFonts w:eastAsia="Times New Roman" w:cs="Times New Roman"/>
          <w:szCs w:val="28"/>
          <w:lang w:eastAsia="ru-RU"/>
        </w:rPr>
        <w:t>согласно пункту 3 Правил размещения проектов подзаконных нормативных правовых актов на интернет-портале открытых нормативны</w:t>
      </w:r>
      <w:r w:rsidR="00F82B29">
        <w:rPr>
          <w:rFonts w:eastAsia="Times New Roman" w:cs="Times New Roman"/>
          <w:szCs w:val="28"/>
          <w:lang w:eastAsia="ru-RU"/>
        </w:rPr>
        <w:t xml:space="preserve">х правовых актов </w:t>
      </w:r>
      <w:r w:rsidR="00F82B29" w:rsidRPr="00F306BA">
        <w:rPr>
          <w:rFonts w:eastAsia="Times New Roman" w:cs="Times New Roman"/>
          <w:i/>
          <w:sz w:val="22"/>
          <w:lang w:eastAsia="ru-RU"/>
        </w:rPr>
        <w:t>(</w:t>
      </w:r>
      <w:r w:rsidR="00713659" w:rsidRPr="00F306BA">
        <w:rPr>
          <w:rFonts w:eastAsia="Times New Roman" w:cs="Times New Roman"/>
          <w:i/>
          <w:sz w:val="22"/>
          <w:lang w:eastAsia="ru-RU"/>
        </w:rPr>
        <w:t>утвержден</w:t>
      </w:r>
      <w:r w:rsidR="00F82B29" w:rsidRPr="00F306BA">
        <w:rPr>
          <w:rFonts w:eastAsia="Times New Roman" w:cs="Times New Roman"/>
          <w:i/>
          <w:sz w:val="22"/>
          <w:lang w:eastAsia="ru-RU"/>
        </w:rPr>
        <w:t>ы</w:t>
      </w:r>
      <w:r w:rsidR="00713659" w:rsidRPr="00F306BA">
        <w:rPr>
          <w:rFonts w:eastAsia="Times New Roman" w:cs="Times New Roman"/>
          <w:i/>
          <w:sz w:val="22"/>
          <w:lang w:eastAsia="ru-RU"/>
        </w:rPr>
        <w:t xml:space="preserve"> п</w:t>
      </w:r>
      <w:r w:rsidR="00110AA6" w:rsidRPr="00F306BA">
        <w:rPr>
          <w:rFonts w:eastAsia="Times New Roman" w:cs="Times New Roman"/>
          <w:i/>
          <w:sz w:val="22"/>
          <w:lang w:eastAsia="ru-RU"/>
        </w:rPr>
        <w:t>риказом  и.о. Министра юстиции от 30 сентября 2021 года № 849</w:t>
      </w:r>
      <w:r w:rsidR="00F82B29" w:rsidRPr="00F306BA">
        <w:rPr>
          <w:rFonts w:eastAsia="Times New Roman" w:cs="Times New Roman"/>
          <w:i/>
          <w:sz w:val="22"/>
          <w:lang w:eastAsia="ru-RU"/>
        </w:rPr>
        <w:t>,</w:t>
      </w:r>
      <w:r w:rsidR="00110AA6" w:rsidRPr="00F306BA">
        <w:rPr>
          <w:rFonts w:eastAsia="Times New Roman" w:cs="Times New Roman"/>
          <w:i/>
          <w:sz w:val="22"/>
          <w:lang w:eastAsia="ru-RU"/>
        </w:rPr>
        <w:t xml:space="preserve"> (далее – Правила),</w:t>
      </w:r>
      <w:r w:rsidR="00110AA6" w:rsidRPr="00F306BA">
        <w:rPr>
          <w:rFonts w:eastAsia="Times New Roman" w:cs="Times New Roman"/>
          <w:sz w:val="22"/>
          <w:szCs w:val="28"/>
          <w:lang w:eastAsia="ru-RU"/>
        </w:rPr>
        <w:t xml:space="preserve"> </w:t>
      </w:r>
      <w:r w:rsidR="00110AA6" w:rsidRPr="00AE10A0">
        <w:rPr>
          <w:rFonts w:eastAsia="Times New Roman" w:cs="Times New Roman"/>
          <w:szCs w:val="28"/>
          <w:lang w:eastAsia="ru-RU"/>
        </w:rPr>
        <w:t>разработанные проекты подзаконных нормативных правовых актов, не содержащие информацию с ограниченным доступом, вместе с пояснительными записками и сравнительными таблицами к ним</w:t>
      </w:r>
      <w:r w:rsidR="00110AA6" w:rsidRPr="00F306BA">
        <w:rPr>
          <w:rFonts w:eastAsia="Times New Roman" w:cs="Times New Roman"/>
          <w:sz w:val="26"/>
          <w:szCs w:val="26"/>
          <w:lang w:eastAsia="ru-RU"/>
        </w:rPr>
        <w:t>,</w:t>
      </w:r>
      <w:r w:rsidR="00110AA6" w:rsidRPr="00F306BA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="00110AA6" w:rsidRPr="00AE10A0">
        <w:rPr>
          <w:rFonts w:eastAsia="Times New Roman" w:cs="Times New Roman"/>
          <w:szCs w:val="28"/>
          <w:lang w:eastAsia="ru-RU"/>
        </w:rPr>
        <w:t xml:space="preserve">до направления на согласование в заинтересованные государственные органы размещаются для публичного обсуждения на Портале. </w:t>
      </w:r>
    </w:p>
    <w:p w14:paraId="7C47C223" w14:textId="01010E0F" w:rsidR="005C680A" w:rsidRDefault="00F306BA" w:rsidP="00110AA6">
      <w:pPr>
        <w:tabs>
          <w:tab w:val="left" w:pos="851"/>
          <w:tab w:val="left" w:pos="993"/>
        </w:tabs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Г</w:t>
      </w:r>
      <w:r w:rsidR="005C680A">
        <w:rPr>
          <w:szCs w:val="28"/>
        </w:rPr>
        <w:t>осударственные органы-разработчики проектов подзаконных нормативных правовых актов рассматривают замечания и (или) предложения не позднее трех рабочих дней с момента поступления и размещают на Портале принятое решение об их принятии либо отклонении с указанием обоснований</w:t>
      </w:r>
      <w:r>
        <w:rPr>
          <w:szCs w:val="28"/>
        </w:rPr>
        <w:t xml:space="preserve"> </w:t>
      </w:r>
      <w:r w:rsidRPr="00F306BA">
        <w:rPr>
          <w:i/>
          <w:sz w:val="24"/>
          <w:szCs w:val="28"/>
        </w:rPr>
        <w:t>(пункт 9 Правил)</w:t>
      </w:r>
      <w:r w:rsidR="005C680A" w:rsidRPr="00F306BA">
        <w:rPr>
          <w:i/>
          <w:sz w:val="24"/>
          <w:szCs w:val="28"/>
        </w:rPr>
        <w:t>.</w:t>
      </w:r>
    </w:p>
    <w:p w14:paraId="2E24FE41" w14:textId="6F2142C6" w:rsidR="00110AA6" w:rsidRPr="00AE10A0" w:rsidRDefault="00110AA6" w:rsidP="00110AA6">
      <w:pPr>
        <w:tabs>
          <w:tab w:val="left" w:pos="851"/>
          <w:tab w:val="left" w:pos="993"/>
        </w:tabs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E10A0">
        <w:rPr>
          <w:rFonts w:eastAsia="Times New Roman" w:cs="Times New Roman"/>
          <w:szCs w:val="28"/>
          <w:lang w:eastAsia="ru-RU"/>
        </w:rPr>
        <w:t>В этой связи</w:t>
      </w:r>
      <w:r w:rsidR="00713659" w:rsidRPr="00AE10A0">
        <w:rPr>
          <w:rFonts w:eastAsia="Times New Roman" w:cs="Times New Roman"/>
          <w:szCs w:val="28"/>
          <w:lang w:eastAsia="ru-RU"/>
        </w:rPr>
        <w:t>,</w:t>
      </w:r>
      <w:r w:rsidRPr="00AE10A0">
        <w:rPr>
          <w:rFonts w:eastAsia="Times New Roman" w:cs="Times New Roman"/>
          <w:szCs w:val="28"/>
          <w:lang w:eastAsia="ru-RU"/>
        </w:rPr>
        <w:t xml:space="preserve"> </w:t>
      </w:r>
      <w:r w:rsidR="00E32F6D">
        <w:rPr>
          <w:rFonts w:eastAsia="Times New Roman" w:cs="Times New Roman"/>
          <w:szCs w:val="28"/>
          <w:lang w:eastAsia="ru-RU"/>
        </w:rPr>
        <w:t>полагаем</w:t>
      </w:r>
      <w:r w:rsidRPr="00AE10A0">
        <w:rPr>
          <w:rFonts w:eastAsia="Times New Roman" w:cs="Times New Roman"/>
          <w:szCs w:val="28"/>
          <w:lang w:eastAsia="ru-RU"/>
        </w:rPr>
        <w:t>, что обсуждение проектов подзаконных актов на портале открытых НПА проходит прозрачно</w:t>
      </w:r>
      <w:r w:rsidR="00B41DE4">
        <w:rPr>
          <w:rFonts w:eastAsia="Times New Roman" w:cs="Times New Roman"/>
          <w:szCs w:val="28"/>
          <w:lang w:eastAsia="ru-RU"/>
        </w:rPr>
        <w:t>,</w:t>
      </w:r>
      <w:r w:rsidRPr="00AE10A0">
        <w:rPr>
          <w:rFonts w:eastAsia="Times New Roman" w:cs="Times New Roman"/>
          <w:szCs w:val="28"/>
          <w:lang w:eastAsia="ru-RU"/>
        </w:rPr>
        <w:t xml:space="preserve"> </w:t>
      </w:r>
      <w:r w:rsidR="00B41DE4">
        <w:rPr>
          <w:rFonts w:eastAsia="Times New Roman" w:cs="Times New Roman"/>
          <w:szCs w:val="28"/>
          <w:lang w:eastAsia="ru-RU"/>
        </w:rPr>
        <w:t>с учетом</w:t>
      </w:r>
      <w:r w:rsidRPr="00AE10A0">
        <w:rPr>
          <w:rFonts w:eastAsia="Times New Roman" w:cs="Times New Roman"/>
          <w:szCs w:val="28"/>
          <w:lang w:eastAsia="ru-RU"/>
        </w:rPr>
        <w:t xml:space="preserve"> мнения граждан. </w:t>
      </w:r>
    </w:p>
    <w:p w14:paraId="3FE6575F" w14:textId="19453498" w:rsidR="006452BE" w:rsidRPr="00AE10A0" w:rsidRDefault="0031490E" w:rsidP="006452BE">
      <w:pPr>
        <w:tabs>
          <w:tab w:val="left" w:pos="851"/>
          <w:tab w:val="left" w:pos="993"/>
        </w:tabs>
        <w:spacing w:after="0"/>
        <w:ind w:firstLine="709"/>
        <w:contextualSpacing/>
        <w:jc w:val="both"/>
      </w:pPr>
      <w:r w:rsidRPr="00AE10A0">
        <w:rPr>
          <w:rFonts w:eastAsia="Times New Roman" w:cs="Times New Roman"/>
          <w:szCs w:val="28"/>
          <w:lang w:val="kk-KZ" w:eastAsia="ru-RU"/>
        </w:rPr>
        <w:t>В свою очередь</w:t>
      </w:r>
      <w:r w:rsidRPr="00AE10A0">
        <w:rPr>
          <w:rFonts w:eastAsia="Times New Roman" w:cs="Times New Roman"/>
          <w:szCs w:val="28"/>
          <w:lang w:eastAsia="ru-RU"/>
        </w:rPr>
        <w:t xml:space="preserve">, преемственность </w:t>
      </w:r>
      <w:r w:rsidR="003F2D82" w:rsidRPr="00AE10A0">
        <w:rPr>
          <w:rFonts w:eastAsia="Times New Roman" w:cs="Times New Roman"/>
          <w:szCs w:val="28"/>
          <w:lang w:eastAsia="ru-RU"/>
        </w:rPr>
        <w:t xml:space="preserve">отраслевой </w:t>
      </w:r>
      <w:r w:rsidRPr="00AE10A0">
        <w:rPr>
          <w:rFonts w:eastAsia="Times New Roman" w:cs="Times New Roman"/>
          <w:szCs w:val="28"/>
          <w:lang w:eastAsia="ru-RU"/>
        </w:rPr>
        <w:t>политики достигается путем реализации центральными и местными исполнительными органами задач установленных в Систем</w:t>
      </w:r>
      <w:r w:rsidR="00A17B2D">
        <w:rPr>
          <w:rFonts w:eastAsia="Times New Roman" w:cs="Times New Roman"/>
          <w:szCs w:val="28"/>
          <w:lang w:eastAsia="ru-RU"/>
        </w:rPr>
        <w:t xml:space="preserve">е государственного планирования, в том числе </w:t>
      </w:r>
      <w:r w:rsidRPr="00AE10A0">
        <w:rPr>
          <w:rFonts w:eastAsia="Times New Roman" w:cs="Times New Roman"/>
          <w:szCs w:val="28"/>
          <w:lang w:eastAsia="ru-RU"/>
        </w:rPr>
        <w:t xml:space="preserve">в Национальном плане развития Республики Казахстан, Планах территориального развития страны, концепций развития отрасли/сферы, в которых определен вектор развития </w:t>
      </w:r>
      <w:r w:rsidR="006452BE" w:rsidRPr="00AE10A0">
        <w:t xml:space="preserve">социально-экономического и общественно-политического направления, </w:t>
      </w:r>
      <w:r w:rsidRPr="00AE10A0">
        <w:t xml:space="preserve">конкретной сферы/отрасли, </w:t>
      </w:r>
      <w:r w:rsidR="006452BE" w:rsidRPr="00AE10A0">
        <w:t>каждого региона с определением ожидаемых результатов и указанием их показателей.</w:t>
      </w:r>
    </w:p>
    <w:p w14:paraId="46445644" w14:textId="0572E4FD" w:rsidR="006452BE" w:rsidRPr="00AE10A0" w:rsidRDefault="006452BE" w:rsidP="006452BE">
      <w:pPr>
        <w:tabs>
          <w:tab w:val="left" w:pos="851"/>
          <w:tab w:val="left" w:pos="993"/>
        </w:tabs>
        <w:spacing w:after="0"/>
        <w:ind w:firstLine="709"/>
        <w:contextualSpacing/>
        <w:jc w:val="both"/>
      </w:pPr>
      <w:r w:rsidRPr="00AE10A0">
        <w:t>Таким образом, вопрос преемственности пол</w:t>
      </w:r>
      <w:r w:rsidR="003F2D82" w:rsidRPr="00AE10A0">
        <w:t>итики осуществляется путем исполнения</w:t>
      </w:r>
      <w:r w:rsidRPr="00AE10A0">
        <w:t xml:space="preserve"> </w:t>
      </w:r>
      <w:r w:rsidR="00537094" w:rsidRPr="00AE10A0">
        <w:t>документов,</w:t>
      </w:r>
      <w:r w:rsidRPr="00AE10A0">
        <w:t xml:space="preserve"> обеспечивающих развитие </w:t>
      </w:r>
      <w:r w:rsidR="003F2D82" w:rsidRPr="00AE10A0">
        <w:t>отраслевой политики</w:t>
      </w:r>
      <w:r w:rsidRPr="00AE10A0">
        <w:t xml:space="preserve"> на долгосрочные и среднесрочные периоды.</w:t>
      </w:r>
    </w:p>
    <w:p w14:paraId="154CD6C4" w14:textId="77777777" w:rsidR="002326FC" w:rsidRPr="00AE10A0" w:rsidRDefault="002326FC" w:rsidP="00110AA6">
      <w:pPr>
        <w:tabs>
          <w:tab w:val="left" w:pos="851"/>
          <w:tab w:val="left" w:pos="993"/>
        </w:tabs>
        <w:spacing w:after="0"/>
        <w:ind w:firstLine="709"/>
        <w:contextualSpacing/>
        <w:jc w:val="both"/>
        <w:rPr>
          <w:rFonts w:eastAsia="Times New Roman" w:cs="Times New Roman"/>
          <w:sz w:val="10"/>
          <w:szCs w:val="28"/>
          <w:lang w:eastAsia="ru-RU"/>
        </w:rPr>
      </w:pPr>
    </w:p>
    <w:p w14:paraId="3F1C1F1C" w14:textId="04A1B5EF" w:rsidR="00A05DD0" w:rsidRPr="00AE10A0" w:rsidRDefault="00B71FB4" w:rsidP="007C17AD">
      <w:pPr>
        <w:spacing w:after="0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AE10A0">
        <w:rPr>
          <w:rFonts w:eastAsia="Times New Roman" w:cs="Times New Roman"/>
          <w:b/>
          <w:i/>
          <w:szCs w:val="28"/>
          <w:lang w:eastAsia="ru-RU"/>
        </w:rPr>
        <w:t xml:space="preserve">Касательно </w:t>
      </w:r>
      <w:r w:rsidR="00A05DD0" w:rsidRPr="00AE10A0">
        <w:rPr>
          <w:rFonts w:eastAsia="Times New Roman" w:cs="Times New Roman"/>
          <w:b/>
          <w:i/>
          <w:szCs w:val="28"/>
          <w:lang w:eastAsia="ru-RU"/>
        </w:rPr>
        <w:t>затяжной практики принятия подзаконных актов после принятия законов</w:t>
      </w:r>
    </w:p>
    <w:p w14:paraId="636DE9A7" w14:textId="62E92925" w:rsidR="0075596E" w:rsidRPr="00DA2BEB" w:rsidRDefault="00576038" w:rsidP="0075596E">
      <w:pPr>
        <w:pStyle w:val="Default"/>
        <w:ind w:firstLine="708"/>
        <w:jc w:val="both"/>
        <w:rPr>
          <w:i/>
          <w:sz w:val="26"/>
          <w:szCs w:val="26"/>
          <w:lang w:val="ru-RU"/>
        </w:rPr>
      </w:pPr>
      <w:r w:rsidRPr="0075596E">
        <w:rPr>
          <w:sz w:val="28"/>
          <w:szCs w:val="28"/>
          <w:lang w:val="ru-RU"/>
        </w:rPr>
        <w:t>В соответствии с пункт</w:t>
      </w:r>
      <w:r w:rsidR="004618DE" w:rsidRPr="0075596E">
        <w:rPr>
          <w:sz w:val="28"/>
          <w:szCs w:val="28"/>
          <w:lang w:val="ru-RU"/>
        </w:rPr>
        <w:t>ами</w:t>
      </w:r>
      <w:r w:rsidRPr="0075596E">
        <w:rPr>
          <w:sz w:val="28"/>
          <w:szCs w:val="28"/>
          <w:lang w:val="ru-RU"/>
        </w:rPr>
        <w:t xml:space="preserve"> </w:t>
      </w:r>
      <w:r w:rsidR="004618DE" w:rsidRPr="0075596E">
        <w:rPr>
          <w:iCs/>
          <w:sz w:val="28"/>
          <w:szCs w:val="28"/>
          <w:lang w:val="ru-RU"/>
        </w:rPr>
        <w:t xml:space="preserve">132 и </w:t>
      </w:r>
      <w:r w:rsidRPr="0075596E">
        <w:rPr>
          <w:sz w:val="28"/>
          <w:szCs w:val="28"/>
          <w:lang w:val="ru-RU"/>
        </w:rPr>
        <w:t xml:space="preserve">133 Регламента Правительства </w:t>
      </w:r>
      <w:r w:rsidR="004618DE" w:rsidRPr="0075596E">
        <w:rPr>
          <w:rFonts w:eastAsia="Times New Roman"/>
          <w:i/>
          <w:szCs w:val="28"/>
          <w:lang w:val="ru-RU" w:eastAsia="ru-RU"/>
        </w:rPr>
        <w:t>(утвержден постановлением Правительства от 6 января 2023 года № 10)</w:t>
      </w:r>
      <w:r w:rsidR="004618DE" w:rsidRPr="0075596E">
        <w:rPr>
          <w:rFonts w:eastAsia="Times New Roman"/>
          <w:szCs w:val="28"/>
          <w:lang w:val="ru-RU" w:eastAsia="ru-RU"/>
        </w:rPr>
        <w:t xml:space="preserve"> </w:t>
      </w:r>
      <w:r w:rsidR="004618DE" w:rsidRPr="0075596E">
        <w:rPr>
          <w:sz w:val="28"/>
          <w:szCs w:val="28"/>
          <w:lang w:val="ru-RU"/>
        </w:rPr>
        <w:t xml:space="preserve">разработчик проекта закона </w:t>
      </w:r>
      <w:r w:rsidRPr="0075596E">
        <w:rPr>
          <w:sz w:val="28"/>
          <w:szCs w:val="28"/>
          <w:lang w:val="ru-RU"/>
        </w:rPr>
        <w:t xml:space="preserve">в течение </w:t>
      </w:r>
      <w:r w:rsidRPr="0075596E">
        <w:rPr>
          <w:b/>
          <w:bCs/>
          <w:sz w:val="28"/>
          <w:szCs w:val="28"/>
          <w:lang w:val="ru-RU"/>
        </w:rPr>
        <w:t>2 (два) рабочих дней</w:t>
      </w:r>
      <w:r w:rsidRPr="0075596E">
        <w:rPr>
          <w:sz w:val="28"/>
          <w:szCs w:val="28"/>
          <w:lang w:val="ru-RU"/>
        </w:rPr>
        <w:t xml:space="preserve"> со дня принятия </w:t>
      </w:r>
      <w:r w:rsidR="00537094" w:rsidRPr="0075596E">
        <w:rPr>
          <w:sz w:val="28"/>
          <w:szCs w:val="28"/>
          <w:lang w:val="ru-RU"/>
        </w:rPr>
        <w:t>З</w:t>
      </w:r>
      <w:r w:rsidRPr="0075596E">
        <w:rPr>
          <w:sz w:val="28"/>
          <w:szCs w:val="28"/>
          <w:lang w:val="ru-RU"/>
        </w:rPr>
        <w:t xml:space="preserve">акона Парламентом направляет в заинтересованные государственные органы на согласование </w:t>
      </w:r>
      <w:r w:rsidRPr="0075596E">
        <w:rPr>
          <w:b/>
          <w:bCs/>
          <w:sz w:val="28"/>
          <w:szCs w:val="28"/>
          <w:lang w:val="ru-RU"/>
        </w:rPr>
        <w:t>проект распоряжения</w:t>
      </w:r>
      <w:r w:rsidRPr="0075596E">
        <w:rPr>
          <w:sz w:val="28"/>
          <w:szCs w:val="28"/>
          <w:lang w:val="ru-RU"/>
        </w:rPr>
        <w:t xml:space="preserve"> Премьер-Министра</w:t>
      </w:r>
      <w:r w:rsidR="00DA2BEB">
        <w:rPr>
          <w:sz w:val="28"/>
          <w:szCs w:val="28"/>
          <w:lang w:val="ru-RU"/>
        </w:rPr>
        <w:t xml:space="preserve"> </w:t>
      </w:r>
      <w:r w:rsidR="00DA2BEB" w:rsidRPr="00DA2BEB">
        <w:rPr>
          <w:i/>
          <w:sz w:val="26"/>
          <w:szCs w:val="26"/>
          <w:lang w:val="ru-RU"/>
        </w:rPr>
        <w:t>(</w:t>
      </w:r>
      <w:r w:rsidR="0075596E" w:rsidRPr="00DA2BEB">
        <w:rPr>
          <w:i/>
          <w:sz w:val="26"/>
          <w:szCs w:val="26"/>
          <w:lang w:val="ru-RU"/>
        </w:rPr>
        <w:t>предусматривающий</w:t>
      </w:r>
      <w:r w:rsidR="0075596E" w:rsidRPr="00DA2BEB">
        <w:rPr>
          <w:i/>
          <w:iCs/>
          <w:sz w:val="26"/>
          <w:szCs w:val="26"/>
          <w:lang w:val="ru-RU"/>
        </w:rPr>
        <w:t xml:space="preserve"> перечень правовых актов, принятие которых обусловлено данным законодательным актом, </w:t>
      </w:r>
      <w:r w:rsidR="0075596E" w:rsidRPr="00DA2BEB">
        <w:rPr>
          <w:b/>
          <w:bCs/>
          <w:i/>
          <w:iCs/>
          <w:sz w:val="26"/>
          <w:szCs w:val="26"/>
          <w:lang w:val="ru-RU"/>
        </w:rPr>
        <w:t xml:space="preserve">конкретные сроки разработки и внесения проектов правовых актов </w:t>
      </w:r>
      <w:r w:rsidR="0075596E" w:rsidRPr="00DA2BEB">
        <w:rPr>
          <w:i/>
          <w:iCs/>
          <w:sz w:val="26"/>
          <w:szCs w:val="26"/>
          <w:lang w:val="ru-RU"/>
        </w:rPr>
        <w:t xml:space="preserve">в Аппарат Правительства и государственной регистрации правовых актов в органах юстиции, </w:t>
      </w:r>
      <w:r w:rsidR="0075596E" w:rsidRPr="00DA2BEB">
        <w:rPr>
          <w:b/>
          <w:bCs/>
          <w:i/>
          <w:iCs/>
          <w:sz w:val="26"/>
          <w:szCs w:val="26"/>
          <w:lang w:val="ru-RU"/>
        </w:rPr>
        <w:t>которые не должны превышать двух месяцев со дня подписания Президентом закона</w:t>
      </w:r>
      <w:r w:rsidR="0075596E" w:rsidRPr="00DA2BEB">
        <w:rPr>
          <w:i/>
          <w:iCs/>
          <w:sz w:val="26"/>
          <w:szCs w:val="26"/>
          <w:lang w:val="ru-RU"/>
        </w:rPr>
        <w:t>, указание заместителей первых руководителей, руководителей аппарата государственных органов, ответственных за качество, своевременность разработки и внесения правовых актов</w:t>
      </w:r>
      <w:r w:rsidR="00DA2BEB" w:rsidRPr="00DA2BEB">
        <w:rPr>
          <w:i/>
          <w:iCs/>
          <w:sz w:val="26"/>
          <w:szCs w:val="26"/>
          <w:lang w:val="ru-RU"/>
        </w:rPr>
        <w:t>)</w:t>
      </w:r>
      <w:r w:rsidR="0075596E" w:rsidRPr="00DA2BEB">
        <w:rPr>
          <w:i/>
          <w:iCs/>
          <w:sz w:val="26"/>
          <w:szCs w:val="26"/>
          <w:lang w:val="ru-RU"/>
        </w:rPr>
        <w:t>.</w:t>
      </w:r>
    </w:p>
    <w:p w14:paraId="0D405FCB" w14:textId="154A5137" w:rsidR="00EB60F1" w:rsidRDefault="004618DE" w:rsidP="0075596E">
      <w:pPr>
        <w:tabs>
          <w:tab w:val="left" w:pos="851"/>
          <w:tab w:val="left" w:pos="993"/>
        </w:tabs>
        <w:spacing w:after="0"/>
        <w:ind w:firstLine="709"/>
        <w:contextualSpacing/>
        <w:jc w:val="both"/>
        <w:rPr>
          <w:szCs w:val="28"/>
        </w:rPr>
      </w:pPr>
      <w:r w:rsidRPr="0075596E">
        <w:rPr>
          <w:szCs w:val="28"/>
        </w:rPr>
        <w:t>В целях качественной и своевременной</w:t>
      </w:r>
      <w:r w:rsidRPr="004618DE">
        <w:rPr>
          <w:szCs w:val="28"/>
        </w:rPr>
        <w:t xml:space="preserve"> разработки подзаконных актов</w:t>
      </w:r>
      <w:r>
        <w:rPr>
          <w:szCs w:val="28"/>
        </w:rPr>
        <w:t xml:space="preserve"> в</w:t>
      </w:r>
      <w:r w:rsidR="00576038" w:rsidRPr="00AE10A0">
        <w:rPr>
          <w:b/>
          <w:bCs/>
          <w:szCs w:val="28"/>
        </w:rPr>
        <w:t xml:space="preserve"> течение 10 (десять) календарных дней со дня принятия закона</w:t>
      </w:r>
      <w:r>
        <w:rPr>
          <w:szCs w:val="28"/>
        </w:rPr>
        <w:t xml:space="preserve"> Мажилисом </w:t>
      </w:r>
      <w:r>
        <w:rPr>
          <w:szCs w:val="28"/>
        </w:rPr>
        <w:lastRenderedPageBreak/>
        <w:t xml:space="preserve">Парламента </w:t>
      </w:r>
      <w:r w:rsidRPr="00AE10A0">
        <w:rPr>
          <w:szCs w:val="28"/>
        </w:rPr>
        <w:t>разработчик</w:t>
      </w:r>
      <w:r>
        <w:rPr>
          <w:szCs w:val="28"/>
        </w:rPr>
        <w:t xml:space="preserve"> </w:t>
      </w:r>
      <w:r w:rsidR="00576038" w:rsidRPr="00AE10A0">
        <w:rPr>
          <w:b/>
          <w:bCs/>
          <w:szCs w:val="28"/>
        </w:rPr>
        <w:t>направляет в заинтересованные государственные органы</w:t>
      </w:r>
      <w:r w:rsidR="00576038" w:rsidRPr="00AE10A0">
        <w:rPr>
          <w:szCs w:val="28"/>
        </w:rPr>
        <w:t xml:space="preserve"> для рассмотрения проекты соответствующих подзаконных актов.</w:t>
      </w:r>
    </w:p>
    <w:p w14:paraId="7F3F5B35" w14:textId="3F3C3445" w:rsidR="00EB55A4" w:rsidRDefault="00383103" w:rsidP="00EB60F1">
      <w:pPr>
        <w:tabs>
          <w:tab w:val="left" w:pos="851"/>
          <w:tab w:val="left" w:pos="993"/>
        </w:tabs>
        <w:spacing w:after="0"/>
        <w:ind w:firstLine="709"/>
        <w:contextualSpacing/>
        <w:jc w:val="both"/>
        <w:rPr>
          <w:i/>
          <w:sz w:val="24"/>
        </w:rPr>
      </w:pPr>
      <w:r w:rsidRPr="00AE10A0">
        <w:rPr>
          <w:rFonts w:eastAsia="Times New Roman" w:cs="Times New Roman"/>
          <w:szCs w:val="28"/>
          <w:lang w:eastAsia="ru-RU"/>
        </w:rPr>
        <w:t>В то же время,</w:t>
      </w:r>
      <w:r w:rsidR="00EB60F1" w:rsidRPr="00AE10A0">
        <w:rPr>
          <w:rFonts w:eastAsia="Times New Roman" w:cs="Times New Roman"/>
          <w:szCs w:val="28"/>
          <w:lang w:eastAsia="ru-RU"/>
        </w:rPr>
        <w:t xml:space="preserve"> </w:t>
      </w:r>
      <w:r w:rsidRPr="00AE10A0">
        <w:rPr>
          <w:rFonts w:eastAsia="Times New Roman" w:cs="Times New Roman"/>
          <w:szCs w:val="28"/>
          <w:lang w:eastAsia="ru-RU"/>
        </w:rPr>
        <w:t xml:space="preserve">за </w:t>
      </w:r>
      <w:r w:rsidR="00EB60F1" w:rsidRPr="00AE10A0">
        <w:rPr>
          <w:rFonts w:eastAsia="Times New Roman" w:cs="Times New Roman"/>
          <w:szCs w:val="28"/>
          <w:lang w:eastAsia="ru-RU"/>
        </w:rPr>
        <w:t>нарушение сроков</w:t>
      </w:r>
      <w:r w:rsidR="00713659" w:rsidRPr="00AE10A0">
        <w:rPr>
          <w:rFonts w:eastAsia="Times New Roman" w:cs="Times New Roman"/>
          <w:szCs w:val="28"/>
          <w:lang w:eastAsia="ru-RU"/>
        </w:rPr>
        <w:t>,</w:t>
      </w:r>
      <w:r w:rsidR="00EB60F1" w:rsidRPr="00AE10A0">
        <w:rPr>
          <w:rFonts w:eastAsia="Times New Roman" w:cs="Times New Roman"/>
          <w:szCs w:val="28"/>
          <w:lang w:eastAsia="ru-RU"/>
        </w:rPr>
        <w:t xml:space="preserve"> установленных в </w:t>
      </w:r>
      <w:r w:rsidR="00EB60F1" w:rsidRPr="00AE10A0">
        <w:t xml:space="preserve">распоряжении Премьер-Министра </w:t>
      </w:r>
      <w:r w:rsidR="00BF6D2C">
        <w:t>предусмотрена дисциплинарная ответственность</w:t>
      </w:r>
      <w:r w:rsidR="00921D98">
        <w:t xml:space="preserve"> </w:t>
      </w:r>
      <w:r w:rsidR="00EB60F1" w:rsidRPr="00AE10A0">
        <w:t xml:space="preserve">руководителя структурного подразделения, ответственного в уполномоченном государственном органе за разработку проекта правового акта, а также политического должностного лица, ответственного за разработку и принятие соответствующего подзаконного акта </w:t>
      </w:r>
      <w:r w:rsidR="00EB60F1" w:rsidRPr="00AE10A0">
        <w:rPr>
          <w:i/>
          <w:sz w:val="24"/>
        </w:rPr>
        <w:t>(пункты 139 и 140 Регламента Правительства).</w:t>
      </w:r>
    </w:p>
    <w:p w14:paraId="03AE18BB" w14:textId="26EA2DE8" w:rsidR="00645D39" w:rsidRDefault="00D933AA" w:rsidP="00EB60F1">
      <w:pPr>
        <w:tabs>
          <w:tab w:val="left" w:pos="851"/>
          <w:tab w:val="left" w:pos="993"/>
        </w:tabs>
        <w:spacing w:after="0"/>
        <w:ind w:firstLine="709"/>
        <w:contextualSpacing/>
        <w:jc w:val="both"/>
        <w:rPr>
          <w:i/>
          <w:sz w:val="24"/>
        </w:rPr>
      </w:pPr>
      <w:r>
        <w:rPr>
          <w:szCs w:val="28"/>
        </w:rPr>
        <w:t>Таким образом, в</w:t>
      </w:r>
      <w:r w:rsidR="00F60149">
        <w:rPr>
          <w:szCs w:val="28"/>
        </w:rPr>
        <w:t xml:space="preserve">опрос своевременного принятия подзаконных актов в реализацию принятого Закона в достаточной мере регламентирован действующим законодательством </w:t>
      </w:r>
      <w:r w:rsidR="00AF43B0">
        <w:rPr>
          <w:szCs w:val="28"/>
        </w:rPr>
        <w:t>и нормативными правовыми актами</w:t>
      </w:r>
      <w:r w:rsidR="002E0D10" w:rsidRPr="002E0D10">
        <w:rPr>
          <w:szCs w:val="28"/>
        </w:rPr>
        <w:t xml:space="preserve"> </w:t>
      </w:r>
      <w:r w:rsidR="002E0D10">
        <w:rPr>
          <w:szCs w:val="28"/>
        </w:rPr>
        <w:t>Республики Казахстан</w:t>
      </w:r>
      <w:r w:rsidR="00F60149">
        <w:rPr>
          <w:szCs w:val="28"/>
        </w:rPr>
        <w:t>.</w:t>
      </w:r>
    </w:p>
    <w:p w14:paraId="448AA193" w14:textId="77777777" w:rsidR="00221A93" w:rsidRPr="00053515" w:rsidRDefault="00221A93" w:rsidP="00EB55A4">
      <w:pPr>
        <w:tabs>
          <w:tab w:val="left" w:pos="851"/>
          <w:tab w:val="left" w:pos="993"/>
        </w:tabs>
        <w:spacing w:after="0"/>
        <w:ind w:firstLine="709"/>
        <w:contextualSpacing/>
        <w:jc w:val="both"/>
        <w:rPr>
          <w:rFonts w:eastAsia="Times New Roman" w:cs="Times New Roman"/>
          <w:b/>
          <w:i/>
          <w:sz w:val="4"/>
          <w:szCs w:val="28"/>
          <w:lang w:eastAsia="ru-RU"/>
        </w:rPr>
      </w:pPr>
    </w:p>
    <w:p w14:paraId="3677C550" w14:textId="3C43413E" w:rsidR="00576038" w:rsidRPr="00AE10A0" w:rsidRDefault="00576038" w:rsidP="00EB55A4">
      <w:pPr>
        <w:tabs>
          <w:tab w:val="left" w:pos="851"/>
          <w:tab w:val="left" w:pos="993"/>
        </w:tabs>
        <w:spacing w:after="0"/>
        <w:ind w:firstLine="709"/>
        <w:contextualSpacing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AE10A0">
        <w:rPr>
          <w:rFonts w:eastAsia="Times New Roman" w:cs="Times New Roman"/>
          <w:b/>
          <w:i/>
          <w:szCs w:val="28"/>
          <w:lang w:eastAsia="ru-RU"/>
        </w:rPr>
        <w:t>Касательно упрощения процесса согласований подзаконных актов</w:t>
      </w:r>
    </w:p>
    <w:p w14:paraId="7E53A5D3" w14:textId="26A1F339" w:rsidR="00BF1D4C" w:rsidRDefault="00576038" w:rsidP="00BF1D4C">
      <w:pPr>
        <w:spacing w:after="0"/>
        <w:ind w:firstLine="709"/>
        <w:jc w:val="both"/>
        <w:rPr>
          <w:rFonts w:eastAsia="Times New Roman" w:cstheme="minorHAnsi"/>
          <w:szCs w:val="28"/>
        </w:rPr>
      </w:pPr>
      <w:r w:rsidRPr="00AE10A0">
        <w:rPr>
          <w:rFonts w:eastAsia="Times New Roman" w:cstheme="minorHAnsi"/>
          <w:szCs w:val="28"/>
        </w:rPr>
        <w:t xml:space="preserve">Законом </w:t>
      </w:r>
      <w:r w:rsidR="00BF1D4C">
        <w:rPr>
          <w:rFonts w:eastAsia="Times New Roman" w:cstheme="minorHAnsi"/>
          <w:szCs w:val="28"/>
        </w:rPr>
        <w:t xml:space="preserve">Республики Казахстан </w:t>
      </w:r>
      <w:r w:rsidR="00BF1D4C" w:rsidRPr="00AE10A0">
        <w:rPr>
          <w:rFonts w:eastAsia="Times New Roman" w:cstheme="minorHAnsi"/>
          <w:szCs w:val="28"/>
        </w:rPr>
        <w:t xml:space="preserve">5 ноября 2022 года </w:t>
      </w:r>
      <w:r w:rsidRPr="00AE10A0">
        <w:rPr>
          <w:rFonts w:eastAsia="Times New Roman" w:cstheme="minorHAnsi"/>
          <w:szCs w:val="28"/>
        </w:rPr>
        <w:t xml:space="preserve">«О внесении изменений и дополнений в некоторые законодательные акты Республики Казахстан </w:t>
      </w:r>
      <w:r w:rsidR="005F7145">
        <w:rPr>
          <w:rFonts w:eastAsia="Times New Roman" w:cstheme="minorHAnsi"/>
          <w:szCs w:val="28"/>
        </w:rPr>
        <w:br/>
      </w:r>
      <w:r w:rsidRPr="00AE10A0">
        <w:rPr>
          <w:rFonts w:eastAsia="Times New Roman" w:cstheme="minorHAnsi"/>
          <w:szCs w:val="28"/>
        </w:rPr>
        <w:t xml:space="preserve">по вопросам реализации Послания Главы государства от 16 марта 2022 года» </w:t>
      </w:r>
      <w:r w:rsidR="0004079F" w:rsidRPr="0004079F">
        <w:rPr>
          <w:rFonts w:eastAsia="Times New Roman" w:cstheme="minorHAnsi"/>
          <w:szCs w:val="28"/>
        </w:rPr>
        <w:t>сокращен</w:t>
      </w:r>
      <w:r w:rsidR="0004079F">
        <w:rPr>
          <w:rFonts w:eastAsia="Times New Roman" w:cstheme="minorHAnsi"/>
          <w:szCs w:val="28"/>
        </w:rPr>
        <w:t>ы</w:t>
      </w:r>
      <w:r w:rsidR="0004079F" w:rsidRPr="0004079F">
        <w:rPr>
          <w:rFonts w:eastAsia="Times New Roman" w:cstheme="minorHAnsi"/>
          <w:szCs w:val="28"/>
        </w:rPr>
        <w:t xml:space="preserve"> этап</w:t>
      </w:r>
      <w:r w:rsidR="0004079F">
        <w:rPr>
          <w:rFonts w:eastAsia="Times New Roman" w:cstheme="minorHAnsi"/>
          <w:szCs w:val="28"/>
        </w:rPr>
        <w:t>ы</w:t>
      </w:r>
      <w:r w:rsidR="0004079F" w:rsidRPr="0004079F">
        <w:rPr>
          <w:rFonts w:eastAsia="Times New Roman" w:cstheme="minorHAnsi"/>
          <w:szCs w:val="28"/>
        </w:rPr>
        <w:t xml:space="preserve"> нормотворческого процесса с 51 до 22</w:t>
      </w:r>
      <w:r w:rsidR="0004079F">
        <w:rPr>
          <w:rFonts w:eastAsia="Times New Roman" w:cstheme="minorHAnsi"/>
          <w:szCs w:val="28"/>
        </w:rPr>
        <w:t xml:space="preserve"> этапов, от 175 дней </w:t>
      </w:r>
      <w:r w:rsidR="005F7145">
        <w:rPr>
          <w:rFonts w:eastAsia="Times New Roman" w:cstheme="minorHAnsi"/>
          <w:szCs w:val="28"/>
        </w:rPr>
        <w:br/>
      </w:r>
      <w:r w:rsidR="0004079F">
        <w:rPr>
          <w:rFonts w:eastAsia="Times New Roman" w:cstheme="minorHAnsi"/>
          <w:szCs w:val="28"/>
        </w:rPr>
        <w:t>до 95 дней</w:t>
      </w:r>
      <w:r w:rsidR="00BF1D4C">
        <w:rPr>
          <w:rFonts w:eastAsia="Times New Roman" w:cstheme="minorHAnsi"/>
          <w:szCs w:val="28"/>
        </w:rPr>
        <w:t>.</w:t>
      </w:r>
    </w:p>
    <w:p w14:paraId="59F86A27" w14:textId="5561767C" w:rsidR="00576038" w:rsidRPr="00AE10A0" w:rsidRDefault="00BF1D4C" w:rsidP="00BF1D4C">
      <w:pPr>
        <w:spacing w:after="0"/>
        <w:ind w:firstLine="709"/>
        <w:jc w:val="both"/>
        <w:rPr>
          <w:rFonts w:eastAsia="Times New Roman" w:cstheme="minorHAnsi"/>
          <w:szCs w:val="28"/>
        </w:rPr>
      </w:pPr>
      <w:r>
        <w:rPr>
          <w:rFonts w:eastAsia="Times New Roman" w:cstheme="minorHAnsi"/>
          <w:szCs w:val="28"/>
        </w:rPr>
        <w:t>О</w:t>
      </w:r>
      <w:r w:rsidR="0004079F" w:rsidRPr="0004079F">
        <w:rPr>
          <w:rFonts w:eastAsia="Times New Roman" w:cstheme="minorHAnsi"/>
          <w:szCs w:val="28"/>
        </w:rPr>
        <w:t>бщие сроки прохождения проектов постановлений Правительства в Аппарате Правительства сокращены с 20 до 10 дней, проек</w:t>
      </w:r>
      <w:r w:rsidR="0004079F">
        <w:rPr>
          <w:rFonts w:eastAsia="Times New Roman" w:cstheme="minorHAnsi"/>
          <w:szCs w:val="28"/>
        </w:rPr>
        <w:t xml:space="preserve">тов распоряжений </w:t>
      </w:r>
      <w:r w:rsidR="00CF419D">
        <w:rPr>
          <w:rFonts w:eastAsia="Times New Roman" w:cstheme="minorHAnsi"/>
          <w:szCs w:val="28"/>
        </w:rPr>
        <w:br/>
      </w:r>
      <w:r w:rsidR="0004079F">
        <w:rPr>
          <w:rFonts w:eastAsia="Times New Roman" w:cstheme="minorHAnsi"/>
          <w:szCs w:val="28"/>
        </w:rPr>
        <w:t xml:space="preserve">с 15 до 7 дней. По </w:t>
      </w:r>
      <w:r w:rsidR="00576038" w:rsidRPr="00AE10A0">
        <w:rPr>
          <w:rFonts w:eastAsia="Times New Roman" w:cstheme="minorHAnsi"/>
          <w:szCs w:val="28"/>
        </w:rPr>
        <w:t>проект</w:t>
      </w:r>
      <w:r w:rsidR="0004079F">
        <w:rPr>
          <w:rFonts w:eastAsia="Times New Roman" w:cstheme="minorHAnsi"/>
          <w:szCs w:val="28"/>
        </w:rPr>
        <w:t>ам</w:t>
      </w:r>
      <w:r w:rsidR="00576038" w:rsidRPr="00AE10A0">
        <w:rPr>
          <w:rFonts w:eastAsia="Times New Roman" w:cstheme="minorHAnsi"/>
          <w:szCs w:val="28"/>
        </w:rPr>
        <w:t xml:space="preserve"> нормативных правовых актов центральных и местных </w:t>
      </w:r>
      <w:r w:rsidR="00713659" w:rsidRPr="00AE10A0">
        <w:rPr>
          <w:rFonts w:eastAsia="Times New Roman" w:cstheme="minorHAnsi"/>
          <w:szCs w:val="28"/>
        </w:rPr>
        <w:t xml:space="preserve">исполнительных </w:t>
      </w:r>
      <w:r w:rsidR="00576038" w:rsidRPr="00AE10A0">
        <w:rPr>
          <w:rFonts w:eastAsia="Times New Roman" w:cstheme="minorHAnsi"/>
          <w:szCs w:val="28"/>
        </w:rPr>
        <w:t>органов сокра</w:t>
      </w:r>
      <w:r w:rsidR="0004079F">
        <w:rPr>
          <w:rFonts w:eastAsia="Times New Roman" w:cstheme="minorHAnsi"/>
          <w:szCs w:val="28"/>
        </w:rPr>
        <w:t>щены</w:t>
      </w:r>
      <w:r w:rsidR="00576038" w:rsidRPr="00AE10A0">
        <w:rPr>
          <w:rFonts w:eastAsia="Times New Roman" w:cstheme="minorHAnsi"/>
          <w:szCs w:val="28"/>
        </w:rPr>
        <w:t xml:space="preserve"> этапы с 10 до 7, сроки с 40 дней до 25 дней.</w:t>
      </w:r>
    </w:p>
    <w:p w14:paraId="2A2EF40B" w14:textId="77777777" w:rsidR="00645D39" w:rsidRDefault="00645D39" w:rsidP="00576038">
      <w:pPr>
        <w:pStyle w:val="a9"/>
        <w:spacing w:after="0"/>
        <w:ind w:left="0" w:firstLine="709"/>
        <w:jc w:val="both"/>
        <w:rPr>
          <w:rFonts w:eastAsia="Times New Roman" w:cstheme="minorHAnsi"/>
          <w:szCs w:val="28"/>
        </w:rPr>
      </w:pPr>
      <w:r>
        <w:rPr>
          <w:rFonts w:eastAsia="Times New Roman" w:cstheme="minorHAnsi"/>
          <w:szCs w:val="28"/>
        </w:rPr>
        <w:t>С</w:t>
      </w:r>
      <w:r w:rsidRPr="00AE10A0">
        <w:rPr>
          <w:rFonts w:eastAsia="Times New Roman" w:cstheme="minorHAnsi"/>
          <w:szCs w:val="28"/>
        </w:rPr>
        <w:t xml:space="preserve">окращен срок согласования с заинтересованными государственными органами </w:t>
      </w:r>
      <w:r>
        <w:rPr>
          <w:rFonts w:eastAsia="Times New Roman" w:cstheme="minorHAnsi"/>
          <w:szCs w:val="28"/>
        </w:rPr>
        <w:t xml:space="preserve">проектов </w:t>
      </w:r>
      <w:r w:rsidRPr="00AE10A0">
        <w:rPr>
          <w:rFonts w:eastAsia="Times New Roman" w:cstheme="minorHAnsi"/>
          <w:szCs w:val="28"/>
        </w:rPr>
        <w:t xml:space="preserve">с 10 рабочих дней до </w:t>
      </w:r>
      <w:r>
        <w:rPr>
          <w:rFonts w:eastAsia="Times New Roman" w:cstheme="minorHAnsi"/>
          <w:szCs w:val="28"/>
        </w:rPr>
        <w:t>3</w:t>
      </w:r>
      <w:r w:rsidRPr="00AE10A0">
        <w:rPr>
          <w:rFonts w:eastAsia="Times New Roman" w:cstheme="minorHAnsi"/>
          <w:szCs w:val="28"/>
        </w:rPr>
        <w:t xml:space="preserve"> рабочих дней, с министерствами юстиции, финансов и национальной экономики до </w:t>
      </w:r>
      <w:r>
        <w:rPr>
          <w:rFonts w:eastAsia="Times New Roman" w:cstheme="minorHAnsi"/>
          <w:szCs w:val="28"/>
        </w:rPr>
        <w:t>5 рабочих дней.</w:t>
      </w:r>
      <w:r w:rsidRPr="00645D39">
        <w:rPr>
          <w:rFonts w:eastAsia="Times New Roman" w:cstheme="minorHAnsi"/>
          <w:szCs w:val="28"/>
        </w:rPr>
        <w:t xml:space="preserve"> </w:t>
      </w:r>
    </w:p>
    <w:p w14:paraId="33D448F0" w14:textId="77777777" w:rsidR="00CF419D" w:rsidRPr="00AE10A0" w:rsidRDefault="00CF419D" w:rsidP="00CF419D">
      <w:pPr>
        <w:pStyle w:val="a9"/>
        <w:spacing w:after="0"/>
        <w:ind w:left="0" w:firstLine="709"/>
        <w:jc w:val="both"/>
        <w:rPr>
          <w:rFonts w:eastAsia="Times New Roman" w:cstheme="minorHAnsi"/>
          <w:szCs w:val="28"/>
        </w:rPr>
      </w:pPr>
      <w:r w:rsidRPr="00AE10A0">
        <w:rPr>
          <w:rFonts w:eastAsia="Times New Roman" w:cstheme="minorHAnsi"/>
          <w:szCs w:val="28"/>
        </w:rPr>
        <w:t xml:space="preserve">Таким образом, этапы и сроки прохождения подзаконных актов оптимизированы почти в 2 раза. </w:t>
      </w:r>
    </w:p>
    <w:p w14:paraId="78A8FEE5" w14:textId="2342C54D" w:rsidR="00645D39" w:rsidRPr="00AE10A0" w:rsidRDefault="00645D39" w:rsidP="00645D39">
      <w:pPr>
        <w:pStyle w:val="a9"/>
        <w:spacing w:after="0"/>
        <w:ind w:left="0" w:firstLine="709"/>
        <w:jc w:val="both"/>
        <w:rPr>
          <w:rFonts w:eastAsia="Times New Roman" w:cstheme="minorHAnsi"/>
          <w:szCs w:val="28"/>
        </w:rPr>
      </w:pPr>
      <w:r>
        <w:rPr>
          <w:rFonts w:eastAsia="Times New Roman" w:cstheme="minorHAnsi"/>
          <w:szCs w:val="28"/>
        </w:rPr>
        <w:t>Кроме того, в</w:t>
      </w:r>
      <w:r w:rsidRPr="00AE10A0">
        <w:rPr>
          <w:rFonts w:eastAsia="Times New Roman" w:cstheme="minorHAnsi"/>
          <w:szCs w:val="28"/>
        </w:rPr>
        <w:t>несен ряд изме</w:t>
      </w:r>
      <w:r>
        <w:rPr>
          <w:rFonts w:eastAsia="Times New Roman" w:cstheme="minorHAnsi"/>
          <w:szCs w:val="28"/>
        </w:rPr>
        <w:t>нений в Регламент Правительства по</w:t>
      </w:r>
      <w:r w:rsidRPr="00AE10A0">
        <w:rPr>
          <w:rFonts w:eastAsia="Times New Roman" w:cstheme="minorHAnsi"/>
          <w:szCs w:val="28"/>
        </w:rPr>
        <w:t xml:space="preserve"> введен</w:t>
      </w:r>
      <w:r>
        <w:rPr>
          <w:rFonts w:eastAsia="Times New Roman" w:cstheme="minorHAnsi"/>
          <w:szCs w:val="28"/>
        </w:rPr>
        <w:t>ию</w:t>
      </w:r>
      <w:r w:rsidRPr="00AE10A0">
        <w:rPr>
          <w:rFonts w:eastAsia="Times New Roman" w:cstheme="minorHAnsi"/>
          <w:szCs w:val="28"/>
        </w:rPr>
        <w:t xml:space="preserve"> поряд</w:t>
      </w:r>
      <w:r>
        <w:rPr>
          <w:rFonts w:eastAsia="Times New Roman" w:cstheme="minorHAnsi"/>
          <w:szCs w:val="28"/>
        </w:rPr>
        <w:t>ка</w:t>
      </w:r>
      <w:r w:rsidRPr="00AE10A0">
        <w:rPr>
          <w:rFonts w:eastAsia="Times New Roman" w:cstheme="minorHAnsi"/>
          <w:szCs w:val="28"/>
        </w:rPr>
        <w:t xml:space="preserve"> «согласование по умолчанию»</w:t>
      </w:r>
      <w:r w:rsidRPr="002E29F5">
        <w:t xml:space="preserve"> </w:t>
      </w:r>
      <w:r w:rsidRPr="002E29F5">
        <w:rPr>
          <w:rFonts w:eastAsia="Times New Roman" w:cstheme="minorHAnsi"/>
          <w:szCs w:val="28"/>
        </w:rPr>
        <w:t>проектов нормативных правовых актов, заключений Правительства на поправки депутатов Парламента и инициированные ими законопроекты и иных документов, если ответ по ним не пр</w:t>
      </w:r>
      <w:r>
        <w:rPr>
          <w:rFonts w:eastAsia="Times New Roman" w:cstheme="minorHAnsi"/>
          <w:szCs w:val="28"/>
        </w:rPr>
        <w:t xml:space="preserve">едоставлен в установленный срок, а также установлению возможности </w:t>
      </w:r>
      <w:r w:rsidRPr="00AE10A0">
        <w:rPr>
          <w:rFonts w:eastAsia="Times New Roman" w:cstheme="minorHAnsi"/>
          <w:szCs w:val="28"/>
        </w:rPr>
        <w:t>внесени</w:t>
      </w:r>
      <w:r>
        <w:rPr>
          <w:rFonts w:eastAsia="Times New Roman" w:cstheme="minorHAnsi"/>
          <w:szCs w:val="28"/>
        </w:rPr>
        <w:t xml:space="preserve">я в Правительство проектов </w:t>
      </w:r>
      <w:r w:rsidRPr="00AE10A0">
        <w:rPr>
          <w:rFonts w:eastAsia="Times New Roman" w:cstheme="minorHAnsi"/>
          <w:szCs w:val="28"/>
        </w:rPr>
        <w:t>«с замечаниями»</w:t>
      </w:r>
      <w:r>
        <w:rPr>
          <w:rFonts w:eastAsia="Times New Roman" w:cstheme="minorHAnsi"/>
          <w:szCs w:val="28"/>
        </w:rPr>
        <w:t xml:space="preserve"> </w:t>
      </w:r>
      <w:r w:rsidRPr="00AF5A40">
        <w:rPr>
          <w:rFonts w:eastAsia="Times New Roman" w:cstheme="minorHAnsi"/>
          <w:szCs w:val="28"/>
        </w:rPr>
        <w:t>согласующих государственных органов</w:t>
      </w:r>
      <w:r>
        <w:rPr>
          <w:rFonts w:eastAsia="Times New Roman" w:cstheme="minorHAnsi"/>
          <w:szCs w:val="28"/>
        </w:rPr>
        <w:t>.</w:t>
      </w:r>
    </w:p>
    <w:p w14:paraId="40A3B52E" w14:textId="4284ADD4" w:rsidR="005704B4" w:rsidRPr="00AE10A0" w:rsidRDefault="001F3E90" w:rsidP="005704B4">
      <w:pPr>
        <w:spacing w:after="0"/>
        <w:ind w:firstLine="709"/>
        <w:jc w:val="both"/>
        <w:rPr>
          <w:rFonts w:eastAsia="Times New Roman" w:cstheme="minorHAnsi"/>
          <w:szCs w:val="28"/>
          <w:lang w:eastAsia="ru-RU"/>
        </w:rPr>
      </w:pPr>
      <w:r>
        <w:rPr>
          <w:rFonts w:eastAsia="Times New Roman" w:cstheme="minorHAnsi"/>
          <w:szCs w:val="28"/>
          <w:lang w:eastAsia="ru-RU"/>
        </w:rPr>
        <w:t>Вышеперечисленное</w:t>
      </w:r>
      <w:r w:rsidR="005704B4" w:rsidRPr="00AE10A0">
        <w:rPr>
          <w:rFonts w:eastAsia="Times New Roman" w:cstheme="minorHAnsi"/>
          <w:szCs w:val="28"/>
          <w:lang w:eastAsia="ru-RU"/>
        </w:rPr>
        <w:t xml:space="preserve"> упростило процедуру принятия отдельных ведомственных и региональных нормативных правовых актов, </w:t>
      </w:r>
      <w:r w:rsidR="00184A16">
        <w:rPr>
          <w:rFonts w:eastAsia="Times New Roman" w:cstheme="minorHAnsi"/>
          <w:szCs w:val="28"/>
          <w:lang w:eastAsia="ru-RU"/>
        </w:rPr>
        <w:t>в том числе</w:t>
      </w:r>
      <w:r w:rsidR="003864C4">
        <w:rPr>
          <w:rFonts w:eastAsia="Times New Roman" w:cstheme="minorHAnsi"/>
          <w:szCs w:val="28"/>
          <w:lang w:eastAsia="ru-RU"/>
        </w:rPr>
        <w:t xml:space="preserve"> </w:t>
      </w:r>
      <w:r w:rsidR="006D1D05">
        <w:rPr>
          <w:rFonts w:eastAsia="Times New Roman" w:cstheme="minorHAnsi"/>
          <w:szCs w:val="28"/>
          <w:lang w:eastAsia="ru-RU"/>
        </w:rPr>
        <w:t xml:space="preserve">позволило ускорить процесс </w:t>
      </w:r>
      <w:r w:rsidR="005704B4" w:rsidRPr="00AE10A0">
        <w:rPr>
          <w:rFonts w:eastAsia="Times New Roman" w:cstheme="minorHAnsi"/>
          <w:szCs w:val="28"/>
          <w:lang w:eastAsia="ru-RU"/>
        </w:rPr>
        <w:t>реализаци</w:t>
      </w:r>
      <w:r w:rsidR="006D1D05">
        <w:rPr>
          <w:rFonts w:eastAsia="Times New Roman" w:cstheme="minorHAnsi"/>
          <w:szCs w:val="28"/>
          <w:lang w:eastAsia="ru-RU"/>
        </w:rPr>
        <w:t>и</w:t>
      </w:r>
      <w:r w:rsidR="00226BB1">
        <w:rPr>
          <w:rFonts w:eastAsia="Times New Roman" w:cstheme="minorHAnsi"/>
          <w:szCs w:val="28"/>
          <w:lang w:eastAsia="ru-RU"/>
        </w:rPr>
        <w:t xml:space="preserve"> законодательных норм, </w:t>
      </w:r>
      <w:r w:rsidR="00184A16">
        <w:rPr>
          <w:rFonts w:eastAsia="Times New Roman" w:cstheme="minorHAnsi"/>
          <w:szCs w:val="28"/>
          <w:lang w:eastAsia="ru-RU"/>
        </w:rPr>
        <w:t xml:space="preserve">и </w:t>
      </w:r>
      <w:r w:rsidR="005704B4" w:rsidRPr="00AE10A0">
        <w:rPr>
          <w:rFonts w:eastAsia="Times New Roman" w:cstheme="minorHAnsi"/>
          <w:szCs w:val="28"/>
          <w:lang w:eastAsia="ru-RU"/>
        </w:rPr>
        <w:t xml:space="preserve">оперативно реагировать </w:t>
      </w:r>
      <w:r w:rsidR="003864C4" w:rsidRPr="009C3AE8">
        <w:t xml:space="preserve">на актуальные вызовы, </w:t>
      </w:r>
      <w:r w:rsidR="003864C4" w:rsidRPr="009C3AE8">
        <w:rPr>
          <w:lang w:val="kk-KZ"/>
        </w:rPr>
        <w:t>нужды и поступающие запросы граждан</w:t>
      </w:r>
      <w:r w:rsidR="003864C4">
        <w:rPr>
          <w:lang w:val="kk-KZ"/>
        </w:rPr>
        <w:t>.</w:t>
      </w:r>
    </w:p>
    <w:p w14:paraId="7A8333C3" w14:textId="257A4B6E" w:rsidR="00264791" w:rsidRPr="00AF43B0" w:rsidRDefault="00264791" w:rsidP="00264791">
      <w:pPr>
        <w:spacing w:after="0"/>
        <w:ind w:firstLine="709"/>
        <w:jc w:val="center"/>
        <w:rPr>
          <w:sz w:val="24"/>
        </w:rPr>
      </w:pPr>
    </w:p>
    <w:p w14:paraId="58C3D2B3" w14:textId="0344A309" w:rsidR="00566CD6" w:rsidRPr="00184A16" w:rsidRDefault="00566CD6" w:rsidP="00264791">
      <w:pPr>
        <w:spacing w:after="0"/>
        <w:ind w:firstLine="709"/>
        <w:jc w:val="center"/>
        <w:rPr>
          <w:sz w:val="32"/>
        </w:rPr>
      </w:pPr>
    </w:p>
    <w:p w14:paraId="0565079F" w14:textId="77777777" w:rsidR="00FF65E1" w:rsidRPr="00FF65E1" w:rsidRDefault="00FF65E1" w:rsidP="00FB60B7">
      <w:pPr>
        <w:pBdr>
          <w:bottom w:val="single" w:sz="4" w:space="31" w:color="FFFFFF"/>
        </w:pBdr>
        <w:tabs>
          <w:tab w:val="left" w:pos="9639"/>
        </w:tabs>
        <w:spacing w:after="0"/>
        <w:ind w:firstLine="567"/>
        <w:contextualSpacing/>
        <w:jc w:val="right"/>
        <w:rPr>
          <w:rFonts w:eastAsia="Calibri"/>
          <w:b/>
          <w:color w:val="000000"/>
          <w:sz w:val="16"/>
          <w:szCs w:val="28"/>
        </w:rPr>
      </w:pPr>
    </w:p>
    <w:p w14:paraId="1BA6046A" w14:textId="7B263FA8" w:rsidR="00FB60B7" w:rsidRDefault="00566CD6" w:rsidP="00FB60B7">
      <w:pPr>
        <w:pBdr>
          <w:bottom w:val="single" w:sz="4" w:space="31" w:color="FFFFFF"/>
        </w:pBdr>
        <w:tabs>
          <w:tab w:val="left" w:pos="9639"/>
        </w:tabs>
        <w:spacing w:after="0"/>
        <w:ind w:firstLine="567"/>
        <w:contextualSpacing/>
        <w:jc w:val="right"/>
        <w:rPr>
          <w:rFonts w:eastAsia="Calibri"/>
          <w:b/>
          <w:color w:val="000000"/>
          <w:szCs w:val="28"/>
        </w:rPr>
      </w:pPr>
      <w:r>
        <w:rPr>
          <w:rFonts w:eastAsia="Calibri"/>
          <w:b/>
          <w:color w:val="000000"/>
          <w:szCs w:val="28"/>
        </w:rPr>
        <w:t>А. Смаилов</w:t>
      </w:r>
    </w:p>
    <w:p w14:paraId="3F7306B9" w14:textId="77777777" w:rsidR="00FF65E1" w:rsidRDefault="00FF65E1" w:rsidP="004618DE">
      <w:pPr>
        <w:spacing w:after="0"/>
        <w:ind w:firstLine="567"/>
        <w:rPr>
          <w:i/>
          <w:sz w:val="18"/>
        </w:rPr>
      </w:pPr>
    </w:p>
    <w:p w14:paraId="31CC5F39" w14:textId="22FC2DBA" w:rsidR="00B251A0" w:rsidRPr="00FB60B7" w:rsidRDefault="00B251A0" w:rsidP="004618DE">
      <w:pPr>
        <w:spacing w:after="0"/>
        <w:ind w:firstLine="567"/>
        <w:rPr>
          <w:i/>
          <w:sz w:val="18"/>
        </w:rPr>
      </w:pPr>
      <w:r w:rsidRPr="00FB60B7">
        <w:rPr>
          <w:i/>
          <w:sz w:val="18"/>
        </w:rPr>
        <w:t>Исп. Божаканова А.С.</w:t>
      </w:r>
    </w:p>
    <w:p w14:paraId="6D1ED8D5" w14:textId="4ED3751A" w:rsidR="00B251A0" w:rsidRDefault="00B251A0" w:rsidP="004618DE">
      <w:pPr>
        <w:spacing w:after="0"/>
        <w:ind w:firstLine="567"/>
        <w:sectPr w:rsidR="00B251A0" w:rsidSect="00011ECC">
          <w:headerReference w:type="default" r:id="rId9"/>
          <w:headerReference w:type="first" r:id="rId10"/>
          <w:pgSz w:w="11906" w:h="16838"/>
          <w:pgMar w:top="737" w:right="794" w:bottom="737" w:left="1361" w:header="709" w:footer="709" w:gutter="0"/>
          <w:cols w:space="708"/>
          <w:titlePg/>
          <w:docGrid w:linePitch="381"/>
        </w:sectPr>
      </w:pPr>
      <w:r w:rsidRPr="00FB60B7">
        <w:rPr>
          <w:i/>
          <w:sz w:val="18"/>
        </w:rPr>
        <w:t>тел. 745383</w:t>
      </w:r>
    </w:p>
    <w:p w14:paraId="47ABC227" w14:textId="77777777" w:rsidR="00566CD6" w:rsidRDefault="00566CD6" w:rsidP="00264791">
      <w:pPr>
        <w:spacing w:after="0"/>
        <w:ind w:firstLine="709"/>
        <w:jc w:val="center"/>
      </w:pPr>
    </w:p>
    <w:p w14:paraId="061D23E9" w14:textId="77777777" w:rsidR="00566CD6" w:rsidRPr="00CA6B62" w:rsidRDefault="00566CD6" w:rsidP="00566CD6">
      <w:pPr>
        <w:pBdr>
          <w:bottom w:val="single" w:sz="4" w:space="31" w:color="FFFFFF"/>
        </w:pBdr>
        <w:tabs>
          <w:tab w:val="left" w:pos="9639"/>
        </w:tabs>
        <w:contextualSpacing/>
        <w:jc w:val="center"/>
        <w:rPr>
          <w:b/>
          <w:bCs/>
          <w:szCs w:val="28"/>
        </w:rPr>
      </w:pPr>
      <w:r w:rsidRPr="00CA6B62">
        <w:rPr>
          <w:b/>
          <w:bCs/>
          <w:szCs w:val="28"/>
        </w:rPr>
        <w:t>Список депутатов</w:t>
      </w:r>
    </w:p>
    <w:p w14:paraId="26F767EE" w14:textId="77777777" w:rsidR="00566CD6" w:rsidRPr="00CA6B62" w:rsidRDefault="00566CD6" w:rsidP="00566CD6">
      <w:pPr>
        <w:pBdr>
          <w:bottom w:val="single" w:sz="4" w:space="31" w:color="FFFFFF"/>
        </w:pBdr>
        <w:tabs>
          <w:tab w:val="left" w:pos="9639"/>
        </w:tabs>
        <w:ind w:firstLine="567"/>
        <w:contextualSpacing/>
        <w:jc w:val="both"/>
        <w:rPr>
          <w:bCs/>
          <w:szCs w:val="28"/>
        </w:rPr>
      </w:pPr>
    </w:p>
    <w:p w14:paraId="28F608B7" w14:textId="77777777" w:rsidR="00AD4EB5" w:rsidRPr="00CA6B62" w:rsidRDefault="00AD4EB5" w:rsidP="00AD4EB5">
      <w:pPr>
        <w:pBdr>
          <w:bottom w:val="single" w:sz="4" w:space="31" w:color="FFFFFF"/>
        </w:pBdr>
        <w:tabs>
          <w:tab w:val="left" w:pos="9639"/>
        </w:tabs>
        <w:ind w:firstLine="567"/>
        <w:contextualSpacing/>
        <w:jc w:val="both"/>
        <w:rPr>
          <w:bCs/>
          <w:szCs w:val="28"/>
        </w:rPr>
      </w:pPr>
      <w:r>
        <w:rPr>
          <w:bCs/>
          <w:szCs w:val="28"/>
        </w:rPr>
        <w:t>Д. Еспаева</w:t>
      </w:r>
    </w:p>
    <w:p w14:paraId="7C5AD778" w14:textId="6A4B74D1" w:rsidR="00566CD6" w:rsidRDefault="00645D39" w:rsidP="00566CD6">
      <w:pPr>
        <w:pBdr>
          <w:bottom w:val="single" w:sz="4" w:space="31" w:color="FFFFFF"/>
        </w:pBdr>
        <w:tabs>
          <w:tab w:val="left" w:pos="9639"/>
        </w:tabs>
        <w:ind w:firstLine="567"/>
        <w:contextualSpacing/>
        <w:jc w:val="both"/>
        <w:rPr>
          <w:bCs/>
          <w:szCs w:val="28"/>
        </w:rPr>
      </w:pPr>
      <w:r>
        <w:rPr>
          <w:bCs/>
          <w:szCs w:val="28"/>
        </w:rPr>
        <w:t>А. Аймагамбетов</w:t>
      </w:r>
    </w:p>
    <w:p w14:paraId="6BCD64BE" w14:textId="3AD897FA" w:rsidR="00645D39" w:rsidRDefault="00645D39" w:rsidP="00566CD6">
      <w:pPr>
        <w:pBdr>
          <w:bottom w:val="single" w:sz="4" w:space="31" w:color="FFFFFF"/>
        </w:pBdr>
        <w:tabs>
          <w:tab w:val="left" w:pos="9639"/>
        </w:tabs>
        <w:ind w:firstLine="567"/>
        <w:contextualSpacing/>
        <w:jc w:val="both"/>
        <w:rPr>
          <w:bCs/>
          <w:szCs w:val="28"/>
        </w:rPr>
      </w:pPr>
      <w:r>
        <w:rPr>
          <w:bCs/>
          <w:szCs w:val="28"/>
        </w:rPr>
        <w:t>Е. Смышляева</w:t>
      </w:r>
    </w:p>
    <w:p w14:paraId="58D5B41F" w14:textId="15735F56" w:rsidR="00264791" w:rsidRPr="00D96D9E" w:rsidRDefault="00264791" w:rsidP="00566CD6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sectPr w:rsidR="00264791" w:rsidRPr="00D96D9E" w:rsidSect="00685A7A">
      <w:pgSz w:w="11906" w:h="16838"/>
      <w:pgMar w:top="737" w:right="851" w:bottom="73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9577B" w14:textId="77777777" w:rsidR="008C11AF" w:rsidRDefault="008C11AF">
      <w:pPr>
        <w:spacing w:after="0"/>
      </w:pPr>
      <w:r>
        <w:separator/>
      </w:r>
    </w:p>
  </w:endnote>
  <w:endnote w:type="continuationSeparator" w:id="0">
    <w:p w14:paraId="330D6ABF" w14:textId="77777777" w:rsidR="008C11AF" w:rsidRDefault="008C1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1E2F6" w14:textId="77777777" w:rsidR="008C11AF" w:rsidRDefault="008C11AF">
      <w:pPr>
        <w:spacing w:after="0"/>
      </w:pPr>
      <w:r>
        <w:separator/>
      </w:r>
    </w:p>
  </w:footnote>
  <w:footnote w:type="continuationSeparator" w:id="0">
    <w:p w14:paraId="658058BC" w14:textId="77777777" w:rsidR="008C11AF" w:rsidRDefault="008C11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297905"/>
      <w:docPartObj>
        <w:docPartGallery w:val="Page Numbers (Top of Page)"/>
        <w:docPartUnique/>
      </w:docPartObj>
    </w:sdtPr>
    <w:sdtEndPr/>
    <w:sdtContent>
      <w:p w14:paraId="41533726" w14:textId="048D2C72" w:rsidR="005D498D" w:rsidRDefault="001D03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764">
          <w:rPr>
            <w:noProof/>
          </w:rPr>
          <w:t>4</w:t>
        </w:r>
        <w:r>
          <w:fldChar w:fldCharType="end"/>
        </w:r>
      </w:p>
    </w:sdtContent>
  </w:sdt>
  <w:p w14:paraId="3077818D" w14:textId="77777777" w:rsidR="00EF2CE7" w:rsidRPr="00221A93" w:rsidRDefault="00F94764" w:rsidP="00221A93">
    <w:pPr>
      <w:pStyle w:val="a4"/>
      <w:jc w:val="cent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5B0F7" w14:textId="6B06B3F7" w:rsidR="009C5E1C" w:rsidRPr="00AE3020" w:rsidRDefault="009C5E1C" w:rsidP="00AE3020">
    <w:pPr>
      <w:pStyle w:val="a4"/>
      <w:tabs>
        <w:tab w:val="clear" w:pos="4677"/>
        <w:tab w:val="clear" w:pos="9355"/>
        <w:tab w:val="left" w:pos="7684"/>
      </w:tabs>
      <w:jc w:val="right"/>
      <w:rPr>
        <w:rFonts w:ascii="Times New Roman" w:hAnsi="Times New Roman"/>
        <w:i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40767"/>
    <w:multiLevelType w:val="hybridMultilevel"/>
    <w:tmpl w:val="F4B4485A"/>
    <w:lvl w:ilvl="0" w:tplc="CA325EF2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143C77"/>
    <w:multiLevelType w:val="hybridMultilevel"/>
    <w:tmpl w:val="2A44CB5C"/>
    <w:lvl w:ilvl="0" w:tplc="BF826C74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BF2027"/>
    <w:multiLevelType w:val="hybridMultilevel"/>
    <w:tmpl w:val="F304A95A"/>
    <w:lvl w:ilvl="0" w:tplc="1A102EC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32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DD103B"/>
    <w:multiLevelType w:val="hybridMultilevel"/>
    <w:tmpl w:val="77E4C30C"/>
    <w:lvl w:ilvl="0" w:tplc="1F2E831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342CC"/>
    <w:multiLevelType w:val="hybridMultilevel"/>
    <w:tmpl w:val="23EA5094"/>
    <w:lvl w:ilvl="0" w:tplc="C1905542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DC0121"/>
    <w:multiLevelType w:val="hybridMultilevel"/>
    <w:tmpl w:val="30F0D2F0"/>
    <w:lvl w:ilvl="0" w:tplc="5B7E5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E7"/>
    <w:rsid w:val="00007F5C"/>
    <w:rsid w:val="00011ECC"/>
    <w:rsid w:val="00013628"/>
    <w:rsid w:val="00014546"/>
    <w:rsid w:val="00020D13"/>
    <w:rsid w:val="0002334C"/>
    <w:rsid w:val="0002409C"/>
    <w:rsid w:val="00027114"/>
    <w:rsid w:val="0004079F"/>
    <w:rsid w:val="00053515"/>
    <w:rsid w:val="000601FF"/>
    <w:rsid w:val="000642CD"/>
    <w:rsid w:val="0007771C"/>
    <w:rsid w:val="0008139A"/>
    <w:rsid w:val="00082085"/>
    <w:rsid w:val="00095BDC"/>
    <w:rsid w:val="00097E16"/>
    <w:rsid w:val="000B25D2"/>
    <w:rsid w:val="000B3DCA"/>
    <w:rsid w:val="000C01D7"/>
    <w:rsid w:val="000C2BCC"/>
    <w:rsid w:val="000C653F"/>
    <w:rsid w:val="000D14AC"/>
    <w:rsid w:val="000D2E81"/>
    <w:rsid w:val="000D3EAA"/>
    <w:rsid w:val="000D43DE"/>
    <w:rsid w:val="000E2B5F"/>
    <w:rsid w:val="000E4890"/>
    <w:rsid w:val="000F0167"/>
    <w:rsid w:val="000F1BB0"/>
    <w:rsid w:val="000F4BA6"/>
    <w:rsid w:val="000F6D3B"/>
    <w:rsid w:val="00100A18"/>
    <w:rsid w:val="00102DAB"/>
    <w:rsid w:val="001031FE"/>
    <w:rsid w:val="00110AA6"/>
    <w:rsid w:val="0011143E"/>
    <w:rsid w:val="00111961"/>
    <w:rsid w:val="001135AE"/>
    <w:rsid w:val="001176B6"/>
    <w:rsid w:val="00117B98"/>
    <w:rsid w:val="00117FBA"/>
    <w:rsid w:val="00124DB7"/>
    <w:rsid w:val="00127C92"/>
    <w:rsid w:val="00131FCB"/>
    <w:rsid w:val="00132F50"/>
    <w:rsid w:val="00133777"/>
    <w:rsid w:val="001349C4"/>
    <w:rsid w:val="00135F34"/>
    <w:rsid w:val="0013736A"/>
    <w:rsid w:val="00140EE1"/>
    <w:rsid w:val="00141D7B"/>
    <w:rsid w:val="00150D08"/>
    <w:rsid w:val="0016315E"/>
    <w:rsid w:val="00164E76"/>
    <w:rsid w:val="00175542"/>
    <w:rsid w:val="001761A1"/>
    <w:rsid w:val="00177374"/>
    <w:rsid w:val="00177CA1"/>
    <w:rsid w:val="00180AB8"/>
    <w:rsid w:val="00182CD5"/>
    <w:rsid w:val="00184A16"/>
    <w:rsid w:val="00194390"/>
    <w:rsid w:val="001A2E3B"/>
    <w:rsid w:val="001A7C02"/>
    <w:rsid w:val="001A7E66"/>
    <w:rsid w:val="001B0A04"/>
    <w:rsid w:val="001B57E1"/>
    <w:rsid w:val="001C266D"/>
    <w:rsid w:val="001C606A"/>
    <w:rsid w:val="001D0392"/>
    <w:rsid w:val="001D1AB2"/>
    <w:rsid w:val="001D2948"/>
    <w:rsid w:val="001D6C4F"/>
    <w:rsid w:val="001D7547"/>
    <w:rsid w:val="001D7F4C"/>
    <w:rsid w:val="001E164B"/>
    <w:rsid w:val="001E2A05"/>
    <w:rsid w:val="001E350D"/>
    <w:rsid w:val="001E412C"/>
    <w:rsid w:val="001E5DA1"/>
    <w:rsid w:val="001F295F"/>
    <w:rsid w:val="001F3E90"/>
    <w:rsid w:val="001F44A4"/>
    <w:rsid w:val="002018AD"/>
    <w:rsid w:val="002028CE"/>
    <w:rsid w:val="00202B67"/>
    <w:rsid w:val="002057E2"/>
    <w:rsid w:val="002063BC"/>
    <w:rsid w:val="00212C04"/>
    <w:rsid w:val="00214057"/>
    <w:rsid w:val="00216B4D"/>
    <w:rsid w:val="00220595"/>
    <w:rsid w:val="00221A93"/>
    <w:rsid w:val="00222A42"/>
    <w:rsid w:val="00226BB1"/>
    <w:rsid w:val="00231C16"/>
    <w:rsid w:val="002326FC"/>
    <w:rsid w:val="00233920"/>
    <w:rsid w:val="002339A0"/>
    <w:rsid w:val="002361AF"/>
    <w:rsid w:val="00240CF0"/>
    <w:rsid w:val="00246BBF"/>
    <w:rsid w:val="00247BB6"/>
    <w:rsid w:val="0025189C"/>
    <w:rsid w:val="002552BA"/>
    <w:rsid w:val="0025530D"/>
    <w:rsid w:val="0025679E"/>
    <w:rsid w:val="0025706A"/>
    <w:rsid w:val="00263DE1"/>
    <w:rsid w:val="00264791"/>
    <w:rsid w:val="0026493A"/>
    <w:rsid w:val="00265A38"/>
    <w:rsid w:val="00267576"/>
    <w:rsid w:val="002735D3"/>
    <w:rsid w:val="00273AA2"/>
    <w:rsid w:val="00274C78"/>
    <w:rsid w:val="00275980"/>
    <w:rsid w:val="00276BA9"/>
    <w:rsid w:val="0028594F"/>
    <w:rsid w:val="00290F8C"/>
    <w:rsid w:val="00292C96"/>
    <w:rsid w:val="0029317C"/>
    <w:rsid w:val="002A7104"/>
    <w:rsid w:val="002B13DB"/>
    <w:rsid w:val="002B3B0E"/>
    <w:rsid w:val="002B549A"/>
    <w:rsid w:val="002B6157"/>
    <w:rsid w:val="002B6B30"/>
    <w:rsid w:val="002C16A2"/>
    <w:rsid w:val="002C2412"/>
    <w:rsid w:val="002C2C7E"/>
    <w:rsid w:val="002D30F2"/>
    <w:rsid w:val="002E0D10"/>
    <w:rsid w:val="002E0DB5"/>
    <w:rsid w:val="002E1006"/>
    <w:rsid w:val="002E1E59"/>
    <w:rsid w:val="002E29F5"/>
    <w:rsid w:val="002E30E8"/>
    <w:rsid w:val="002E3B33"/>
    <w:rsid w:val="002E7C5F"/>
    <w:rsid w:val="002F2D7A"/>
    <w:rsid w:val="002F4FBC"/>
    <w:rsid w:val="002F5D94"/>
    <w:rsid w:val="002F7B8F"/>
    <w:rsid w:val="0030280F"/>
    <w:rsid w:val="0030372E"/>
    <w:rsid w:val="0030444B"/>
    <w:rsid w:val="00307079"/>
    <w:rsid w:val="00312035"/>
    <w:rsid w:val="00312452"/>
    <w:rsid w:val="003127E6"/>
    <w:rsid w:val="0031490E"/>
    <w:rsid w:val="003156EB"/>
    <w:rsid w:val="00315ECB"/>
    <w:rsid w:val="0032726B"/>
    <w:rsid w:val="00332A44"/>
    <w:rsid w:val="00334067"/>
    <w:rsid w:val="00337DB9"/>
    <w:rsid w:val="00343131"/>
    <w:rsid w:val="0034338E"/>
    <w:rsid w:val="003457B6"/>
    <w:rsid w:val="00352445"/>
    <w:rsid w:val="00354025"/>
    <w:rsid w:val="00354557"/>
    <w:rsid w:val="00355399"/>
    <w:rsid w:val="00360D39"/>
    <w:rsid w:val="003652DB"/>
    <w:rsid w:val="00367B1E"/>
    <w:rsid w:val="00377642"/>
    <w:rsid w:val="00377D53"/>
    <w:rsid w:val="003823AB"/>
    <w:rsid w:val="00383103"/>
    <w:rsid w:val="003839B8"/>
    <w:rsid w:val="00385A6C"/>
    <w:rsid w:val="003864C4"/>
    <w:rsid w:val="00386600"/>
    <w:rsid w:val="00387E32"/>
    <w:rsid w:val="003912FE"/>
    <w:rsid w:val="003A168E"/>
    <w:rsid w:val="003B2B90"/>
    <w:rsid w:val="003B48EA"/>
    <w:rsid w:val="003B6678"/>
    <w:rsid w:val="003B7220"/>
    <w:rsid w:val="003B76FC"/>
    <w:rsid w:val="003C1A05"/>
    <w:rsid w:val="003C240B"/>
    <w:rsid w:val="003C2797"/>
    <w:rsid w:val="003C2BA1"/>
    <w:rsid w:val="003C31A3"/>
    <w:rsid w:val="003C4D10"/>
    <w:rsid w:val="003D49A7"/>
    <w:rsid w:val="003E096E"/>
    <w:rsid w:val="003E31CC"/>
    <w:rsid w:val="003E5B1B"/>
    <w:rsid w:val="003F2629"/>
    <w:rsid w:val="003F2D82"/>
    <w:rsid w:val="003F3B0E"/>
    <w:rsid w:val="003F40E6"/>
    <w:rsid w:val="003F42B8"/>
    <w:rsid w:val="003F6DAB"/>
    <w:rsid w:val="00412C40"/>
    <w:rsid w:val="00417F5C"/>
    <w:rsid w:val="00422A81"/>
    <w:rsid w:val="00427308"/>
    <w:rsid w:val="004310AA"/>
    <w:rsid w:val="00435C8D"/>
    <w:rsid w:val="00436A23"/>
    <w:rsid w:val="00436EF9"/>
    <w:rsid w:val="004435C9"/>
    <w:rsid w:val="00447BD4"/>
    <w:rsid w:val="00451E16"/>
    <w:rsid w:val="004531D9"/>
    <w:rsid w:val="004618DE"/>
    <w:rsid w:val="0046615C"/>
    <w:rsid w:val="004729E4"/>
    <w:rsid w:val="00474D21"/>
    <w:rsid w:val="00475DCB"/>
    <w:rsid w:val="00481BA3"/>
    <w:rsid w:val="00483F68"/>
    <w:rsid w:val="00486AFB"/>
    <w:rsid w:val="00487F7D"/>
    <w:rsid w:val="00492240"/>
    <w:rsid w:val="00494822"/>
    <w:rsid w:val="004954EB"/>
    <w:rsid w:val="004A6A9F"/>
    <w:rsid w:val="004C054B"/>
    <w:rsid w:val="004D2BD1"/>
    <w:rsid w:val="004D54F5"/>
    <w:rsid w:val="004D676B"/>
    <w:rsid w:val="004E1112"/>
    <w:rsid w:val="004E33AC"/>
    <w:rsid w:val="004E5FAD"/>
    <w:rsid w:val="0050159D"/>
    <w:rsid w:val="0050232E"/>
    <w:rsid w:val="00502994"/>
    <w:rsid w:val="00512C0B"/>
    <w:rsid w:val="005162C4"/>
    <w:rsid w:val="005208CF"/>
    <w:rsid w:val="005264CF"/>
    <w:rsid w:val="00532B9F"/>
    <w:rsid w:val="00534F2B"/>
    <w:rsid w:val="00537094"/>
    <w:rsid w:val="00541FE4"/>
    <w:rsid w:val="0054225D"/>
    <w:rsid w:val="00542B96"/>
    <w:rsid w:val="0055200F"/>
    <w:rsid w:val="0055291E"/>
    <w:rsid w:val="005538B6"/>
    <w:rsid w:val="005551AF"/>
    <w:rsid w:val="005556B2"/>
    <w:rsid w:val="00555C08"/>
    <w:rsid w:val="00556BDE"/>
    <w:rsid w:val="00557735"/>
    <w:rsid w:val="00560FB7"/>
    <w:rsid w:val="00566CD6"/>
    <w:rsid w:val="005704B4"/>
    <w:rsid w:val="00572B58"/>
    <w:rsid w:val="005754E8"/>
    <w:rsid w:val="00575ACC"/>
    <w:rsid w:val="00576038"/>
    <w:rsid w:val="00576765"/>
    <w:rsid w:val="00577B3A"/>
    <w:rsid w:val="005954B2"/>
    <w:rsid w:val="00596D9C"/>
    <w:rsid w:val="00597983"/>
    <w:rsid w:val="00597F9E"/>
    <w:rsid w:val="005A17C8"/>
    <w:rsid w:val="005A2EF7"/>
    <w:rsid w:val="005A4643"/>
    <w:rsid w:val="005A7230"/>
    <w:rsid w:val="005A76E5"/>
    <w:rsid w:val="005C680A"/>
    <w:rsid w:val="005C6BCF"/>
    <w:rsid w:val="005C7031"/>
    <w:rsid w:val="005D00F5"/>
    <w:rsid w:val="005D2793"/>
    <w:rsid w:val="005D4729"/>
    <w:rsid w:val="005D4B2E"/>
    <w:rsid w:val="005E000E"/>
    <w:rsid w:val="005E4005"/>
    <w:rsid w:val="005E79DE"/>
    <w:rsid w:val="005F40F3"/>
    <w:rsid w:val="005F42FD"/>
    <w:rsid w:val="005F4E35"/>
    <w:rsid w:val="005F713F"/>
    <w:rsid w:val="005F7145"/>
    <w:rsid w:val="005F7415"/>
    <w:rsid w:val="005F7848"/>
    <w:rsid w:val="00603C96"/>
    <w:rsid w:val="0060436B"/>
    <w:rsid w:val="006212B8"/>
    <w:rsid w:val="00627CC1"/>
    <w:rsid w:val="00630698"/>
    <w:rsid w:val="0063579D"/>
    <w:rsid w:val="00635963"/>
    <w:rsid w:val="00637510"/>
    <w:rsid w:val="00637544"/>
    <w:rsid w:val="00640035"/>
    <w:rsid w:val="00643C20"/>
    <w:rsid w:val="006452BE"/>
    <w:rsid w:val="00645D39"/>
    <w:rsid w:val="00652B72"/>
    <w:rsid w:val="00654C24"/>
    <w:rsid w:val="00654C70"/>
    <w:rsid w:val="006669D8"/>
    <w:rsid w:val="006751FA"/>
    <w:rsid w:val="00675782"/>
    <w:rsid w:val="00681438"/>
    <w:rsid w:val="00682540"/>
    <w:rsid w:val="00685A7A"/>
    <w:rsid w:val="00685E3D"/>
    <w:rsid w:val="00686250"/>
    <w:rsid w:val="00686A2B"/>
    <w:rsid w:val="006871A3"/>
    <w:rsid w:val="00693862"/>
    <w:rsid w:val="00693C2E"/>
    <w:rsid w:val="00693EF0"/>
    <w:rsid w:val="006948F3"/>
    <w:rsid w:val="00697917"/>
    <w:rsid w:val="006A369E"/>
    <w:rsid w:val="006A7A59"/>
    <w:rsid w:val="006B1082"/>
    <w:rsid w:val="006B43CC"/>
    <w:rsid w:val="006C0B77"/>
    <w:rsid w:val="006C219F"/>
    <w:rsid w:val="006D1D05"/>
    <w:rsid w:val="006D2AFF"/>
    <w:rsid w:val="006D5A56"/>
    <w:rsid w:val="006D779D"/>
    <w:rsid w:val="006F173B"/>
    <w:rsid w:val="006F17E9"/>
    <w:rsid w:val="006F29B8"/>
    <w:rsid w:val="006F3806"/>
    <w:rsid w:val="006F52D7"/>
    <w:rsid w:val="006F573C"/>
    <w:rsid w:val="006F7CFF"/>
    <w:rsid w:val="007044E3"/>
    <w:rsid w:val="00713659"/>
    <w:rsid w:val="00721B7B"/>
    <w:rsid w:val="00725161"/>
    <w:rsid w:val="00727852"/>
    <w:rsid w:val="00733696"/>
    <w:rsid w:val="00735831"/>
    <w:rsid w:val="0073712A"/>
    <w:rsid w:val="00744253"/>
    <w:rsid w:val="00750BA1"/>
    <w:rsid w:val="0075178D"/>
    <w:rsid w:val="00753A64"/>
    <w:rsid w:val="007553BB"/>
    <w:rsid w:val="0075596E"/>
    <w:rsid w:val="00760071"/>
    <w:rsid w:val="00760DDB"/>
    <w:rsid w:val="00761CE9"/>
    <w:rsid w:val="007641BB"/>
    <w:rsid w:val="00771923"/>
    <w:rsid w:val="00772225"/>
    <w:rsid w:val="00776FE7"/>
    <w:rsid w:val="00777B7F"/>
    <w:rsid w:val="00777E1D"/>
    <w:rsid w:val="0078221C"/>
    <w:rsid w:val="00796740"/>
    <w:rsid w:val="00797AAF"/>
    <w:rsid w:val="007A34AC"/>
    <w:rsid w:val="007A60D9"/>
    <w:rsid w:val="007B0229"/>
    <w:rsid w:val="007B08BB"/>
    <w:rsid w:val="007B57DC"/>
    <w:rsid w:val="007C0B45"/>
    <w:rsid w:val="007C17AD"/>
    <w:rsid w:val="007C36AA"/>
    <w:rsid w:val="007C4CC8"/>
    <w:rsid w:val="007D253B"/>
    <w:rsid w:val="007D64F7"/>
    <w:rsid w:val="007E222E"/>
    <w:rsid w:val="007E5496"/>
    <w:rsid w:val="007E69A8"/>
    <w:rsid w:val="007E6D2D"/>
    <w:rsid w:val="007F2653"/>
    <w:rsid w:val="007F3C7D"/>
    <w:rsid w:val="007F6A9B"/>
    <w:rsid w:val="0080232E"/>
    <w:rsid w:val="008210CC"/>
    <w:rsid w:val="008212D2"/>
    <w:rsid w:val="008242FF"/>
    <w:rsid w:val="00826529"/>
    <w:rsid w:val="00827E47"/>
    <w:rsid w:val="00831AE9"/>
    <w:rsid w:val="00837B31"/>
    <w:rsid w:val="008416AC"/>
    <w:rsid w:val="008435FB"/>
    <w:rsid w:val="00844547"/>
    <w:rsid w:val="00844B85"/>
    <w:rsid w:val="00845C26"/>
    <w:rsid w:val="00850B94"/>
    <w:rsid w:val="00861BC6"/>
    <w:rsid w:val="0086203D"/>
    <w:rsid w:val="00863B85"/>
    <w:rsid w:val="00870751"/>
    <w:rsid w:val="00896B66"/>
    <w:rsid w:val="008C11AF"/>
    <w:rsid w:val="008C51D2"/>
    <w:rsid w:val="008C769A"/>
    <w:rsid w:val="008D2168"/>
    <w:rsid w:val="008D33E2"/>
    <w:rsid w:val="008D4234"/>
    <w:rsid w:val="008D50CE"/>
    <w:rsid w:val="008E06D8"/>
    <w:rsid w:val="008E1ACC"/>
    <w:rsid w:val="008E1BE6"/>
    <w:rsid w:val="008E2001"/>
    <w:rsid w:val="008E45F7"/>
    <w:rsid w:val="008F2C33"/>
    <w:rsid w:val="008F3AAA"/>
    <w:rsid w:val="008F67CF"/>
    <w:rsid w:val="008F7172"/>
    <w:rsid w:val="008F771E"/>
    <w:rsid w:val="008F7956"/>
    <w:rsid w:val="00906367"/>
    <w:rsid w:val="009148C3"/>
    <w:rsid w:val="0091748A"/>
    <w:rsid w:val="009209AE"/>
    <w:rsid w:val="00921D98"/>
    <w:rsid w:val="00922C48"/>
    <w:rsid w:val="00924F6B"/>
    <w:rsid w:val="00925EBB"/>
    <w:rsid w:val="00940045"/>
    <w:rsid w:val="009409D0"/>
    <w:rsid w:val="00944EAA"/>
    <w:rsid w:val="00950458"/>
    <w:rsid w:val="00951EB9"/>
    <w:rsid w:val="00955835"/>
    <w:rsid w:val="00956B36"/>
    <w:rsid w:val="00957FE6"/>
    <w:rsid w:val="00960271"/>
    <w:rsid w:val="00963875"/>
    <w:rsid w:val="009663B6"/>
    <w:rsid w:val="009701E7"/>
    <w:rsid w:val="009712C6"/>
    <w:rsid w:val="009734DE"/>
    <w:rsid w:val="00973F63"/>
    <w:rsid w:val="00974EDF"/>
    <w:rsid w:val="00975EB6"/>
    <w:rsid w:val="009765E2"/>
    <w:rsid w:val="00980100"/>
    <w:rsid w:val="0098404B"/>
    <w:rsid w:val="00984B1E"/>
    <w:rsid w:val="009911D2"/>
    <w:rsid w:val="00992229"/>
    <w:rsid w:val="0099298E"/>
    <w:rsid w:val="009950BD"/>
    <w:rsid w:val="00996809"/>
    <w:rsid w:val="009A0303"/>
    <w:rsid w:val="009A75B1"/>
    <w:rsid w:val="009A7AD1"/>
    <w:rsid w:val="009B08D0"/>
    <w:rsid w:val="009B4B5C"/>
    <w:rsid w:val="009B5DA4"/>
    <w:rsid w:val="009B5F4A"/>
    <w:rsid w:val="009C24F8"/>
    <w:rsid w:val="009C358E"/>
    <w:rsid w:val="009C3AE8"/>
    <w:rsid w:val="009C56E6"/>
    <w:rsid w:val="009C59C0"/>
    <w:rsid w:val="009C5E1C"/>
    <w:rsid w:val="009C6262"/>
    <w:rsid w:val="009C7C2A"/>
    <w:rsid w:val="009D0A01"/>
    <w:rsid w:val="009D2065"/>
    <w:rsid w:val="009D7414"/>
    <w:rsid w:val="009E1FE0"/>
    <w:rsid w:val="009F0F5F"/>
    <w:rsid w:val="009F1D9F"/>
    <w:rsid w:val="009F7D4C"/>
    <w:rsid w:val="00A001C6"/>
    <w:rsid w:val="00A05DD0"/>
    <w:rsid w:val="00A06363"/>
    <w:rsid w:val="00A137FF"/>
    <w:rsid w:val="00A13F0E"/>
    <w:rsid w:val="00A17B2D"/>
    <w:rsid w:val="00A2034A"/>
    <w:rsid w:val="00A20A80"/>
    <w:rsid w:val="00A25215"/>
    <w:rsid w:val="00A3136B"/>
    <w:rsid w:val="00A346EB"/>
    <w:rsid w:val="00A368C7"/>
    <w:rsid w:val="00A36D65"/>
    <w:rsid w:val="00A42050"/>
    <w:rsid w:val="00A47451"/>
    <w:rsid w:val="00A53911"/>
    <w:rsid w:val="00A54808"/>
    <w:rsid w:val="00A5493B"/>
    <w:rsid w:val="00A55B1A"/>
    <w:rsid w:val="00A57D3A"/>
    <w:rsid w:val="00A57DEE"/>
    <w:rsid w:val="00A61C51"/>
    <w:rsid w:val="00A66BC3"/>
    <w:rsid w:val="00A76495"/>
    <w:rsid w:val="00A8078F"/>
    <w:rsid w:val="00A810DB"/>
    <w:rsid w:val="00A81770"/>
    <w:rsid w:val="00A817EA"/>
    <w:rsid w:val="00A850F2"/>
    <w:rsid w:val="00A92664"/>
    <w:rsid w:val="00A97A17"/>
    <w:rsid w:val="00AA1150"/>
    <w:rsid w:val="00AA1BFE"/>
    <w:rsid w:val="00AA2C5A"/>
    <w:rsid w:val="00AA2E1B"/>
    <w:rsid w:val="00AB07ED"/>
    <w:rsid w:val="00AB3621"/>
    <w:rsid w:val="00AC19B6"/>
    <w:rsid w:val="00AC20F1"/>
    <w:rsid w:val="00AC407F"/>
    <w:rsid w:val="00AC4718"/>
    <w:rsid w:val="00AD10C0"/>
    <w:rsid w:val="00AD29EF"/>
    <w:rsid w:val="00AD4EB5"/>
    <w:rsid w:val="00AD7ADA"/>
    <w:rsid w:val="00AE10A0"/>
    <w:rsid w:val="00AE146F"/>
    <w:rsid w:val="00AE3020"/>
    <w:rsid w:val="00AE351F"/>
    <w:rsid w:val="00AE56B2"/>
    <w:rsid w:val="00AE72D5"/>
    <w:rsid w:val="00AE7C38"/>
    <w:rsid w:val="00AE7F53"/>
    <w:rsid w:val="00AF43B0"/>
    <w:rsid w:val="00AF5A40"/>
    <w:rsid w:val="00AF6166"/>
    <w:rsid w:val="00B120BF"/>
    <w:rsid w:val="00B15059"/>
    <w:rsid w:val="00B21226"/>
    <w:rsid w:val="00B234CD"/>
    <w:rsid w:val="00B251A0"/>
    <w:rsid w:val="00B265FB"/>
    <w:rsid w:val="00B30B2D"/>
    <w:rsid w:val="00B30E87"/>
    <w:rsid w:val="00B33D51"/>
    <w:rsid w:val="00B35204"/>
    <w:rsid w:val="00B377BD"/>
    <w:rsid w:val="00B37ABA"/>
    <w:rsid w:val="00B41486"/>
    <w:rsid w:val="00B41DE4"/>
    <w:rsid w:val="00B46F6F"/>
    <w:rsid w:val="00B502E0"/>
    <w:rsid w:val="00B51234"/>
    <w:rsid w:val="00B578BF"/>
    <w:rsid w:val="00B57A11"/>
    <w:rsid w:val="00B60524"/>
    <w:rsid w:val="00B60ED3"/>
    <w:rsid w:val="00B63495"/>
    <w:rsid w:val="00B71FB4"/>
    <w:rsid w:val="00B83139"/>
    <w:rsid w:val="00B83BF6"/>
    <w:rsid w:val="00B85B4E"/>
    <w:rsid w:val="00B861B2"/>
    <w:rsid w:val="00B915B7"/>
    <w:rsid w:val="00B93F9D"/>
    <w:rsid w:val="00B94B37"/>
    <w:rsid w:val="00B95DD2"/>
    <w:rsid w:val="00BA0511"/>
    <w:rsid w:val="00BA175C"/>
    <w:rsid w:val="00BA4C89"/>
    <w:rsid w:val="00BA5A2F"/>
    <w:rsid w:val="00BB3D51"/>
    <w:rsid w:val="00BB7F2E"/>
    <w:rsid w:val="00BC259F"/>
    <w:rsid w:val="00BC6A46"/>
    <w:rsid w:val="00BD06FF"/>
    <w:rsid w:val="00BD3E75"/>
    <w:rsid w:val="00BD5888"/>
    <w:rsid w:val="00BD782A"/>
    <w:rsid w:val="00BE01B7"/>
    <w:rsid w:val="00BE1848"/>
    <w:rsid w:val="00BE207C"/>
    <w:rsid w:val="00BE255F"/>
    <w:rsid w:val="00BE2B22"/>
    <w:rsid w:val="00BE4561"/>
    <w:rsid w:val="00BF1D4C"/>
    <w:rsid w:val="00BF6D2C"/>
    <w:rsid w:val="00BF7A1F"/>
    <w:rsid w:val="00C006B1"/>
    <w:rsid w:val="00C032EC"/>
    <w:rsid w:val="00C045AF"/>
    <w:rsid w:val="00C05B8B"/>
    <w:rsid w:val="00C07F44"/>
    <w:rsid w:val="00C23D37"/>
    <w:rsid w:val="00C30BEC"/>
    <w:rsid w:val="00C31FE8"/>
    <w:rsid w:val="00C34720"/>
    <w:rsid w:val="00C36F86"/>
    <w:rsid w:val="00C372F6"/>
    <w:rsid w:val="00C417E5"/>
    <w:rsid w:val="00C44F63"/>
    <w:rsid w:val="00C45A1B"/>
    <w:rsid w:val="00C47900"/>
    <w:rsid w:val="00C56F54"/>
    <w:rsid w:val="00C619F2"/>
    <w:rsid w:val="00C62D6B"/>
    <w:rsid w:val="00C63BCA"/>
    <w:rsid w:val="00C718DE"/>
    <w:rsid w:val="00C71BAC"/>
    <w:rsid w:val="00C74C29"/>
    <w:rsid w:val="00C77C5C"/>
    <w:rsid w:val="00C865BC"/>
    <w:rsid w:val="00C866B2"/>
    <w:rsid w:val="00C87CD4"/>
    <w:rsid w:val="00C90F34"/>
    <w:rsid w:val="00C9575E"/>
    <w:rsid w:val="00CA3C8B"/>
    <w:rsid w:val="00CA5476"/>
    <w:rsid w:val="00CA742D"/>
    <w:rsid w:val="00CB186C"/>
    <w:rsid w:val="00CB26EE"/>
    <w:rsid w:val="00CB7561"/>
    <w:rsid w:val="00CC203E"/>
    <w:rsid w:val="00CC548A"/>
    <w:rsid w:val="00CD20CC"/>
    <w:rsid w:val="00CD5DEB"/>
    <w:rsid w:val="00CD603D"/>
    <w:rsid w:val="00CE5437"/>
    <w:rsid w:val="00CF419D"/>
    <w:rsid w:val="00CF6BAE"/>
    <w:rsid w:val="00D040DF"/>
    <w:rsid w:val="00D041AA"/>
    <w:rsid w:val="00D0471B"/>
    <w:rsid w:val="00D05673"/>
    <w:rsid w:val="00D072E8"/>
    <w:rsid w:val="00D10699"/>
    <w:rsid w:val="00D1236F"/>
    <w:rsid w:val="00D16074"/>
    <w:rsid w:val="00D17E23"/>
    <w:rsid w:val="00D21960"/>
    <w:rsid w:val="00D27BBD"/>
    <w:rsid w:val="00D33E26"/>
    <w:rsid w:val="00D40639"/>
    <w:rsid w:val="00D41BBE"/>
    <w:rsid w:val="00D4352E"/>
    <w:rsid w:val="00D45C92"/>
    <w:rsid w:val="00D47DF0"/>
    <w:rsid w:val="00D52171"/>
    <w:rsid w:val="00D542EB"/>
    <w:rsid w:val="00D569BF"/>
    <w:rsid w:val="00D71541"/>
    <w:rsid w:val="00D7381A"/>
    <w:rsid w:val="00D7715E"/>
    <w:rsid w:val="00D777EB"/>
    <w:rsid w:val="00D80009"/>
    <w:rsid w:val="00D83258"/>
    <w:rsid w:val="00D844B2"/>
    <w:rsid w:val="00D86935"/>
    <w:rsid w:val="00D92C21"/>
    <w:rsid w:val="00D933AA"/>
    <w:rsid w:val="00D93B5A"/>
    <w:rsid w:val="00D9675B"/>
    <w:rsid w:val="00D96D9E"/>
    <w:rsid w:val="00DA1ACE"/>
    <w:rsid w:val="00DA2BEB"/>
    <w:rsid w:val="00DA4176"/>
    <w:rsid w:val="00DA689D"/>
    <w:rsid w:val="00DB12D8"/>
    <w:rsid w:val="00DB3C45"/>
    <w:rsid w:val="00DB4927"/>
    <w:rsid w:val="00DC03F6"/>
    <w:rsid w:val="00DC1E75"/>
    <w:rsid w:val="00DC365B"/>
    <w:rsid w:val="00DC5900"/>
    <w:rsid w:val="00DC629D"/>
    <w:rsid w:val="00DD1206"/>
    <w:rsid w:val="00DD2ADF"/>
    <w:rsid w:val="00DD3C22"/>
    <w:rsid w:val="00DD408D"/>
    <w:rsid w:val="00DD647A"/>
    <w:rsid w:val="00DE28F9"/>
    <w:rsid w:val="00DF1E4F"/>
    <w:rsid w:val="00DF6A28"/>
    <w:rsid w:val="00DF6C8B"/>
    <w:rsid w:val="00DF7737"/>
    <w:rsid w:val="00DF77DC"/>
    <w:rsid w:val="00E02A00"/>
    <w:rsid w:val="00E07213"/>
    <w:rsid w:val="00E14704"/>
    <w:rsid w:val="00E16705"/>
    <w:rsid w:val="00E20B1D"/>
    <w:rsid w:val="00E21B18"/>
    <w:rsid w:val="00E25F37"/>
    <w:rsid w:val="00E27CDA"/>
    <w:rsid w:val="00E30709"/>
    <w:rsid w:val="00E31CCE"/>
    <w:rsid w:val="00E32F6D"/>
    <w:rsid w:val="00E35C63"/>
    <w:rsid w:val="00E415B8"/>
    <w:rsid w:val="00E415F1"/>
    <w:rsid w:val="00E43FD9"/>
    <w:rsid w:val="00E45687"/>
    <w:rsid w:val="00E45A05"/>
    <w:rsid w:val="00E57756"/>
    <w:rsid w:val="00E61A39"/>
    <w:rsid w:val="00E700A3"/>
    <w:rsid w:val="00E70264"/>
    <w:rsid w:val="00E72F02"/>
    <w:rsid w:val="00E740AA"/>
    <w:rsid w:val="00E758A1"/>
    <w:rsid w:val="00E77FA6"/>
    <w:rsid w:val="00E83E96"/>
    <w:rsid w:val="00E85DAE"/>
    <w:rsid w:val="00E87756"/>
    <w:rsid w:val="00E911D5"/>
    <w:rsid w:val="00E91CF0"/>
    <w:rsid w:val="00E92353"/>
    <w:rsid w:val="00E93C97"/>
    <w:rsid w:val="00E95D19"/>
    <w:rsid w:val="00E968FF"/>
    <w:rsid w:val="00E96AC3"/>
    <w:rsid w:val="00E974A1"/>
    <w:rsid w:val="00EA0D39"/>
    <w:rsid w:val="00EA59DF"/>
    <w:rsid w:val="00EA6C18"/>
    <w:rsid w:val="00EB2B9F"/>
    <w:rsid w:val="00EB3C86"/>
    <w:rsid w:val="00EB55A4"/>
    <w:rsid w:val="00EB5EAD"/>
    <w:rsid w:val="00EB60F1"/>
    <w:rsid w:val="00EC24DB"/>
    <w:rsid w:val="00EC5124"/>
    <w:rsid w:val="00ED00B2"/>
    <w:rsid w:val="00ED04E1"/>
    <w:rsid w:val="00ED1FE4"/>
    <w:rsid w:val="00EE4070"/>
    <w:rsid w:val="00EE5D29"/>
    <w:rsid w:val="00F00E55"/>
    <w:rsid w:val="00F02D65"/>
    <w:rsid w:val="00F03A18"/>
    <w:rsid w:val="00F051B1"/>
    <w:rsid w:val="00F05FD5"/>
    <w:rsid w:val="00F06653"/>
    <w:rsid w:val="00F06C12"/>
    <w:rsid w:val="00F07F2A"/>
    <w:rsid w:val="00F11EC5"/>
    <w:rsid w:val="00F12C76"/>
    <w:rsid w:val="00F17488"/>
    <w:rsid w:val="00F17B02"/>
    <w:rsid w:val="00F22263"/>
    <w:rsid w:val="00F22944"/>
    <w:rsid w:val="00F22BFB"/>
    <w:rsid w:val="00F2355B"/>
    <w:rsid w:val="00F24F1C"/>
    <w:rsid w:val="00F25DFB"/>
    <w:rsid w:val="00F2633C"/>
    <w:rsid w:val="00F26816"/>
    <w:rsid w:val="00F306BA"/>
    <w:rsid w:val="00F3550F"/>
    <w:rsid w:val="00F40561"/>
    <w:rsid w:val="00F409EC"/>
    <w:rsid w:val="00F44BFE"/>
    <w:rsid w:val="00F55DB2"/>
    <w:rsid w:val="00F57E66"/>
    <w:rsid w:val="00F60149"/>
    <w:rsid w:val="00F604A9"/>
    <w:rsid w:val="00F6156F"/>
    <w:rsid w:val="00F72E11"/>
    <w:rsid w:val="00F74B58"/>
    <w:rsid w:val="00F82B29"/>
    <w:rsid w:val="00F84890"/>
    <w:rsid w:val="00F94764"/>
    <w:rsid w:val="00F95974"/>
    <w:rsid w:val="00F97CA3"/>
    <w:rsid w:val="00FA0867"/>
    <w:rsid w:val="00FA2CA2"/>
    <w:rsid w:val="00FA55C1"/>
    <w:rsid w:val="00FB42D5"/>
    <w:rsid w:val="00FB501D"/>
    <w:rsid w:val="00FB60B7"/>
    <w:rsid w:val="00FB7133"/>
    <w:rsid w:val="00FC0AB8"/>
    <w:rsid w:val="00FC15A1"/>
    <w:rsid w:val="00FD1FF2"/>
    <w:rsid w:val="00FD5E42"/>
    <w:rsid w:val="00FE411A"/>
    <w:rsid w:val="00FE47BE"/>
    <w:rsid w:val="00FE6DDD"/>
    <w:rsid w:val="00FF0341"/>
    <w:rsid w:val="00FF07B2"/>
    <w:rsid w:val="00FF34BA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57461E"/>
  <w15:docId w15:val="{59D27170-CCFD-4E73-A6C7-D2B0C69D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B0A0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8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F616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6166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F6166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AF6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6615C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9C5E1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C5E1C"/>
    <w:rPr>
      <w:rFonts w:ascii="Times New Roman" w:hAnsi="Times New Roman"/>
      <w:sz w:val="28"/>
    </w:rPr>
  </w:style>
  <w:style w:type="paragraph" w:styleId="a9">
    <w:name w:val="List Paragraph"/>
    <w:aliases w:val="N_List Paragraph,Bullet Number,маркированный,strich,2nd Tier Header,List Paragraph,Heading1,Colorful List - Accent 11,Bullet List,FooterText,numbered,Абзац,Средняя сетка 1 - Акцент 21,Colorful List - Accent 11CxSpLast,H1-1,Заголовок3,Списки"/>
    <w:basedOn w:val="a"/>
    <w:link w:val="aa"/>
    <w:uiPriority w:val="34"/>
    <w:qFormat/>
    <w:rsid w:val="00E14704"/>
    <w:pPr>
      <w:ind w:left="720"/>
      <w:contextualSpacing/>
    </w:pPr>
  </w:style>
  <w:style w:type="character" w:customStyle="1" w:styleId="aa">
    <w:name w:val="Абзац списка Знак"/>
    <w:aliases w:val="N_List Paragraph Знак,Bullet Number Знак,маркированный Знак,strich Знак,2nd Tier Header Знак,List Paragraph Знак,Heading1 Знак,Colorful List - Accent 11 Знак,Bullet List Знак,FooterText Знак,numbered Знак,Абзац Знак,H1-1 Знак"/>
    <w:link w:val="a9"/>
    <w:uiPriority w:val="34"/>
    <w:qFormat/>
    <w:locked/>
    <w:rsid w:val="00E1470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A75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75B1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137F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A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5760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368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55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04DC-8129-4432-9352-73383910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5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 Утемисов</dc:creator>
  <cp:lastModifiedBy>Хангелди Нурдаулет</cp:lastModifiedBy>
  <cp:revision>419</cp:revision>
  <cp:lastPrinted>2023-06-12T06:41:00Z</cp:lastPrinted>
  <dcterms:created xsi:type="dcterms:W3CDTF">2023-06-05T03:34:00Z</dcterms:created>
  <dcterms:modified xsi:type="dcterms:W3CDTF">2023-06-15T05:07:00Z</dcterms:modified>
</cp:coreProperties>
</file>