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8A5521" w:rsidTr="008A5521">
        <w:tblPrEx>
          <w:tblCellMar>
            <w:top w:w="0" w:type="dxa"/>
            <w:bottom w:w="0" w:type="dxa"/>
          </w:tblCellMar>
        </w:tblPrEx>
        <w:tc>
          <w:tcPr>
            <w:tcW w:w="9637" w:type="dxa"/>
            <w:shd w:val="clear" w:color="auto" w:fill="auto"/>
          </w:tcPr>
          <w:p w:rsidR="008A5521" w:rsidRDefault="008A5521" w:rsidP="00C0158F">
            <w:pPr>
              <w:spacing w:after="0" w:line="240" w:lineRule="auto"/>
              <w:ind w:right="-2"/>
              <w:jc w:val="center"/>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07.06.2023-ғы № 11-12/2107 дз шығыс хаты</w:t>
            </w:r>
          </w:p>
          <w:p w:rsidR="008A5521" w:rsidRPr="008A5521" w:rsidRDefault="008A5521" w:rsidP="00C0158F">
            <w:pPr>
              <w:spacing w:after="0" w:line="240" w:lineRule="auto"/>
              <w:ind w:right="-2"/>
              <w:jc w:val="center"/>
              <w:rPr>
                <w:rFonts w:ascii="Times New Roman" w:hAnsi="Times New Roman" w:cs="Times New Roman"/>
                <w:color w:val="0C0000"/>
                <w:sz w:val="24"/>
                <w:szCs w:val="28"/>
              </w:rPr>
            </w:pPr>
            <w:r>
              <w:rPr>
                <w:rFonts w:ascii="Times New Roman" w:hAnsi="Times New Roman" w:cs="Times New Roman"/>
                <w:color w:val="0C0000"/>
                <w:sz w:val="24"/>
                <w:szCs w:val="28"/>
              </w:rPr>
              <w:t>07.06.2023-ғы № 2194//11-12/2107дз/ДС-147 кіріс хаты</w:t>
            </w:r>
          </w:p>
        </w:tc>
      </w:tr>
    </w:tbl>
    <w:p w:rsidR="00157349" w:rsidRDefault="00157349" w:rsidP="00C0158F">
      <w:pPr>
        <w:spacing w:after="0" w:line="240" w:lineRule="auto"/>
        <w:ind w:left="5812" w:right="-2"/>
        <w:jc w:val="center"/>
        <w:rPr>
          <w:rFonts w:ascii="Times New Roman" w:hAnsi="Times New Roman" w:cs="Times New Roman"/>
          <w:b/>
          <w:sz w:val="28"/>
          <w:szCs w:val="28"/>
        </w:rPr>
      </w:pPr>
    </w:p>
    <w:p w:rsidR="009D785C" w:rsidRDefault="009D785C" w:rsidP="00C0158F">
      <w:pPr>
        <w:spacing w:after="0" w:line="240" w:lineRule="auto"/>
        <w:ind w:left="5812" w:right="-2"/>
        <w:jc w:val="center"/>
        <w:rPr>
          <w:rFonts w:ascii="Times New Roman" w:hAnsi="Times New Roman" w:cs="Times New Roman"/>
          <w:b/>
          <w:sz w:val="28"/>
          <w:szCs w:val="28"/>
        </w:rPr>
      </w:pPr>
    </w:p>
    <w:p w:rsidR="008A44B5" w:rsidRDefault="008A44B5" w:rsidP="00C0158F">
      <w:pPr>
        <w:spacing w:after="0" w:line="240" w:lineRule="auto"/>
        <w:ind w:left="5812" w:right="-2"/>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 Парламенті Мәжілісі</w:t>
      </w:r>
      <w:r w:rsidR="00842689">
        <w:rPr>
          <w:rFonts w:ascii="Times New Roman" w:hAnsi="Times New Roman" w:cs="Times New Roman"/>
          <w:b/>
          <w:sz w:val="28"/>
          <w:szCs w:val="28"/>
          <w:lang w:val="kk-KZ"/>
        </w:rPr>
        <w:t>нің</w:t>
      </w:r>
      <w:r>
        <w:rPr>
          <w:rFonts w:ascii="Times New Roman" w:hAnsi="Times New Roman" w:cs="Times New Roman"/>
          <w:b/>
          <w:sz w:val="28"/>
          <w:szCs w:val="28"/>
          <w:lang w:val="kk-KZ"/>
        </w:rPr>
        <w:t xml:space="preserve"> депутаттарына </w:t>
      </w:r>
    </w:p>
    <w:p w:rsidR="00C0158F" w:rsidRPr="007737E7" w:rsidRDefault="008A44B5" w:rsidP="00C0158F">
      <w:pPr>
        <w:tabs>
          <w:tab w:val="left" w:pos="9923"/>
        </w:tabs>
        <w:autoSpaceDE w:val="0"/>
        <w:autoSpaceDN w:val="0"/>
        <w:adjustRightInd w:val="0"/>
        <w:spacing w:after="0" w:line="240" w:lineRule="auto"/>
        <w:ind w:left="5812" w:right="-2"/>
        <w:jc w:val="center"/>
        <w:rPr>
          <w:rFonts w:ascii="Times New Roman" w:eastAsia="Times New Roman" w:hAnsi="Times New Roman" w:cs="Times New Roman"/>
          <w:i/>
          <w:sz w:val="24"/>
          <w:szCs w:val="24"/>
          <w:lang w:eastAsia="ru-RU"/>
        </w:rPr>
      </w:pPr>
      <w:r w:rsidRPr="007737E7">
        <w:rPr>
          <w:rFonts w:ascii="Times New Roman" w:eastAsia="Times New Roman" w:hAnsi="Times New Roman" w:cs="Times New Roman"/>
          <w:i/>
          <w:sz w:val="24"/>
          <w:szCs w:val="24"/>
          <w:lang w:eastAsia="ru-RU"/>
        </w:rPr>
        <w:t xml:space="preserve"> </w:t>
      </w:r>
      <w:r w:rsidR="00C0158F" w:rsidRPr="007737E7">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kk-KZ" w:eastAsia="ru-RU"/>
        </w:rPr>
        <w:t>тізім бойынша</w:t>
      </w:r>
      <w:r w:rsidR="00C0158F" w:rsidRPr="007737E7">
        <w:rPr>
          <w:rFonts w:ascii="Times New Roman" w:eastAsia="Times New Roman" w:hAnsi="Times New Roman" w:cs="Times New Roman"/>
          <w:i/>
          <w:sz w:val="24"/>
          <w:szCs w:val="24"/>
          <w:lang w:eastAsia="ru-RU"/>
        </w:rPr>
        <w:t>)</w:t>
      </w:r>
    </w:p>
    <w:p w:rsidR="00D021CD" w:rsidRDefault="00D021CD" w:rsidP="00D021CD">
      <w:pPr>
        <w:spacing w:after="0" w:line="240" w:lineRule="auto"/>
        <w:ind w:left="6096"/>
        <w:jc w:val="center"/>
        <w:rPr>
          <w:rFonts w:ascii="Times New Roman" w:hAnsi="Times New Roman" w:cs="Times New Roman"/>
          <w:sz w:val="28"/>
          <w:szCs w:val="28"/>
        </w:rPr>
      </w:pPr>
    </w:p>
    <w:p w:rsidR="00917E09" w:rsidRPr="00D021CD" w:rsidRDefault="00917E09" w:rsidP="00D021CD">
      <w:pPr>
        <w:spacing w:after="0" w:line="240" w:lineRule="auto"/>
        <w:ind w:left="6096"/>
        <w:jc w:val="center"/>
        <w:rPr>
          <w:rFonts w:ascii="Times New Roman" w:hAnsi="Times New Roman" w:cs="Times New Roman"/>
          <w:sz w:val="28"/>
          <w:szCs w:val="28"/>
        </w:rPr>
      </w:pPr>
    </w:p>
    <w:p w:rsidR="008108A5" w:rsidRPr="008A44B5" w:rsidRDefault="008A44B5" w:rsidP="00917E09">
      <w:pPr>
        <w:spacing w:after="0"/>
        <w:rPr>
          <w:rFonts w:ascii="Times New Roman" w:hAnsi="Times New Roman" w:cs="Times New Roman"/>
          <w:bCs/>
          <w:i/>
          <w:sz w:val="24"/>
          <w:szCs w:val="24"/>
          <w:lang w:val="kk-KZ" w:eastAsia="ar-SA"/>
        </w:rPr>
      </w:pPr>
      <w:r>
        <w:rPr>
          <w:rFonts w:ascii="Times New Roman" w:hAnsi="Times New Roman" w:cs="Times New Roman"/>
          <w:bCs/>
          <w:i/>
          <w:sz w:val="24"/>
          <w:szCs w:val="24"/>
          <w:lang w:val="kk-KZ" w:eastAsia="ar-SA"/>
        </w:rPr>
        <w:t xml:space="preserve">2023 жылғы 10 мамырдағы </w:t>
      </w:r>
      <w:r w:rsidR="008108A5" w:rsidRPr="008108A5">
        <w:rPr>
          <w:rFonts w:ascii="Times New Roman" w:hAnsi="Times New Roman" w:cs="Times New Roman"/>
          <w:bCs/>
          <w:i/>
          <w:sz w:val="24"/>
          <w:szCs w:val="24"/>
          <w:lang w:eastAsia="ar-SA"/>
        </w:rPr>
        <w:t>№ ДС-147</w:t>
      </w:r>
    </w:p>
    <w:p w:rsidR="00D021CD" w:rsidRPr="00157349" w:rsidRDefault="00D021CD" w:rsidP="00917E09">
      <w:pPr>
        <w:tabs>
          <w:tab w:val="left" w:pos="1560"/>
        </w:tabs>
        <w:spacing w:after="0" w:line="240" w:lineRule="auto"/>
        <w:jc w:val="center"/>
        <w:rPr>
          <w:rFonts w:ascii="Times New Roman" w:eastAsia="Calibri" w:hAnsi="Times New Roman" w:cs="Times New Roman"/>
          <w:sz w:val="28"/>
          <w:szCs w:val="28"/>
        </w:rPr>
      </w:pPr>
    </w:p>
    <w:p w:rsidR="00D021CD" w:rsidRDefault="008A44B5" w:rsidP="00917E09">
      <w:pPr>
        <w:tabs>
          <w:tab w:val="left" w:pos="15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Құрметті</w:t>
      </w:r>
      <w:r w:rsidR="00D021CD" w:rsidRPr="00D021CD">
        <w:rPr>
          <w:rFonts w:ascii="Times New Roman" w:eastAsia="Calibri" w:hAnsi="Times New Roman" w:cs="Times New Roman"/>
          <w:b/>
          <w:sz w:val="28"/>
          <w:szCs w:val="28"/>
        </w:rPr>
        <w:t xml:space="preserve"> депутат</w:t>
      </w:r>
      <w:r>
        <w:rPr>
          <w:rFonts w:ascii="Times New Roman" w:eastAsia="Calibri" w:hAnsi="Times New Roman" w:cs="Times New Roman"/>
          <w:b/>
          <w:sz w:val="28"/>
          <w:szCs w:val="28"/>
          <w:lang w:val="kk-KZ"/>
        </w:rPr>
        <w:t>тар</w:t>
      </w:r>
      <w:r w:rsidR="00D021CD" w:rsidRPr="00D021CD">
        <w:rPr>
          <w:rFonts w:ascii="Times New Roman" w:eastAsia="Calibri" w:hAnsi="Times New Roman" w:cs="Times New Roman"/>
          <w:b/>
          <w:sz w:val="28"/>
          <w:szCs w:val="28"/>
        </w:rPr>
        <w:t>!</w:t>
      </w:r>
    </w:p>
    <w:p w:rsidR="00D021CD" w:rsidRPr="00684DD2" w:rsidRDefault="00D021CD" w:rsidP="00917E09">
      <w:pPr>
        <w:spacing w:after="0" w:line="240" w:lineRule="auto"/>
        <w:jc w:val="center"/>
        <w:rPr>
          <w:rFonts w:ascii="Times New Roman" w:eastAsia="Calibri" w:hAnsi="Times New Roman" w:cs="Times New Roman"/>
          <w:sz w:val="28"/>
          <w:szCs w:val="28"/>
        </w:rPr>
      </w:pPr>
    </w:p>
    <w:p w:rsidR="008A44B5" w:rsidRDefault="008A44B5" w:rsidP="00917E09">
      <w:pPr>
        <w:tabs>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 облысындағы республикалық маңызы бар автомобиль жолдарын реконструкциялау жобалары</w:t>
      </w:r>
      <w:r w:rsidR="00E606FA">
        <w:rPr>
          <w:rFonts w:ascii="Times New Roman" w:hAnsi="Times New Roman" w:cs="Times New Roman"/>
          <w:sz w:val="28"/>
          <w:szCs w:val="28"/>
          <w:lang w:val="kk-KZ"/>
        </w:rPr>
        <w:t>н</w:t>
      </w:r>
      <w:r>
        <w:rPr>
          <w:rFonts w:ascii="Times New Roman" w:hAnsi="Times New Roman" w:cs="Times New Roman"/>
          <w:sz w:val="28"/>
          <w:szCs w:val="28"/>
          <w:lang w:val="kk-KZ"/>
        </w:rPr>
        <w:t xml:space="preserve"> инертті материалдармен қамтамасыз етуге қатысты сауал</w:t>
      </w:r>
      <w:r w:rsidR="00E606FA">
        <w:rPr>
          <w:rFonts w:ascii="Times New Roman" w:hAnsi="Times New Roman" w:cs="Times New Roman"/>
          <w:sz w:val="28"/>
          <w:szCs w:val="28"/>
          <w:lang w:val="kk-KZ"/>
        </w:rPr>
        <w:t>дар</w:t>
      </w:r>
      <w:r>
        <w:rPr>
          <w:rFonts w:ascii="Times New Roman" w:hAnsi="Times New Roman" w:cs="Times New Roman"/>
          <w:sz w:val="28"/>
          <w:szCs w:val="28"/>
          <w:lang w:val="kk-KZ"/>
        </w:rPr>
        <w:t>ыңызды қарап, келесіні хабарлаймы</w:t>
      </w:r>
      <w:r w:rsidR="00876460">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p>
    <w:p w:rsidR="00CF3265" w:rsidRPr="00CF3265" w:rsidRDefault="008A44B5" w:rsidP="00D44CA3">
      <w:pPr>
        <w:tabs>
          <w:tab w:val="left" w:pos="709"/>
        </w:tabs>
        <w:spacing w:after="0" w:line="240" w:lineRule="auto"/>
        <w:ind w:firstLine="709"/>
        <w:jc w:val="both"/>
        <w:rPr>
          <w:rFonts w:ascii="Times New Roman" w:eastAsia="Calibri" w:hAnsi="Times New Roman" w:cs="Times New Roman"/>
          <w:b/>
          <w:i/>
          <w:sz w:val="28"/>
          <w:szCs w:val="28"/>
          <w:lang w:val="kk-KZ"/>
        </w:rPr>
      </w:pPr>
      <w:r>
        <w:rPr>
          <w:rFonts w:ascii="Times New Roman" w:eastAsia="Calibri" w:hAnsi="Times New Roman" w:cs="Times New Roman"/>
          <w:b/>
          <w:i/>
          <w:sz w:val="28"/>
          <w:szCs w:val="28"/>
          <w:lang w:val="kk-KZ"/>
        </w:rPr>
        <w:t xml:space="preserve">Бағалар, битумды бөлу және қамтамасыз ету мәселелеріне қатысты </w:t>
      </w:r>
      <w:r w:rsidR="00CF3265" w:rsidRPr="00CF3265">
        <w:rPr>
          <w:rFonts w:ascii="Times New Roman" w:eastAsia="Calibri" w:hAnsi="Times New Roman" w:cs="Times New Roman"/>
          <w:b/>
          <w:i/>
          <w:sz w:val="28"/>
          <w:szCs w:val="28"/>
          <w:lang w:val="kk-KZ"/>
        </w:rPr>
        <w:t xml:space="preserve"> </w:t>
      </w:r>
    </w:p>
    <w:p w:rsidR="00424BBE" w:rsidRDefault="00424BBE" w:rsidP="00676687">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бұрын битуммен қамтамасыз етудегі негізгі проблема </w:t>
      </w:r>
      <w:r w:rsidR="00BE0BB9">
        <w:rPr>
          <w:rFonts w:ascii="Times New Roman" w:hAnsi="Times New Roman" w:cs="Times New Roman"/>
          <w:sz w:val="28"/>
          <w:szCs w:val="28"/>
          <w:lang w:val="kk-KZ"/>
        </w:rPr>
        <w:t>оның жеке трейдерлер арқылы өткізілуі болып саналды, олар битумның тиеп-жөнелтілуін</w:t>
      </w:r>
      <w:r>
        <w:rPr>
          <w:rFonts w:ascii="Times New Roman" w:hAnsi="Times New Roman" w:cs="Times New Roman"/>
          <w:sz w:val="28"/>
          <w:szCs w:val="28"/>
          <w:lang w:val="kk-KZ"/>
        </w:rPr>
        <w:t xml:space="preserve"> реттеп, өздерінің баға</w:t>
      </w:r>
      <w:r w:rsidR="00BE0BB9">
        <w:rPr>
          <w:rFonts w:ascii="Times New Roman" w:hAnsi="Times New Roman" w:cs="Times New Roman"/>
          <w:sz w:val="28"/>
          <w:szCs w:val="28"/>
          <w:lang w:val="kk-KZ"/>
        </w:rPr>
        <w:t xml:space="preserve"> саясатын белгіледі. </w:t>
      </w:r>
      <w:r>
        <w:rPr>
          <w:rFonts w:ascii="Times New Roman" w:hAnsi="Times New Roman" w:cs="Times New Roman"/>
          <w:sz w:val="28"/>
          <w:szCs w:val="28"/>
          <w:lang w:val="kk-KZ"/>
        </w:rPr>
        <w:t xml:space="preserve"> </w:t>
      </w:r>
    </w:p>
    <w:p w:rsidR="00BE0BB9" w:rsidRPr="00BE0BB9" w:rsidRDefault="00BE0BB9" w:rsidP="00676687">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Алыпсатарларды </w:t>
      </w:r>
      <w:r w:rsidR="00E606FA">
        <w:rPr>
          <w:rFonts w:ascii="Times New Roman" w:hAnsi="Times New Roman" w:cs="Times New Roman"/>
          <w:sz w:val="28"/>
          <w:szCs w:val="28"/>
          <w:lang w:val="kk-KZ"/>
        </w:rPr>
        <w:t>жоққа шығару</w:t>
      </w:r>
      <w:r>
        <w:rPr>
          <w:rFonts w:ascii="Times New Roman" w:hAnsi="Times New Roman" w:cs="Times New Roman"/>
          <w:sz w:val="28"/>
          <w:szCs w:val="28"/>
          <w:lang w:val="kk-KZ"/>
        </w:rPr>
        <w:t xml:space="preserve"> мақсатында 2022 жылдың наурызында Индустрия және инфрақұрылымдық даму министрлігі Бәсекелестікті қорғау және дамыту агенттігімен бірлес</w:t>
      </w:r>
      <w:r w:rsidR="00E606FA">
        <w:rPr>
          <w:rFonts w:ascii="Times New Roman" w:hAnsi="Times New Roman" w:cs="Times New Roman"/>
          <w:sz w:val="28"/>
          <w:szCs w:val="28"/>
          <w:lang w:val="kk-KZ"/>
        </w:rPr>
        <w:t>іп</w:t>
      </w:r>
      <w:r w:rsidR="007F4990">
        <w:rPr>
          <w:rFonts w:ascii="Times New Roman" w:hAnsi="Times New Roman" w:cs="Times New Roman"/>
          <w:sz w:val="28"/>
          <w:szCs w:val="28"/>
          <w:lang w:val="kk-KZ"/>
        </w:rPr>
        <w:t>,</w:t>
      </w:r>
      <w:r>
        <w:rPr>
          <w:rFonts w:ascii="Times New Roman" w:hAnsi="Times New Roman" w:cs="Times New Roman"/>
          <w:sz w:val="28"/>
          <w:szCs w:val="28"/>
          <w:lang w:val="kk-KZ"/>
        </w:rPr>
        <w:t xml:space="preserve"> ресурс ұстаушы</w:t>
      </w:r>
      <w:r w:rsidR="00E21DB3">
        <w:rPr>
          <w:rFonts w:ascii="Times New Roman" w:hAnsi="Times New Roman" w:cs="Times New Roman"/>
          <w:sz w:val="28"/>
          <w:szCs w:val="28"/>
          <w:lang w:val="kk-KZ"/>
        </w:rPr>
        <w:t>лар</w:t>
      </w:r>
      <w:r>
        <w:rPr>
          <w:rFonts w:ascii="Times New Roman" w:hAnsi="Times New Roman" w:cs="Times New Roman"/>
          <w:sz w:val="28"/>
          <w:szCs w:val="28"/>
          <w:lang w:val="kk-KZ"/>
        </w:rPr>
        <w:t xml:space="preserve">мен </w:t>
      </w:r>
      <w:r w:rsidR="007F4990" w:rsidRPr="007F4990">
        <w:rPr>
          <w:rFonts w:ascii="Times New Roman" w:hAnsi="Times New Roman" w:cs="Times New Roman"/>
          <w:iCs/>
          <w:sz w:val="28"/>
          <w:szCs w:val="28"/>
          <w:lang w:val="kk-KZ"/>
        </w:rPr>
        <w:t>битумды</w:t>
      </w:r>
      <w:r w:rsidR="007F4990">
        <w:rPr>
          <w:rFonts w:ascii="Times New Roman" w:hAnsi="Times New Roman" w:cs="Times New Roman"/>
          <w:iCs/>
          <w:sz w:val="28"/>
          <w:szCs w:val="28"/>
          <w:lang w:val="kk-KZ"/>
        </w:rPr>
        <w:t xml:space="preserve"> тиеп-жөнелту бойынша тікелей шарт жасасу жолымен битумды сату тетігін әзірледі. </w:t>
      </w:r>
      <w:r w:rsidR="007F4990">
        <w:rPr>
          <w:rFonts w:ascii="Times New Roman" w:hAnsi="Times New Roman" w:cs="Times New Roman"/>
          <w:i/>
          <w:iCs/>
          <w:sz w:val="28"/>
          <w:szCs w:val="28"/>
          <w:lang w:val="kk-KZ"/>
        </w:rPr>
        <w:t xml:space="preserve"> </w:t>
      </w:r>
    </w:p>
    <w:p w:rsidR="007F4990" w:rsidRDefault="007F4990" w:rsidP="00917E09">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бәсекелестікті дамыту және битум</w:t>
      </w:r>
      <w:r w:rsidR="00E606FA">
        <w:rPr>
          <w:rFonts w:ascii="Times New Roman" w:hAnsi="Times New Roman" w:cs="Times New Roman"/>
          <w:sz w:val="28"/>
          <w:szCs w:val="28"/>
          <w:lang w:val="kk-KZ"/>
        </w:rPr>
        <w:t>ның</w:t>
      </w:r>
      <w:r>
        <w:rPr>
          <w:rFonts w:ascii="Times New Roman" w:hAnsi="Times New Roman" w:cs="Times New Roman"/>
          <w:sz w:val="28"/>
          <w:szCs w:val="28"/>
          <w:lang w:val="kk-KZ"/>
        </w:rPr>
        <w:t xml:space="preserve"> шынайы нарықтық баға</w:t>
      </w:r>
      <w:r w:rsidR="00E606FA">
        <w:rPr>
          <w:rFonts w:ascii="Times New Roman" w:hAnsi="Times New Roman" w:cs="Times New Roman"/>
          <w:sz w:val="28"/>
          <w:szCs w:val="28"/>
          <w:lang w:val="kk-KZ"/>
        </w:rPr>
        <w:t>сы</w:t>
      </w:r>
      <w:r>
        <w:rPr>
          <w:rFonts w:ascii="Times New Roman" w:hAnsi="Times New Roman" w:cs="Times New Roman"/>
          <w:sz w:val="28"/>
          <w:szCs w:val="28"/>
          <w:lang w:val="kk-KZ"/>
        </w:rPr>
        <w:t xml:space="preserve">н белгілеу мақсатында 2021 жылдың наурызынан бастап отандық битумды тауарлық биржалар арқылы айлық өндірудің </w:t>
      </w:r>
      <w:r w:rsidRPr="007F4990">
        <w:rPr>
          <w:rFonts w:ascii="Times New Roman" w:hAnsi="Times New Roman" w:cs="Times New Roman"/>
          <w:sz w:val="28"/>
          <w:szCs w:val="28"/>
          <w:lang w:val="kk-KZ"/>
        </w:rPr>
        <w:t>10 %</w:t>
      </w:r>
      <w:r w:rsidR="00005CC2">
        <w:rPr>
          <w:rFonts w:ascii="Times New Roman" w:hAnsi="Times New Roman" w:cs="Times New Roman"/>
          <w:sz w:val="28"/>
          <w:szCs w:val="28"/>
          <w:lang w:val="kk-KZ"/>
        </w:rPr>
        <w:t>-ы</w:t>
      </w:r>
      <w:r>
        <w:rPr>
          <w:rFonts w:ascii="Times New Roman" w:hAnsi="Times New Roman" w:cs="Times New Roman"/>
          <w:sz w:val="28"/>
          <w:szCs w:val="28"/>
          <w:lang w:val="kk-KZ"/>
        </w:rPr>
        <w:t xml:space="preserve"> көлемінде сату басталды. </w:t>
      </w:r>
    </w:p>
    <w:p w:rsidR="007F4990" w:rsidRPr="007F4990" w:rsidRDefault="00842689" w:rsidP="007F4990">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7F4990">
        <w:rPr>
          <w:rFonts w:ascii="Times New Roman" w:hAnsi="Times New Roman" w:cs="Times New Roman"/>
          <w:sz w:val="28"/>
          <w:szCs w:val="28"/>
          <w:lang w:val="kk-KZ"/>
        </w:rPr>
        <w:t xml:space="preserve">втожол саласында битумның қажетті көлемін қамтамасыз ету мәселесін шешу үшін 2022 жылдың қарашасында Индустрия және инфрақұрылымдық даму министрлігі Энергетика министрлігімен бірге Жол битумымен және автожол жобаларын теміржол вагондарымен қамтамасыз ету жөніндегі жоспарды </w:t>
      </w:r>
      <w:r w:rsidR="00F65706">
        <w:rPr>
          <w:rFonts w:ascii="Times New Roman" w:hAnsi="Times New Roman" w:cs="Times New Roman"/>
          <w:sz w:val="28"/>
          <w:szCs w:val="28"/>
          <w:lang w:val="kk-KZ"/>
        </w:rPr>
        <w:t>(</w:t>
      </w:r>
      <w:r w:rsidR="00F65706" w:rsidRPr="00F65706">
        <w:rPr>
          <w:rFonts w:ascii="Times New Roman" w:hAnsi="Times New Roman" w:cs="Times New Roman"/>
          <w:i/>
          <w:sz w:val="28"/>
          <w:szCs w:val="28"/>
          <w:lang w:val="kk-KZ"/>
        </w:rPr>
        <w:t>бұдан әрі – Жоспар</w:t>
      </w:r>
      <w:r w:rsidR="00F65706">
        <w:rPr>
          <w:rFonts w:ascii="Times New Roman" w:hAnsi="Times New Roman" w:cs="Times New Roman"/>
          <w:sz w:val="28"/>
          <w:szCs w:val="28"/>
          <w:lang w:val="kk-KZ"/>
        </w:rPr>
        <w:t xml:space="preserve">) </w:t>
      </w:r>
      <w:r w:rsidR="007F4990">
        <w:rPr>
          <w:rFonts w:ascii="Times New Roman" w:hAnsi="Times New Roman" w:cs="Times New Roman"/>
          <w:sz w:val="28"/>
          <w:szCs w:val="28"/>
          <w:lang w:val="kk-KZ"/>
        </w:rPr>
        <w:t xml:space="preserve">бекітті. </w:t>
      </w:r>
    </w:p>
    <w:p w:rsidR="00456B34" w:rsidRDefault="00F65706" w:rsidP="00917E09">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Жоспарда битум тапшылығын және </w:t>
      </w:r>
      <w:r w:rsidR="00005CC2">
        <w:rPr>
          <w:rFonts w:ascii="Times New Roman" w:hAnsi="Times New Roman" w:cs="Times New Roman"/>
          <w:sz w:val="28"/>
          <w:lang w:val="kk-KZ"/>
        </w:rPr>
        <w:t>оның</w:t>
      </w:r>
      <w:r>
        <w:rPr>
          <w:rFonts w:ascii="Times New Roman" w:hAnsi="Times New Roman" w:cs="Times New Roman"/>
          <w:sz w:val="28"/>
          <w:lang w:val="kk-KZ"/>
        </w:rPr>
        <w:t xml:space="preserve"> баға</w:t>
      </w:r>
      <w:r w:rsidR="00005CC2">
        <w:rPr>
          <w:rFonts w:ascii="Times New Roman" w:hAnsi="Times New Roman" w:cs="Times New Roman"/>
          <w:sz w:val="28"/>
          <w:lang w:val="kk-KZ"/>
        </w:rPr>
        <w:t>сы</w:t>
      </w:r>
      <w:r>
        <w:rPr>
          <w:rFonts w:ascii="Times New Roman" w:hAnsi="Times New Roman" w:cs="Times New Roman"/>
          <w:sz w:val="28"/>
          <w:lang w:val="kk-KZ"/>
        </w:rPr>
        <w:t xml:space="preserve">ның көтерілу мәселесін шешу бойынша келесідей шаралар көзделді: </w:t>
      </w:r>
    </w:p>
    <w:p w:rsidR="00917E09" w:rsidRDefault="00EB4094" w:rsidP="00917E09">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rPr>
      </w:pPr>
      <w:r w:rsidRPr="00EB4094">
        <w:rPr>
          <w:rFonts w:ascii="Times New Roman" w:hAnsi="Times New Roman" w:cs="Times New Roman"/>
          <w:sz w:val="28"/>
        </w:rPr>
        <w:t xml:space="preserve">Ресей Федерациясынан </w:t>
      </w:r>
      <w:r w:rsidR="00F65706">
        <w:rPr>
          <w:rFonts w:ascii="Times New Roman" w:hAnsi="Times New Roman" w:cs="Times New Roman"/>
          <w:sz w:val="28"/>
          <w:lang w:val="kk-KZ"/>
        </w:rPr>
        <w:t xml:space="preserve">битум импортына тыйымды алып тастау; </w:t>
      </w:r>
    </w:p>
    <w:p w:rsidR="00917E09" w:rsidRDefault="00D41561" w:rsidP="00917E09">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rPr>
      </w:pPr>
      <w:r>
        <w:rPr>
          <w:rFonts w:ascii="Times New Roman" w:hAnsi="Times New Roman" w:cs="Times New Roman"/>
          <w:sz w:val="28"/>
          <w:lang w:val="kk-KZ"/>
        </w:rPr>
        <w:t xml:space="preserve">Қазақстан </w:t>
      </w:r>
      <w:r w:rsidRPr="00D41561">
        <w:rPr>
          <w:rFonts w:ascii="Times New Roman" w:hAnsi="Times New Roman" w:cs="Times New Roman"/>
          <w:sz w:val="28"/>
          <w:lang w:val="kk-KZ"/>
        </w:rPr>
        <w:t>Р</w:t>
      </w:r>
      <w:r>
        <w:rPr>
          <w:rFonts w:ascii="Times New Roman" w:hAnsi="Times New Roman" w:cs="Times New Roman"/>
          <w:sz w:val="28"/>
          <w:lang w:val="kk-KZ"/>
        </w:rPr>
        <w:t>еспубликасын</w:t>
      </w:r>
      <w:r w:rsidR="00463B0E">
        <w:rPr>
          <w:rFonts w:ascii="Times New Roman" w:hAnsi="Times New Roman" w:cs="Times New Roman"/>
          <w:sz w:val="28"/>
          <w:lang w:val="kk-KZ"/>
        </w:rPr>
        <w:t>ан битум экспортына тыйым салу</w:t>
      </w:r>
      <w:r w:rsidR="004A6D01" w:rsidRPr="008108A5">
        <w:rPr>
          <w:rFonts w:ascii="Times New Roman" w:hAnsi="Times New Roman" w:cs="Times New Roman"/>
          <w:sz w:val="28"/>
        </w:rPr>
        <w:t>;</w:t>
      </w:r>
    </w:p>
    <w:p w:rsidR="00917E09" w:rsidRDefault="00463B0E" w:rsidP="00917E09">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rPr>
      </w:pPr>
      <w:r>
        <w:rPr>
          <w:rFonts w:ascii="Times New Roman" w:hAnsi="Times New Roman" w:cs="Times New Roman"/>
          <w:sz w:val="28"/>
          <w:lang w:val="kk-KZ"/>
        </w:rPr>
        <w:t>2023 жылдың қаңтар-ақпанында битум дайындауға аванстар беру</w:t>
      </w:r>
      <w:r w:rsidR="004A6D01" w:rsidRPr="008108A5">
        <w:rPr>
          <w:rFonts w:ascii="Times New Roman" w:hAnsi="Times New Roman" w:cs="Times New Roman"/>
          <w:sz w:val="28"/>
        </w:rPr>
        <w:t>;</w:t>
      </w:r>
    </w:p>
    <w:p w:rsidR="00917E09" w:rsidRDefault="00463B0E" w:rsidP="00917E09">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rPr>
      </w:pPr>
      <w:r>
        <w:rPr>
          <w:rFonts w:ascii="Times New Roman" w:hAnsi="Times New Roman" w:cs="Times New Roman"/>
          <w:sz w:val="28"/>
          <w:lang w:val="kk-KZ"/>
        </w:rPr>
        <w:lastRenderedPageBreak/>
        <w:t>жақын арадағы 10 жылға битумға деген қаж</w:t>
      </w:r>
      <w:r w:rsidR="00925C62">
        <w:rPr>
          <w:rFonts w:ascii="Times New Roman" w:hAnsi="Times New Roman" w:cs="Times New Roman"/>
          <w:sz w:val="28"/>
          <w:lang w:val="kk-KZ"/>
        </w:rPr>
        <w:t>еттілікке болжамды қалыптастыру.</w:t>
      </w:r>
      <w:r>
        <w:rPr>
          <w:rFonts w:ascii="Times New Roman" w:hAnsi="Times New Roman" w:cs="Times New Roman"/>
          <w:sz w:val="28"/>
          <w:lang w:val="kk-KZ"/>
        </w:rPr>
        <w:t xml:space="preserve"> </w:t>
      </w:r>
    </w:p>
    <w:p w:rsidR="00463B0E" w:rsidRPr="00463B0E" w:rsidRDefault="00463B0E" w:rsidP="004A6D01">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Жоспардың іс-шараларын іске асыру және құрылыс маусымы науқанында битум тапшылығы тәуекелін азайту аясында оны дайындау 2023 жылдың қаңтарында басталды. Аталған мақсаттарға қол жеткізу үшін мердігер ұйымдарға тиісті аванстық төлемдер жүзеге асырылады. </w:t>
      </w:r>
    </w:p>
    <w:p w:rsidR="00463B0E" w:rsidRDefault="00463B0E" w:rsidP="00DB33CE">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Бұған қоса, Ресей Федерациясынан жыл сайын 100 мың тонна жол битумын әкелу жөнінде уағдаластыққа қол жеткізілді. </w:t>
      </w:r>
    </w:p>
    <w:p w:rsidR="00463B0E" w:rsidRPr="00463B0E" w:rsidRDefault="00463B0E" w:rsidP="00DB33CE">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Бұл ретте</w:t>
      </w:r>
      <w:r w:rsidR="004F5163" w:rsidRPr="00463B0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Ресей Федерациясынан импортталатын битумды тасымалдау бойынша бірыңғай операторды (трейдерді) белгілеу </w:t>
      </w:r>
      <w:r w:rsidR="00F00844">
        <w:rPr>
          <w:rFonts w:ascii="Times New Roman" w:hAnsi="Times New Roman" w:cs="Times New Roman"/>
          <w:bCs/>
          <w:sz w:val="28"/>
          <w:szCs w:val="28"/>
          <w:lang w:val="kk-KZ"/>
        </w:rPr>
        <w:t xml:space="preserve">жөнінде сіздер </w:t>
      </w:r>
      <w:r w:rsidR="004F0C45">
        <w:rPr>
          <w:rFonts w:ascii="Times New Roman" w:hAnsi="Times New Roman" w:cs="Times New Roman"/>
          <w:bCs/>
          <w:sz w:val="28"/>
          <w:szCs w:val="28"/>
          <w:lang w:val="kk-KZ"/>
        </w:rPr>
        <w:t xml:space="preserve">ұсынып отырған шаралар </w:t>
      </w:r>
      <w:r>
        <w:rPr>
          <w:rFonts w:ascii="Times New Roman" w:hAnsi="Times New Roman" w:cs="Times New Roman"/>
          <w:bCs/>
          <w:sz w:val="28"/>
          <w:szCs w:val="28"/>
          <w:lang w:val="kk-KZ"/>
        </w:rPr>
        <w:t>оның қымбаттауы</w:t>
      </w:r>
      <w:r w:rsidR="00510569">
        <w:rPr>
          <w:rFonts w:ascii="Times New Roman" w:hAnsi="Times New Roman" w:cs="Times New Roman"/>
          <w:bCs/>
          <w:sz w:val="28"/>
          <w:szCs w:val="28"/>
          <w:lang w:val="kk-KZ"/>
        </w:rPr>
        <w:t>мен</w:t>
      </w:r>
      <w:r>
        <w:rPr>
          <w:rFonts w:ascii="Times New Roman" w:hAnsi="Times New Roman" w:cs="Times New Roman"/>
          <w:bCs/>
          <w:sz w:val="28"/>
          <w:szCs w:val="28"/>
          <w:lang w:val="kk-KZ"/>
        </w:rPr>
        <w:t xml:space="preserve">, сондай-ақ аталған қызмет түрін </w:t>
      </w:r>
      <w:r w:rsidR="00510569">
        <w:rPr>
          <w:rFonts w:ascii="Times New Roman" w:hAnsi="Times New Roman" w:cs="Times New Roman"/>
          <w:bCs/>
          <w:sz w:val="28"/>
          <w:szCs w:val="28"/>
          <w:lang w:val="kk-KZ"/>
        </w:rPr>
        <w:t xml:space="preserve">монополияландырумен байланысты тәуекелдерге алып келуі мүмкін деп есептейміз. </w:t>
      </w:r>
    </w:p>
    <w:p w:rsidR="00510569" w:rsidRDefault="00510569" w:rsidP="00DB33CE">
      <w:pPr>
        <w:widowControl w:val="0"/>
        <w:pBdr>
          <w:bottom w:val="single" w:sz="4" w:space="9" w:color="FFFFFF"/>
        </w:pBdr>
        <w:shd w:val="clear" w:color="auto" w:fill="FFFFFF" w:themeFill="background1"/>
        <w:autoSpaceDE w:val="0"/>
        <w:autoSpaceDN w:val="0"/>
        <w:adjustRightInd w:val="0"/>
        <w:spacing w:line="240" w:lineRule="auto"/>
        <w:ind w:firstLine="709"/>
        <w:contextualSpacing/>
        <w:jc w:val="both"/>
        <w:rPr>
          <w:rFonts w:ascii="Times New Roman" w:hAnsi="Times New Roman" w:cs="Times New Roman"/>
          <w:b/>
          <w:bCs/>
          <w:i/>
          <w:sz w:val="28"/>
          <w:szCs w:val="28"/>
          <w:lang w:val="kk-KZ"/>
        </w:rPr>
      </w:pPr>
      <w:r>
        <w:rPr>
          <w:rFonts w:ascii="Times New Roman" w:hAnsi="Times New Roman" w:cs="Times New Roman"/>
          <w:b/>
          <w:bCs/>
          <w:i/>
          <w:sz w:val="28"/>
          <w:szCs w:val="28"/>
          <w:lang w:val="kk-KZ"/>
        </w:rPr>
        <w:t xml:space="preserve">Қиыршық тасты жеткізу үшін вагондармен қамтамасыз етуге қатысты </w:t>
      </w:r>
    </w:p>
    <w:p w:rsidR="00510569" w:rsidRDefault="00510569" w:rsidP="00DB33CE">
      <w:pPr>
        <w:widowControl w:val="0"/>
        <w:pBdr>
          <w:bottom w:val="single" w:sz="4" w:space="9" w:color="FFFFFF"/>
        </w:pBd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Өңірде карьерлердің болмауына байланысты жол-құрылыс жұмыстары үшін қиыршық тасты дайындау негізінен Ақтөбе облысынан теміржол көлігі арқылы жүзеге асырылады. </w:t>
      </w:r>
    </w:p>
    <w:p w:rsidR="00D90C1A" w:rsidRPr="00510569" w:rsidRDefault="00510569" w:rsidP="00086381">
      <w:pPr>
        <w:widowControl w:val="0"/>
        <w:pBdr>
          <w:bottom w:val="single" w:sz="4" w:space="9" w:color="FFFFFF"/>
        </w:pBd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Батыс Қазақстан облыс</w:t>
      </w:r>
      <w:r w:rsidR="00842689">
        <w:rPr>
          <w:rFonts w:ascii="Times New Roman" w:eastAsia="Calibri" w:hAnsi="Times New Roman" w:cs="Times New Roman"/>
          <w:sz w:val="28"/>
          <w:szCs w:val="28"/>
          <w:lang w:val="kk-KZ"/>
        </w:rPr>
        <w:t>ына қиыршық тас дайындау үшін 3</w:t>
      </w:r>
      <w:r>
        <w:rPr>
          <w:rFonts w:ascii="Times New Roman" w:eastAsia="Calibri" w:hAnsi="Times New Roman" w:cs="Times New Roman"/>
          <w:sz w:val="28"/>
          <w:szCs w:val="28"/>
          <w:lang w:val="kk-KZ"/>
        </w:rPr>
        <w:t>505 бірлік жартылай вагон тартылды, оның 2 995-і «Қазтеміртранс» АҚ-на (</w:t>
      </w:r>
      <w:r w:rsidRPr="00510569">
        <w:rPr>
          <w:rFonts w:ascii="Times New Roman" w:eastAsia="Calibri" w:hAnsi="Times New Roman" w:cs="Times New Roman"/>
          <w:i/>
          <w:sz w:val="28"/>
          <w:szCs w:val="28"/>
          <w:lang w:val="kk-KZ"/>
        </w:rPr>
        <w:t>Ақтөбе облысынан жеткізуді жүзеге асырады</w:t>
      </w:r>
      <w:r>
        <w:rPr>
          <w:rFonts w:ascii="Times New Roman" w:eastAsia="Calibri" w:hAnsi="Times New Roman" w:cs="Times New Roman"/>
          <w:sz w:val="28"/>
          <w:szCs w:val="28"/>
          <w:lang w:val="kk-KZ"/>
        </w:rPr>
        <w:t xml:space="preserve">) және 510 бірлігі жеке паркке </w:t>
      </w:r>
      <w:r w:rsidR="00180333">
        <w:rPr>
          <w:rFonts w:ascii="Times New Roman" w:eastAsia="Calibri" w:hAnsi="Times New Roman" w:cs="Times New Roman"/>
          <w:sz w:val="28"/>
          <w:szCs w:val="28"/>
          <w:lang w:val="kk-KZ"/>
        </w:rPr>
        <w:t>тиесілі</w:t>
      </w:r>
      <w:r w:rsidR="00086381">
        <w:rPr>
          <w:rFonts w:ascii="Times New Roman" w:eastAsia="Calibri" w:hAnsi="Times New Roman" w:cs="Times New Roman"/>
          <w:sz w:val="28"/>
          <w:szCs w:val="28"/>
          <w:lang w:val="kk-KZ"/>
        </w:rPr>
        <w:t xml:space="preserve">. </w:t>
      </w:r>
    </w:p>
    <w:p w:rsidR="00086381" w:rsidRDefault="00086381" w:rsidP="00DB33CE">
      <w:pPr>
        <w:widowControl w:val="0"/>
        <w:pBdr>
          <w:bottom w:val="single" w:sz="4" w:space="9" w:color="FFFFFF"/>
        </w:pBd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Сонымен қатар «ҚазАвтоЖол» АҚ мердігер ұйымдармен бірлес</w:t>
      </w:r>
      <w:r w:rsidR="004F0C45">
        <w:rPr>
          <w:rFonts w:ascii="Times New Roman" w:eastAsia="Calibri" w:hAnsi="Times New Roman" w:cs="Times New Roman"/>
          <w:sz w:val="28"/>
          <w:szCs w:val="28"/>
          <w:lang w:val="kk-KZ"/>
        </w:rPr>
        <w:t>іп</w:t>
      </w:r>
      <w:r>
        <w:rPr>
          <w:rFonts w:ascii="Times New Roman" w:eastAsia="Calibri" w:hAnsi="Times New Roman" w:cs="Times New Roman"/>
          <w:sz w:val="28"/>
          <w:szCs w:val="28"/>
          <w:lang w:val="kk-KZ"/>
        </w:rPr>
        <w:t xml:space="preserve">, «Қазтеміртранс» АҚ және жеке ұйымдармен қосымша вагондар тарту бойынша келіссөздер жүргізуде. </w:t>
      </w:r>
    </w:p>
    <w:p w:rsidR="00842689" w:rsidRDefault="006735DE" w:rsidP="00DB33CE">
      <w:pPr>
        <w:widowControl w:val="0"/>
        <w:pBdr>
          <w:bottom w:val="single" w:sz="4" w:space="9" w:color="FFFFFF"/>
        </w:pBd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w:t>
      </w:r>
      <w:r w:rsidR="00842689">
        <w:rPr>
          <w:rFonts w:ascii="Times New Roman" w:eastAsia="Calibri" w:hAnsi="Times New Roman" w:cs="Times New Roman"/>
          <w:sz w:val="28"/>
          <w:szCs w:val="28"/>
          <w:lang w:val="kk-KZ"/>
        </w:rPr>
        <w:t xml:space="preserve">ғымдағы жылғы 1 маусымдағы жағдай бойынша </w:t>
      </w:r>
      <w:r>
        <w:rPr>
          <w:rFonts w:ascii="Times New Roman" w:eastAsia="Calibri" w:hAnsi="Times New Roman" w:cs="Times New Roman"/>
          <w:sz w:val="28"/>
          <w:szCs w:val="28"/>
          <w:lang w:val="kk-KZ"/>
        </w:rPr>
        <w:t xml:space="preserve">барлығы </w:t>
      </w:r>
      <w:r w:rsidR="00842689">
        <w:rPr>
          <w:rFonts w:ascii="Times New Roman" w:eastAsia="Calibri" w:hAnsi="Times New Roman" w:cs="Times New Roman"/>
          <w:sz w:val="28"/>
          <w:szCs w:val="28"/>
          <w:lang w:val="kk-KZ"/>
        </w:rPr>
        <w:t xml:space="preserve">407 мың тонна қиыршық тас </w:t>
      </w:r>
      <w:r w:rsidR="00DF5935">
        <w:rPr>
          <w:rFonts w:ascii="Times New Roman" w:eastAsia="Calibri" w:hAnsi="Times New Roman" w:cs="Times New Roman"/>
          <w:sz w:val="28"/>
          <w:szCs w:val="28"/>
          <w:lang w:val="kk-KZ"/>
        </w:rPr>
        <w:t>дайындалды</w:t>
      </w:r>
      <w:r w:rsidR="00842689">
        <w:rPr>
          <w:rFonts w:ascii="Times New Roman" w:eastAsia="Calibri" w:hAnsi="Times New Roman" w:cs="Times New Roman"/>
          <w:sz w:val="28"/>
          <w:szCs w:val="28"/>
          <w:lang w:val="kk-KZ"/>
        </w:rPr>
        <w:t xml:space="preserve">, бұл 2023 жылға арналған жалпы қажеттіліктің </w:t>
      </w:r>
      <w:r w:rsidR="009D5EC8">
        <w:rPr>
          <w:rFonts w:ascii="Times New Roman" w:eastAsia="Calibri" w:hAnsi="Times New Roman" w:cs="Times New Roman"/>
          <w:sz w:val="28"/>
          <w:szCs w:val="28"/>
          <w:lang w:val="kk-KZ"/>
        </w:rPr>
        <w:t xml:space="preserve">                    (911 мың тонна) </w:t>
      </w:r>
      <w:r w:rsidR="00842689">
        <w:rPr>
          <w:rFonts w:ascii="Times New Roman" w:eastAsia="Calibri" w:hAnsi="Times New Roman" w:cs="Times New Roman"/>
          <w:sz w:val="28"/>
          <w:szCs w:val="28"/>
          <w:lang w:val="kk-KZ"/>
        </w:rPr>
        <w:t xml:space="preserve">44,7 %-ын </w:t>
      </w:r>
      <w:r>
        <w:rPr>
          <w:rFonts w:ascii="Times New Roman" w:eastAsia="Calibri" w:hAnsi="Times New Roman" w:cs="Times New Roman"/>
          <w:sz w:val="28"/>
          <w:szCs w:val="28"/>
          <w:lang w:val="kk-KZ"/>
        </w:rPr>
        <w:t>құрайды. Бүгінгі күні аталған көлем автомобиль жолдарын реконструкциялау бойынша жобаларды жалғастыру үшін жеткілікті болып табылады, қалған көлемі өндірістік жұмыстардың графиктеріне сәйкес дайындалатын болады.</w:t>
      </w:r>
    </w:p>
    <w:p w:rsidR="00842689" w:rsidRDefault="00842689" w:rsidP="00DB33CE">
      <w:pPr>
        <w:widowControl w:val="0"/>
        <w:pBdr>
          <w:bottom w:val="single" w:sz="4" w:space="9" w:color="FFFFFF"/>
        </w:pBd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p>
    <w:p w:rsidR="00B212AC" w:rsidRPr="006C17A5" w:rsidRDefault="00B212AC" w:rsidP="00B212AC">
      <w:pPr>
        <w:widowControl w:val="0"/>
        <w:pBdr>
          <w:bottom w:val="single" w:sz="4" w:space="9" w:color="FFFFFF"/>
        </w:pBd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lang w:val="kk-KZ"/>
        </w:rPr>
      </w:pPr>
    </w:p>
    <w:p w:rsidR="00D021CD" w:rsidRPr="00D021CD" w:rsidRDefault="00086381" w:rsidP="00B212AC">
      <w:pPr>
        <w:widowControl w:val="0"/>
        <w:pBdr>
          <w:bottom w:val="single" w:sz="4" w:space="9" w:color="FFFFFF"/>
        </w:pBdr>
        <w:shd w:val="clear" w:color="auto" w:fill="FFFFFF" w:themeFill="background1"/>
        <w:autoSpaceDE w:val="0"/>
        <w:autoSpaceDN w:val="0"/>
        <w:adjustRightInd w:val="0"/>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lang w:val="kk-KZ"/>
        </w:rPr>
        <w:t>Ә</w:t>
      </w:r>
      <w:r w:rsidR="00D021CD" w:rsidRPr="00D021CD">
        <w:rPr>
          <w:rFonts w:ascii="Times New Roman" w:hAnsi="Times New Roman" w:cs="Times New Roman"/>
          <w:b/>
          <w:sz w:val="28"/>
          <w:szCs w:val="28"/>
        </w:rPr>
        <w:t>. Сма</w:t>
      </w:r>
      <w:r>
        <w:rPr>
          <w:rFonts w:ascii="Times New Roman" w:hAnsi="Times New Roman" w:cs="Times New Roman"/>
          <w:b/>
          <w:sz w:val="28"/>
          <w:szCs w:val="28"/>
          <w:lang w:val="kk-KZ"/>
        </w:rPr>
        <w:t>йы</w:t>
      </w:r>
      <w:r w:rsidR="00D021CD" w:rsidRPr="00D021CD">
        <w:rPr>
          <w:rFonts w:ascii="Times New Roman" w:hAnsi="Times New Roman" w:cs="Times New Roman"/>
          <w:b/>
          <w:sz w:val="28"/>
          <w:szCs w:val="28"/>
        </w:rPr>
        <w:t>лов</w:t>
      </w:r>
    </w:p>
    <w:p w:rsidR="00434B7D" w:rsidRDefault="00434B7D" w:rsidP="00B212AC">
      <w:pPr>
        <w:spacing w:after="0" w:line="240" w:lineRule="auto"/>
        <w:rPr>
          <w:rFonts w:ascii="Times New Roman" w:hAnsi="Times New Roman" w:cs="Times New Roman"/>
          <w:i/>
        </w:rPr>
      </w:pPr>
    </w:p>
    <w:p w:rsidR="00456B34" w:rsidRDefault="00456B34" w:rsidP="00B212AC">
      <w:pPr>
        <w:spacing w:after="0" w:line="240" w:lineRule="auto"/>
        <w:rPr>
          <w:rFonts w:ascii="Times New Roman" w:hAnsi="Times New Roman" w:cs="Times New Roman"/>
          <w:i/>
          <w:lang w:val="kk-KZ"/>
        </w:rPr>
      </w:pPr>
    </w:p>
    <w:p w:rsidR="00456B34" w:rsidRDefault="00456B34"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180333" w:rsidRDefault="00180333" w:rsidP="00B212AC">
      <w:pPr>
        <w:spacing w:after="0" w:line="240" w:lineRule="auto"/>
        <w:rPr>
          <w:rFonts w:ascii="Times New Roman" w:hAnsi="Times New Roman" w:cs="Times New Roman"/>
          <w:i/>
          <w:lang w:val="kk-KZ"/>
        </w:rPr>
      </w:pPr>
    </w:p>
    <w:p w:rsidR="00D021CD" w:rsidRPr="00CC31EC" w:rsidRDefault="00086381" w:rsidP="00B212AC">
      <w:pPr>
        <w:spacing w:after="0" w:line="240" w:lineRule="auto"/>
        <w:rPr>
          <w:rFonts w:ascii="Times New Roman" w:hAnsi="Times New Roman" w:cs="Times New Roman"/>
          <w:i/>
          <w:lang w:val="kk-KZ"/>
        </w:rPr>
      </w:pPr>
      <w:r>
        <w:rPr>
          <w:rFonts w:ascii="Times New Roman" w:hAnsi="Times New Roman" w:cs="Times New Roman"/>
          <w:i/>
          <w:lang w:val="kk-KZ"/>
        </w:rPr>
        <w:t>Орынд</w:t>
      </w:r>
      <w:r w:rsidR="00D021CD" w:rsidRPr="00CC31EC">
        <w:rPr>
          <w:rFonts w:ascii="Times New Roman" w:hAnsi="Times New Roman" w:cs="Times New Roman"/>
          <w:i/>
          <w:lang w:val="kk-KZ"/>
        </w:rPr>
        <w:t xml:space="preserve">.: А.Садыков </w:t>
      </w:r>
    </w:p>
    <w:p w:rsidR="00D021CD" w:rsidRPr="00CC31EC" w:rsidRDefault="00D021CD" w:rsidP="00B212AC">
      <w:pPr>
        <w:spacing w:after="0" w:line="240" w:lineRule="auto"/>
        <w:rPr>
          <w:rFonts w:ascii="Times New Roman" w:hAnsi="Times New Roman" w:cs="Times New Roman"/>
          <w:i/>
          <w:lang w:val="kk-KZ"/>
        </w:rPr>
      </w:pPr>
      <w:r w:rsidRPr="00CC31EC">
        <w:rPr>
          <w:rFonts w:ascii="Times New Roman" w:hAnsi="Times New Roman" w:cs="Times New Roman"/>
          <w:i/>
          <w:lang w:val="kk-KZ"/>
        </w:rPr>
        <w:t>Тел.: 74-50-59</w:t>
      </w:r>
    </w:p>
    <w:p w:rsidR="00C0158F" w:rsidRPr="00086381" w:rsidRDefault="00D021CD" w:rsidP="00CC31EC">
      <w:pPr>
        <w:pStyle w:val="Default"/>
        <w:jc w:val="center"/>
        <w:rPr>
          <w:b/>
          <w:bCs/>
          <w:color w:val="auto"/>
          <w:sz w:val="28"/>
          <w:szCs w:val="28"/>
          <w:lang w:val="kk-KZ"/>
        </w:rPr>
      </w:pPr>
      <w:r w:rsidRPr="00CC31EC">
        <w:rPr>
          <w:b/>
          <w:sz w:val="28"/>
          <w:lang w:val="kk-KZ"/>
        </w:rPr>
        <w:br w:type="page"/>
      </w:r>
      <w:r w:rsidR="00086381">
        <w:rPr>
          <w:b/>
          <w:bCs/>
          <w:color w:val="auto"/>
          <w:sz w:val="28"/>
          <w:szCs w:val="28"/>
          <w:lang w:val="kk-KZ"/>
        </w:rPr>
        <w:lastRenderedPageBreak/>
        <w:t>Тізім</w:t>
      </w:r>
    </w:p>
    <w:p w:rsidR="00C0158F" w:rsidRPr="00CC31EC" w:rsidRDefault="00C0158F" w:rsidP="00CC31EC">
      <w:pPr>
        <w:pStyle w:val="Default"/>
        <w:rPr>
          <w:b/>
          <w:bCs/>
          <w:color w:val="auto"/>
          <w:sz w:val="28"/>
          <w:szCs w:val="28"/>
          <w:lang w:val="kk-KZ"/>
        </w:rPr>
      </w:pPr>
    </w:p>
    <w:p w:rsidR="00C0158F" w:rsidRPr="00CC31EC" w:rsidRDefault="00C0158F" w:rsidP="00CC31EC">
      <w:pPr>
        <w:pStyle w:val="Default"/>
        <w:rPr>
          <w:b/>
          <w:bCs/>
          <w:color w:val="auto"/>
          <w:sz w:val="28"/>
          <w:szCs w:val="28"/>
          <w:lang w:val="kk-KZ"/>
        </w:rPr>
      </w:pPr>
    </w:p>
    <w:p w:rsidR="00086381" w:rsidRPr="00CC31EC" w:rsidRDefault="009D785C" w:rsidP="00CC31EC">
      <w:pPr>
        <w:spacing w:after="0" w:line="240" w:lineRule="auto"/>
        <w:ind w:right="-2"/>
        <w:rPr>
          <w:rFonts w:ascii="Times New Roman" w:hAnsi="Times New Roman" w:cs="Times New Roman"/>
          <w:b/>
          <w:sz w:val="28"/>
          <w:szCs w:val="28"/>
          <w:lang w:val="kk-KZ"/>
        </w:rPr>
      </w:pPr>
      <w:r>
        <w:rPr>
          <w:rFonts w:ascii="Times New Roman" w:hAnsi="Times New Roman" w:cs="Times New Roman"/>
          <w:b/>
          <w:sz w:val="28"/>
          <w:szCs w:val="28"/>
          <w:lang w:val="kk-KZ"/>
        </w:rPr>
        <w:t xml:space="preserve">«AMANAT» </w:t>
      </w:r>
      <w:r w:rsidRPr="009D785C">
        <w:rPr>
          <w:rFonts w:ascii="Times New Roman" w:hAnsi="Times New Roman" w:cs="Times New Roman"/>
          <w:b/>
          <w:sz w:val="28"/>
          <w:szCs w:val="28"/>
          <w:lang w:val="kk-KZ"/>
        </w:rPr>
        <w:t>партиясы фракциясының мүшелері</w:t>
      </w:r>
      <w:r w:rsidR="00CC31EC">
        <w:rPr>
          <w:rFonts w:ascii="Times New Roman" w:hAnsi="Times New Roman" w:cs="Times New Roman"/>
          <w:b/>
          <w:sz w:val="28"/>
          <w:szCs w:val="28"/>
          <w:lang w:val="kk-KZ"/>
        </w:rPr>
        <w:t xml:space="preserve">            </w:t>
      </w:r>
      <w:r w:rsidR="008C4737" w:rsidRPr="008C4737">
        <w:rPr>
          <w:rFonts w:ascii="Times New Roman" w:hAnsi="Times New Roman" w:cs="Times New Roman"/>
          <w:b/>
          <w:sz w:val="28"/>
          <w:szCs w:val="28"/>
          <w:lang w:val="kk-KZ"/>
        </w:rPr>
        <w:t>Н.А. Сәрсенғалиев</w:t>
      </w:r>
    </w:p>
    <w:p w:rsidR="00086381" w:rsidRDefault="009D785C" w:rsidP="00CC31EC">
      <w:pPr>
        <w:spacing w:after="0" w:line="240" w:lineRule="auto"/>
        <w:ind w:right="-2"/>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86381">
        <w:rPr>
          <w:rFonts w:ascii="Times New Roman" w:hAnsi="Times New Roman" w:cs="Times New Roman"/>
          <w:b/>
          <w:sz w:val="28"/>
          <w:szCs w:val="28"/>
          <w:lang w:val="kk-KZ"/>
        </w:rPr>
        <w:t xml:space="preserve"> </w:t>
      </w:r>
      <w:r w:rsidR="00CC31EC">
        <w:rPr>
          <w:rFonts w:ascii="Times New Roman" w:hAnsi="Times New Roman" w:cs="Times New Roman"/>
          <w:b/>
          <w:sz w:val="28"/>
          <w:szCs w:val="28"/>
          <w:lang w:val="kk-KZ"/>
        </w:rPr>
        <w:t xml:space="preserve">                                                </w:t>
      </w:r>
      <w:r w:rsidR="008C4737" w:rsidRPr="008C4737">
        <w:rPr>
          <w:rFonts w:ascii="Times New Roman" w:hAnsi="Times New Roman" w:cs="Times New Roman"/>
          <w:b/>
          <w:sz w:val="28"/>
          <w:szCs w:val="28"/>
          <w:lang w:val="kk-KZ"/>
        </w:rPr>
        <w:t>Б.С. Ізмұхамбетов</w:t>
      </w:r>
    </w:p>
    <w:p w:rsidR="00CC31EC" w:rsidRPr="00086381" w:rsidRDefault="009D785C" w:rsidP="00CC31EC">
      <w:pPr>
        <w:spacing w:after="0" w:line="240" w:lineRule="auto"/>
        <w:ind w:right="-2"/>
        <w:rPr>
          <w:rFonts w:ascii="Times New Roman" w:eastAsia="Calibri" w:hAnsi="Times New Roman" w:cs="Times New Roman"/>
          <w:b/>
          <w:sz w:val="28"/>
          <w:szCs w:val="28"/>
          <w:lang w:val="kk-KZ"/>
        </w:rPr>
      </w:pPr>
      <w:r>
        <w:rPr>
          <w:rFonts w:ascii="Times New Roman" w:hAnsi="Times New Roman" w:cs="Times New Roman"/>
          <w:b/>
          <w:sz w:val="28"/>
          <w:szCs w:val="28"/>
          <w:lang w:val="kk-KZ"/>
        </w:rPr>
        <w:t xml:space="preserve">            </w:t>
      </w:r>
      <w:r w:rsidR="00C0158F" w:rsidRPr="00086381">
        <w:rPr>
          <w:rFonts w:ascii="Times New Roman" w:hAnsi="Times New Roman" w:cs="Times New Roman"/>
          <w:b/>
          <w:sz w:val="28"/>
          <w:szCs w:val="28"/>
          <w:lang w:val="kk-KZ"/>
        </w:rPr>
        <w:tab/>
        <w:t xml:space="preserve">                    </w:t>
      </w:r>
      <w:r w:rsidR="00086381">
        <w:rPr>
          <w:rFonts w:ascii="Times New Roman" w:hAnsi="Times New Roman" w:cs="Times New Roman"/>
          <w:b/>
          <w:sz w:val="28"/>
          <w:szCs w:val="28"/>
          <w:lang w:val="kk-KZ"/>
        </w:rPr>
        <w:t xml:space="preserve">                                                             </w:t>
      </w:r>
      <w:r w:rsidR="008C4737" w:rsidRPr="008C4737">
        <w:rPr>
          <w:rFonts w:ascii="Times New Roman" w:hAnsi="Times New Roman" w:cs="Times New Roman"/>
          <w:b/>
          <w:sz w:val="28"/>
          <w:szCs w:val="28"/>
          <w:lang w:val="kk-KZ"/>
        </w:rPr>
        <w:t>С.Б. Мусабаев</w:t>
      </w:r>
    </w:p>
    <w:p w:rsidR="00CC31EC" w:rsidRPr="006C17A5" w:rsidRDefault="00CC31EC" w:rsidP="00CC31EC">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008C4737">
        <w:rPr>
          <w:rFonts w:ascii="Times New Roman" w:eastAsia="Calibri" w:hAnsi="Times New Roman" w:cs="Times New Roman"/>
          <w:b/>
          <w:sz w:val="28"/>
          <w:szCs w:val="28"/>
          <w:lang w:val="kk-KZ"/>
        </w:rPr>
        <w:t xml:space="preserve"> </w:t>
      </w:r>
      <w:r w:rsidR="008C4737" w:rsidRPr="008C4737">
        <w:rPr>
          <w:rFonts w:ascii="Times New Roman" w:eastAsia="Calibri" w:hAnsi="Times New Roman" w:cs="Times New Roman"/>
          <w:b/>
          <w:sz w:val="28"/>
          <w:szCs w:val="28"/>
          <w:lang w:val="kk-KZ"/>
        </w:rPr>
        <w:t>Д.Н. Тұрғанов</w:t>
      </w:r>
    </w:p>
    <w:p w:rsidR="00C0158F" w:rsidRPr="006C17A5" w:rsidRDefault="00C0158F" w:rsidP="00CC31EC">
      <w:pPr>
        <w:spacing w:after="0" w:line="240" w:lineRule="auto"/>
        <w:ind w:right="-2"/>
        <w:rPr>
          <w:rFonts w:ascii="Times New Roman" w:hAnsi="Times New Roman" w:cs="Times New Roman"/>
          <w:b/>
          <w:sz w:val="28"/>
          <w:szCs w:val="28"/>
          <w:lang w:val="kk-KZ"/>
        </w:rPr>
      </w:pPr>
    </w:p>
    <w:p w:rsidR="006C17A5" w:rsidRPr="006C17A5" w:rsidRDefault="006C17A5" w:rsidP="00CC31EC">
      <w:pPr>
        <w:spacing w:after="0" w:line="240" w:lineRule="auto"/>
        <w:ind w:right="-2"/>
        <w:rPr>
          <w:rFonts w:ascii="Times New Roman" w:hAnsi="Times New Roman" w:cs="Times New Roman"/>
          <w:b/>
          <w:sz w:val="28"/>
          <w:szCs w:val="28"/>
          <w:lang w:val="kk-KZ"/>
        </w:rPr>
      </w:pPr>
      <w:r w:rsidRPr="006C17A5">
        <w:rPr>
          <w:rFonts w:ascii="Times New Roman" w:hAnsi="Times New Roman" w:cs="Times New Roman"/>
          <w:b/>
          <w:sz w:val="28"/>
          <w:szCs w:val="28"/>
          <w:lang w:val="kk-KZ"/>
        </w:rPr>
        <w:t>Қазақстан Республикасы</w:t>
      </w:r>
    </w:p>
    <w:p w:rsidR="006C17A5" w:rsidRPr="006C17A5" w:rsidRDefault="006C17A5" w:rsidP="00CC31EC">
      <w:pPr>
        <w:spacing w:after="0" w:line="240" w:lineRule="auto"/>
        <w:ind w:right="-2"/>
        <w:rPr>
          <w:rFonts w:ascii="Times New Roman" w:hAnsi="Times New Roman" w:cs="Times New Roman"/>
          <w:b/>
          <w:sz w:val="28"/>
          <w:szCs w:val="28"/>
          <w:lang w:val="kk-KZ"/>
        </w:rPr>
      </w:pPr>
      <w:r w:rsidRPr="006C17A5">
        <w:rPr>
          <w:rFonts w:ascii="Times New Roman" w:hAnsi="Times New Roman" w:cs="Times New Roman"/>
          <w:b/>
          <w:sz w:val="28"/>
          <w:szCs w:val="28"/>
          <w:lang w:val="kk-KZ"/>
        </w:rPr>
        <w:t>Парламенті Мәжілісінің</w:t>
      </w:r>
    </w:p>
    <w:p w:rsidR="00C0158F" w:rsidRPr="006C17A5" w:rsidRDefault="006C17A5" w:rsidP="00CC31EC">
      <w:pPr>
        <w:spacing w:after="0" w:line="240" w:lineRule="auto"/>
        <w:ind w:right="-2"/>
        <w:rPr>
          <w:rFonts w:ascii="Times New Roman" w:hAnsi="Times New Roman" w:cs="Times New Roman"/>
          <w:b/>
          <w:sz w:val="28"/>
          <w:szCs w:val="28"/>
          <w:lang w:val="kk-KZ"/>
        </w:rPr>
      </w:pPr>
      <w:r w:rsidRPr="006C17A5">
        <w:rPr>
          <w:rFonts w:ascii="Times New Roman" w:hAnsi="Times New Roman" w:cs="Times New Roman"/>
          <w:b/>
          <w:sz w:val="28"/>
          <w:szCs w:val="28"/>
          <w:lang w:val="kk-KZ"/>
        </w:rPr>
        <w:t xml:space="preserve">бірмандатты депутаты </w:t>
      </w:r>
      <w:r w:rsidR="00086381">
        <w:rPr>
          <w:rFonts w:ascii="Times New Roman" w:hAnsi="Times New Roman" w:cs="Times New Roman"/>
          <w:b/>
          <w:sz w:val="28"/>
          <w:szCs w:val="28"/>
          <w:lang w:val="kk-KZ"/>
        </w:rPr>
        <w:t xml:space="preserve">                                                         </w:t>
      </w:r>
      <w:r w:rsidR="00C0158F" w:rsidRPr="00925C62">
        <w:rPr>
          <w:rFonts w:ascii="Times New Roman" w:hAnsi="Times New Roman" w:cs="Times New Roman"/>
          <w:b/>
          <w:sz w:val="28"/>
          <w:szCs w:val="28"/>
          <w:lang w:val="kk-KZ"/>
        </w:rPr>
        <w:t xml:space="preserve">  </w:t>
      </w:r>
      <w:r w:rsidRPr="00925C62">
        <w:rPr>
          <w:rFonts w:ascii="Times New Roman" w:hAnsi="Times New Roman" w:cs="Times New Roman"/>
          <w:b/>
          <w:sz w:val="28"/>
          <w:szCs w:val="28"/>
          <w:lang w:val="kk-KZ"/>
        </w:rPr>
        <w:t>А.Т. Құспан</w:t>
      </w:r>
    </w:p>
    <w:p w:rsidR="00C0158F" w:rsidRPr="00925C62" w:rsidRDefault="00C0158F" w:rsidP="00CC31EC">
      <w:pPr>
        <w:spacing w:line="240" w:lineRule="auto"/>
        <w:rPr>
          <w:rFonts w:ascii="Times New Roman" w:hAnsi="Times New Roman" w:cs="Times New Roman"/>
          <w:b/>
          <w:bCs/>
          <w:sz w:val="28"/>
          <w:szCs w:val="28"/>
          <w:lang w:val="kk-KZ"/>
        </w:rPr>
      </w:pPr>
    </w:p>
    <w:p w:rsidR="00D021CD" w:rsidRPr="00925C62" w:rsidRDefault="00D021CD" w:rsidP="00D531B7">
      <w:pPr>
        <w:spacing w:line="360" w:lineRule="auto"/>
        <w:ind w:firstLine="851"/>
        <w:rPr>
          <w:rFonts w:ascii="Times New Roman" w:hAnsi="Times New Roman" w:cs="Times New Roman"/>
          <w:lang w:val="kk-KZ"/>
        </w:rPr>
      </w:pPr>
    </w:p>
    <w:p w:rsidR="00D021CD" w:rsidRPr="00925C62" w:rsidRDefault="00D021CD" w:rsidP="00AB3FC3">
      <w:pPr>
        <w:spacing w:after="0" w:line="240" w:lineRule="auto"/>
        <w:jc w:val="both"/>
        <w:rPr>
          <w:rFonts w:ascii="Arial" w:hAnsi="Arial" w:cs="Arial"/>
          <w:b/>
          <w:sz w:val="28"/>
          <w:szCs w:val="28"/>
          <w:lang w:val="kk-KZ"/>
        </w:rPr>
      </w:pPr>
    </w:p>
    <w:p w:rsidR="00AB3FC3" w:rsidRPr="00925C62" w:rsidRDefault="00AB3FC3" w:rsidP="00AB3FC3">
      <w:pPr>
        <w:spacing w:after="0" w:line="240" w:lineRule="auto"/>
        <w:jc w:val="both"/>
        <w:rPr>
          <w:rFonts w:ascii="Arial" w:hAnsi="Arial" w:cs="Arial"/>
          <w:b/>
          <w:sz w:val="28"/>
          <w:szCs w:val="28"/>
          <w:lang w:val="kk-KZ"/>
        </w:rPr>
      </w:pPr>
    </w:p>
    <w:p w:rsidR="009E12A0" w:rsidRPr="00925C62" w:rsidRDefault="00AB3FC3" w:rsidP="00D021CD">
      <w:pPr>
        <w:spacing w:after="0" w:line="240" w:lineRule="auto"/>
        <w:ind w:firstLine="709"/>
        <w:jc w:val="right"/>
        <w:rPr>
          <w:rFonts w:ascii="Arial" w:hAnsi="Arial" w:cs="Arial"/>
          <w:b/>
          <w:sz w:val="32"/>
          <w:szCs w:val="32"/>
          <w:lang w:val="kk-KZ"/>
        </w:rPr>
      </w:pPr>
      <w:r w:rsidRPr="00925C62">
        <w:rPr>
          <w:rFonts w:ascii="Arial" w:hAnsi="Arial" w:cs="Arial"/>
          <w:b/>
          <w:sz w:val="32"/>
          <w:szCs w:val="32"/>
          <w:lang w:val="kk-KZ"/>
        </w:rPr>
        <w:t xml:space="preserve">                                                                          </w:t>
      </w:r>
    </w:p>
    <w:sectPr w:rsidR="009E12A0" w:rsidRPr="00925C62" w:rsidSect="00842689">
      <w:headerReference w:type="default" r:id="rId7"/>
      <w:headerReference w:type="first" r:id="rId8"/>
      <w:pgSz w:w="11906" w:h="16838"/>
      <w:pgMar w:top="1134" w:right="851" w:bottom="993"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E8" w:rsidRDefault="00D633E8" w:rsidP="00F55F2E">
      <w:pPr>
        <w:spacing w:after="0" w:line="240" w:lineRule="auto"/>
      </w:pPr>
      <w:r>
        <w:separator/>
      </w:r>
    </w:p>
  </w:endnote>
  <w:endnote w:type="continuationSeparator" w:id="0">
    <w:p w:rsidR="00D633E8" w:rsidRDefault="00D633E8"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E8" w:rsidRDefault="00D633E8" w:rsidP="00F55F2E">
      <w:pPr>
        <w:spacing w:after="0" w:line="240" w:lineRule="auto"/>
      </w:pPr>
      <w:r>
        <w:separator/>
      </w:r>
    </w:p>
  </w:footnote>
  <w:footnote w:type="continuationSeparator" w:id="0">
    <w:p w:rsidR="00D633E8" w:rsidRDefault="00D633E8"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263621"/>
      <w:docPartObj>
        <w:docPartGallery w:val="Page Numbers (Top of Page)"/>
        <w:docPartUnique/>
      </w:docPartObj>
    </w:sdtPr>
    <w:sdtEndPr/>
    <w:sdtContent>
      <w:p w:rsidR="008A3A21" w:rsidRDefault="008A3A21">
        <w:pPr>
          <w:pStyle w:val="a5"/>
          <w:jc w:val="center"/>
        </w:pPr>
      </w:p>
      <w:p w:rsidR="00EA7BC5" w:rsidRDefault="00EA7BC5">
        <w:pPr>
          <w:pStyle w:val="a5"/>
          <w:jc w:val="center"/>
        </w:pPr>
        <w:r>
          <w:fldChar w:fldCharType="begin"/>
        </w:r>
        <w:r>
          <w:instrText>PAGE   \* MERGEFORMAT</w:instrText>
        </w:r>
        <w:r>
          <w:fldChar w:fldCharType="separate"/>
        </w:r>
        <w:r w:rsidR="008A5521">
          <w:rPr>
            <w:noProof/>
          </w:rPr>
          <w:t>3</w:t>
        </w:r>
        <w:r>
          <w:fldChar w:fldCharType="end"/>
        </w:r>
      </w:p>
    </w:sdtContent>
  </w:sdt>
  <w:p w:rsidR="00EA7BC5" w:rsidRDefault="00EA7B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8A5521">
    <w:pPr>
      <w:pStyle w:val="a5"/>
      <w:rPr>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888873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A5521" w:rsidRPr="008A5521" w:rsidRDefault="008A5521">
                          <w:pPr>
                            <w:rPr>
                              <w:rFonts w:ascii="Times New Roman" w:hAnsi="Times New Roman" w:cs="Times New Roman"/>
                              <w:color w:val="0C0000"/>
                              <w:sz w:val="14"/>
                            </w:rPr>
                          </w:pPr>
                          <w:r>
                            <w:rPr>
                              <w:rFonts w:ascii="Times New Roman" w:hAnsi="Times New Roman" w:cs="Times New Roman"/>
                              <w:color w:val="0C0000"/>
                              <w:sz w:val="14"/>
                            </w:rPr>
                            <w:t xml:space="preserve">07.06.2023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70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" filled="f" stroked="f" strokeweight=".5pt">
              <v:fill o:detectmouseclick="t"/>
              <v:textbox style="layout-flow:vertical;mso-layout-flow-alt:bottom-to-top">
                <w:txbxContent>
                  <w:p w:rsidR="008A5521" w:rsidRPr="008A5521" w:rsidRDefault="008A5521">
                    <w:pPr>
                      <w:rPr>
                        <w:rFonts w:ascii="Times New Roman" w:hAnsi="Times New Roman" w:cs="Times New Roman"/>
                        <w:color w:val="0C0000"/>
                        <w:sz w:val="14"/>
                      </w:rPr>
                    </w:pPr>
                    <w:r>
                      <w:rPr>
                        <w:rFonts w:ascii="Times New Roman" w:hAnsi="Times New Roman" w:cs="Times New Roman"/>
                        <w:color w:val="0C0000"/>
                        <w:sz w:val="14"/>
                      </w:rPr>
                      <w:t xml:space="preserve">07.06.2023 ЭҚАБЖ МО (7.23.0 нұсқасы)  ЭЦҚ-ны тексерудің нәтижесі оң. </w:t>
                    </w:r>
                  </w:p>
                </w:txbxContent>
              </v:textbox>
            </v:shape>
          </w:pict>
        </mc:Fallback>
      </mc:AlternateContent>
    </w:r>
    <w:r w:rsidR="00E31790">
      <w:rPr>
        <w:noProof/>
        <w:lang w:eastAsia="ru-RU"/>
      </w:rPr>
      <w:drawing>
        <wp:inline distT="0" distB="0" distL="0" distR="0" wp14:anchorId="742FDF4A" wp14:editId="6B961D14">
          <wp:extent cx="6477000" cy="1895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5UeHg9YdD1R7yxGJ+QPQPC5U5e8JaaNp6AaWRmxPboNLOidrKPGOHDjzhT4JfyE/mNvbb+1dZJQ9Skb/88xPTQ==" w:salt="P1dGHtnhdlb6O2wbC3lNH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059E0"/>
    <w:rsid w:val="00005CC2"/>
    <w:rsid w:val="00042CCA"/>
    <w:rsid w:val="000512E1"/>
    <w:rsid w:val="00053349"/>
    <w:rsid w:val="0006708D"/>
    <w:rsid w:val="00086381"/>
    <w:rsid w:val="000A2792"/>
    <w:rsid w:val="000B1AD8"/>
    <w:rsid w:val="000D3792"/>
    <w:rsid w:val="000E3E94"/>
    <w:rsid w:val="00116135"/>
    <w:rsid w:val="001162F0"/>
    <w:rsid w:val="0012571D"/>
    <w:rsid w:val="00157349"/>
    <w:rsid w:val="001673D7"/>
    <w:rsid w:val="00180333"/>
    <w:rsid w:val="00185C05"/>
    <w:rsid w:val="001C1D27"/>
    <w:rsid w:val="001D619B"/>
    <w:rsid w:val="001E43F2"/>
    <w:rsid w:val="001E77E2"/>
    <w:rsid w:val="00224BD3"/>
    <w:rsid w:val="00230B40"/>
    <w:rsid w:val="00230EFB"/>
    <w:rsid w:val="002415EC"/>
    <w:rsid w:val="00244FA8"/>
    <w:rsid w:val="002B4004"/>
    <w:rsid w:val="002C13C5"/>
    <w:rsid w:val="002C4484"/>
    <w:rsid w:val="002E0D91"/>
    <w:rsid w:val="002E2C14"/>
    <w:rsid w:val="003261AD"/>
    <w:rsid w:val="00334F71"/>
    <w:rsid w:val="00390761"/>
    <w:rsid w:val="003A5859"/>
    <w:rsid w:val="003F7F64"/>
    <w:rsid w:val="00406C2B"/>
    <w:rsid w:val="00424BBE"/>
    <w:rsid w:val="00426A2D"/>
    <w:rsid w:val="00434B7D"/>
    <w:rsid w:val="004460D6"/>
    <w:rsid w:val="00456B34"/>
    <w:rsid w:val="00463B0E"/>
    <w:rsid w:val="004731A6"/>
    <w:rsid w:val="00474124"/>
    <w:rsid w:val="004827CB"/>
    <w:rsid w:val="0048748B"/>
    <w:rsid w:val="00494891"/>
    <w:rsid w:val="004A6D01"/>
    <w:rsid w:val="004A6D74"/>
    <w:rsid w:val="004B19F6"/>
    <w:rsid w:val="004C752B"/>
    <w:rsid w:val="004E479E"/>
    <w:rsid w:val="004F0C45"/>
    <w:rsid w:val="004F5163"/>
    <w:rsid w:val="00510569"/>
    <w:rsid w:val="00516669"/>
    <w:rsid w:val="00526A3A"/>
    <w:rsid w:val="0053529D"/>
    <w:rsid w:val="00571481"/>
    <w:rsid w:val="005823B7"/>
    <w:rsid w:val="00593B92"/>
    <w:rsid w:val="00596CBD"/>
    <w:rsid w:val="005A5577"/>
    <w:rsid w:val="005B1351"/>
    <w:rsid w:val="005D7981"/>
    <w:rsid w:val="006063F4"/>
    <w:rsid w:val="006136C1"/>
    <w:rsid w:val="00616D7A"/>
    <w:rsid w:val="00663E51"/>
    <w:rsid w:val="00666C37"/>
    <w:rsid w:val="006735DE"/>
    <w:rsid w:val="00676687"/>
    <w:rsid w:val="0067762F"/>
    <w:rsid w:val="00684DD2"/>
    <w:rsid w:val="00695A2F"/>
    <w:rsid w:val="00697356"/>
    <w:rsid w:val="006B76CF"/>
    <w:rsid w:val="006C17A5"/>
    <w:rsid w:val="006F0B05"/>
    <w:rsid w:val="006F1366"/>
    <w:rsid w:val="006F1A31"/>
    <w:rsid w:val="00777B0B"/>
    <w:rsid w:val="0079223D"/>
    <w:rsid w:val="007A6744"/>
    <w:rsid w:val="007C26C0"/>
    <w:rsid w:val="007C78F5"/>
    <w:rsid w:val="007F4990"/>
    <w:rsid w:val="008108A5"/>
    <w:rsid w:val="00826717"/>
    <w:rsid w:val="00826CA9"/>
    <w:rsid w:val="00842689"/>
    <w:rsid w:val="00876460"/>
    <w:rsid w:val="008A3A21"/>
    <w:rsid w:val="008A44B5"/>
    <w:rsid w:val="008A5521"/>
    <w:rsid w:val="008C4737"/>
    <w:rsid w:val="008C668C"/>
    <w:rsid w:val="008E0343"/>
    <w:rsid w:val="008E2322"/>
    <w:rsid w:val="00917E09"/>
    <w:rsid w:val="009217DB"/>
    <w:rsid w:val="00925C62"/>
    <w:rsid w:val="00946C11"/>
    <w:rsid w:val="00951B31"/>
    <w:rsid w:val="009713D3"/>
    <w:rsid w:val="009728D1"/>
    <w:rsid w:val="009766DD"/>
    <w:rsid w:val="00977196"/>
    <w:rsid w:val="00982B8B"/>
    <w:rsid w:val="0098500D"/>
    <w:rsid w:val="009A5159"/>
    <w:rsid w:val="009C3734"/>
    <w:rsid w:val="009D5EC8"/>
    <w:rsid w:val="009D785C"/>
    <w:rsid w:val="009E12A0"/>
    <w:rsid w:val="009F21AF"/>
    <w:rsid w:val="009F7AE2"/>
    <w:rsid w:val="00A12373"/>
    <w:rsid w:val="00A14472"/>
    <w:rsid w:val="00A168C8"/>
    <w:rsid w:val="00A47028"/>
    <w:rsid w:val="00A722EA"/>
    <w:rsid w:val="00A81366"/>
    <w:rsid w:val="00A87DD1"/>
    <w:rsid w:val="00A9085A"/>
    <w:rsid w:val="00A947D8"/>
    <w:rsid w:val="00AB3FC3"/>
    <w:rsid w:val="00AC14DB"/>
    <w:rsid w:val="00B047C0"/>
    <w:rsid w:val="00B101E8"/>
    <w:rsid w:val="00B212AC"/>
    <w:rsid w:val="00B466A9"/>
    <w:rsid w:val="00BE0BB9"/>
    <w:rsid w:val="00BF1EB2"/>
    <w:rsid w:val="00BF5859"/>
    <w:rsid w:val="00C0158F"/>
    <w:rsid w:val="00C01B04"/>
    <w:rsid w:val="00C160FA"/>
    <w:rsid w:val="00C50BE5"/>
    <w:rsid w:val="00C67793"/>
    <w:rsid w:val="00CC31EC"/>
    <w:rsid w:val="00CD2616"/>
    <w:rsid w:val="00CD52D3"/>
    <w:rsid w:val="00CF3265"/>
    <w:rsid w:val="00CF45A6"/>
    <w:rsid w:val="00D021CD"/>
    <w:rsid w:val="00D41561"/>
    <w:rsid w:val="00D432D5"/>
    <w:rsid w:val="00D44CA3"/>
    <w:rsid w:val="00D531B7"/>
    <w:rsid w:val="00D633E8"/>
    <w:rsid w:val="00D86913"/>
    <w:rsid w:val="00D90C1A"/>
    <w:rsid w:val="00DA2962"/>
    <w:rsid w:val="00DA4BE6"/>
    <w:rsid w:val="00DB33CE"/>
    <w:rsid w:val="00DF5935"/>
    <w:rsid w:val="00DF7DC0"/>
    <w:rsid w:val="00E036A8"/>
    <w:rsid w:val="00E03C2C"/>
    <w:rsid w:val="00E05854"/>
    <w:rsid w:val="00E21DB3"/>
    <w:rsid w:val="00E31790"/>
    <w:rsid w:val="00E44515"/>
    <w:rsid w:val="00E606FA"/>
    <w:rsid w:val="00E65936"/>
    <w:rsid w:val="00E70AED"/>
    <w:rsid w:val="00E77099"/>
    <w:rsid w:val="00EA26C7"/>
    <w:rsid w:val="00EA31A0"/>
    <w:rsid w:val="00EA7BC5"/>
    <w:rsid w:val="00EB025F"/>
    <w:rsid w:val="00EB4094"/>
    <w:rsid w:val="00EC3A9A"/>
    <w:rsid w:val="00EC69F6"/>
    <w:rsid w:val="00ED4557"/>
    <w:rsid w:val="00F00844"/>
    <w:rsid w:val="00F031B2"/>
    <w:rsid w:val="00F36C12"/>
    <w:rsid w:val="00F55F2E"/>
    <w:rsid w:val="00F65706"/>
    <w:rsid w:val="00F80DF5"/>
    <w:rsid w:val="00FB3875"/>
    <w:rsid w:val="00FC7F9F"/>
    <w:rsid w:val="00FE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53107C-8CE4-4D3B-94AB-497DDCBF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6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styleId="a9">
    <w:name w:val="No Spacing"/>
    <w:uiPriority w:val="1"/>
    <w:qFormat/>
    <w:rsid w:val="00EA7BC5"/>
    <w:pPr>
      <w:spacing w:after="0" w:line="240" w:lineRule="auto"/>
    </w:pPr>
  </w:style>
  <w:style w:type="paragraph" w:styleId="aa">
    <w:name w:val="Normal (Web)"/>
    <w:basedOn w:val="a"/>
    <w:uiPriority w:val="99"/>
    <w:unhideWhenUsed/>
    <w:rsid w:val="00EA7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A7B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53AC-916F-4143-AB70-00EBADE0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619</Words>
  <Characters>3530</Characters>
  <Application>Microsoft Office Word</Application>
  <DocSecurity>8</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Габдуллина Жанна</cp:lastModifiedBy>
  <cp:revision>7</cp:revision>
  <cp:lastPrinted>2023-06-01T03:54:00Z</cp:lastPrinted>
  <dcterms:created xsi:type="dcterms:W3CDTF">2023-06-05T09:31:00Z</dcterms:created>
  <dcterms:modified xsi:type="dcterms:W3CDTF">2023-06-07T05:14:00Z</dcterms:modified>
</cp:coreProperties>
</file>