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38" w:rsidRDefault="00981538" w:rsidP="000D107F">
      <w:pPr>
        <w:rPr>
          <w:rFonts w:ascii="Times New Roman" w:hAnsi="Times New Roman" w:cs="Times New Roman"/>
          <w:color w:val="31849B" w:themeColor="accent5" w:themeShade="BF"/>
        </w:rPr>
      </w:pPr>
    </w:p>
    <w:p w:rsidR="00EF7B24" w:rsidRDefault="00EF7B24" w:rsidP="006C3D51">
      <w:pPr>
        <w:spacing w:after="0" w:line="240" w:lineRule="auto"/>
        <w:jc w:val="center"/>
        <w:rPr>
          <w:rFonts w:ascii="Times New Roman" w:hAnsi="Times New Roman" w:cs="Times New Roman"/>
          <w:b/>
          <w:bCs/>
          <w:sz w:val="28"/>
          <w:szCs w:val="28"/>
          <w:lang w:val="kk-KZ"/>
        </w:rPr>
      </w:pPr>
      <w:r w:rsidRPr="00EF7B24">
        <w:rPr>
          <w:rFonts w:ascii="Times New Roman" w:hAnsi="Times New Roman" w:cs="Times New Roman"/>
          <w:b/>
          <w:bCs/>
          <w:sz w:val="28"/>
          <w:szCs w:val="28"/>
          <w:lang w:val="kk-KZ"/>
        </w:rPr>
        <w:t>Қазақстан</w:t>
      </w:r>
      <w:r>
        <w:rPr>
          <w:rFonts w:ascii="Times New Roman" w:hAnsi="Times New Roman" w:cs="Times New Roman"/>
          <w:b/>
          <w:bCs/>
          <w:sz w:val="28"/>
          <w:szCs w:val="28"/>
          <w:lang w:val="kk-KZ"/>
        </w:rPr>
        <w:t xml:space="preserve"> Республикасы Парламент Мәжілісінің депутаты  </w:t>
      </w:r>
      <w:r w:rsidR="00E06B63">
        <w:rPr>
          <w:rFonts w:ascii="Times New Roman" w:hAnsi="Times New Roman" w:cs="Times New Roman"/>
          <w:b/>
          <w:bCs/>
          <w:sz w:val="28"/>
          <w:szCs w:val="28"/>
          <w:lang w:val="kk-KZ"/>
        </w:rPr>
        <w:t xml:space="preserve"> </w:t>
      </w:r>
      <w:r w:rsidRPr="00EF7B24">
        <w:rPr>
          <w:rFonts w:ascii="Times New Roman" w:hAnsi="Times New Roman" w:cs="Times New Roman"/>
          <w:b/>
          <w:bCs/>
          <w:sz w:val="28"/>
          <w:szCs w:val="28"/>
          <w:lang w:val="kk-KZ"/>
        </w:rPr>
        <w:t>Д. Назарбаева</w:t>
      </w:r>
      <w:r>
        <w:rPr>
          <w:rFonts w:ascii="Times New Roman" w:hAnsi="Times New Roman" w:cs="Times New Roman"/>
          <w:b/>
          <w:bCs/>
          <w:sz w:val="28"/>
          <w:szCs w:val="28"/>
          <w:lang w:val="kk-KZ"/>
        </w:rPr>
        <w:t>ның</w:t>
      </w:r>
    </w:p>
    <w:p w:rsidR="00EF7B24" w:rsidRDefault="00575578" w:rsidP="006C3D5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Қазақстан Республикасының Премьер</w:t>
      </w:r>
      <w:r>
        <w:rPr>
          <w:rFonts w:ascii="Times New Roman" w:hAnsi="Times New Roman" w:cs="Times New Roman"/>
          <w:b/>
          <w:bCs/>
          <w:sz w:val="28"/>
          <w:szCs w:val="28"/>
        </w:rPr>
        <w:t>-</w:t>
      </w:r>
      <w:r>
        <w:rPr>
          <w:rFonts w:ascii="Times New Roman" w:hAnsi="Times New Roman" w:cs="Times New Roman"/>
          <w:b/>
          <w:bCs/>
          <w:sz w:val="28"/>
          <w:szCs w:val="28"/>
          <w:lang w:val="kk-KZ"/>
        </w:rPr>
        <w:t>Министрі А.Ұ. Маминге</w:t>
      </w:r>
    </w:p>
    <w:p w:rsidR="00575578" w:rsidRDefault="00EF7B24" w:rsidP="006C3D5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д</w:t>
      </w:r>
      <w:r w:rsidR="00575578">
        <w:rPr>
          <w:rFonts w:ascii="Times New Roman" w:hAnsi="Times New Roman" w:cs="Times New Roman"/>
          <w:b/>
          <w:bCs/>
          <w:sz w:val="28"/>
          <w:szCs w:val="28"/>
          <w:lang w:val="kk-KZ"/>
        </w:rPr>
        <w:t>епутаттық сауал</w:t>
      </w:r>
      <w:r>
        <w:rPr>
          <w:rFonts w:ascii="Times New Roman" w:hAnsi="Times New Roman" w:cs="Times New Roman"/>
          <w:b/>
          <w:bCs/>
          <w:sz w:val="28"/>
          <w:szCs w:val="28"/>
          <w:lang w:val="kk-KZ"/>
        </w:rPr>
        <w:t>ы</w:t>
      </w:r>
    </w:p>
    <w:p w:rsidR="00575578" w:rsidRDefault="00575578" w:rsidP="006C3D51">
      <w:pPr>
        <w:spacing w:after="0" w:line="240" w:lineRule="auto"/>
        <w:jc w:val="center"/>
        <w:rPr>
          <w:rFonts w:ascii="Times New Roman" w:hAnsi="Times New Roman" w:cs="Times New Roman"/>
          <w:b/>
          <w:bCs/>
          <w:sz w:val="28"/>
          <w:szCs w:val="28"/>
          <w:lang w:val="kk-KZ"/>
        </w:rPr>
      </w:pPr>
    </w:p>
    <w:p w:rsidR="00575578" w:rsidRDefault="00575578" w:rsidP="006C3D5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Құрметті Асқар Ұзақбайұлы! </w:t>
      </w:r>
    </w:p>
    <w:p w:rsidR="00575578" w:rsidRDefault="00575578" w:rsidP="006C3D51">
      <w:pPr>
        <w:spacing w:after="0" w:line="240" w:lineRule="auto"/>
        <w:jc w:val="center"/>
        <w:rPr>
          <w:rFonts w:ascii="Times New Roman" w:hAnsi="Times New Roman" w:cs="Times New Roman"/>
          <w:b/>
          <w:bCs/>
          <w:sz w:val="28"/>
          <w:szCs w:val="28"/>
          <w:lang w:val="kk-KZ"/>
        </w:rPr>
      </w:pPr>
    </w:p>
    <w:p w:rsidR="00C74147" w:rsidRDefault="00C74147" w:rsidP="00C74147">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жеке меншік мекемелер желісінің кеңеюі қоғамдағы шиеленісті бәсеңдетіп, балабақшалардағы бос орын мәселесінің өзектілігін төмендетті. Аталған жеке меншік иелері өз қаражаттарына ғимаратты сатып алып, оның жөндеу жұмыстарын жасайды, соның нәтижесінде мемлекет қа</w:t>
      </w:r>
      <w:bookmarkStart w:id="0" w:name="_GoBack"/>
      <w:bookmarkEnd w:id="0"/>
      <w:r>
        <w:rPr>
          <w:rFonts w:ascii="Times New Roman" w:hAnsi="Times New Roman" w:cs="Times New Roman"/>
          <w:sz w:val="28"/>
          <w:szCs w:val="28"/>
          <w:lang w:val="kk-KZ"/>
        </w:rPr>
        <w:t xml:space="preserve">зынасы қомақты қаражатты үнемдеп, салық салынатын негіз көзі артады. Жаңа жұмыс орындары ашылып, азаматтарымыз сапалы қызмет алады. Сол себепті мемлекет пен қоғамға аталған саланың маңыздылығы ерекше бөлек. Аталмыш саланың одан әрі дамуы мемлекеттің тұрақты қамқорлығын талап етеді. </w:t>
      </w:r>
    </w:p>
    <w:p w:rsidR="00C74147" w:rsidRDefault="00C74147" w:rsidP="00C74147">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Бізді білім саласындағы шешімін таппаған және өзекті мәселе болып табылатын мемлекеттік тапсырыс (бұдан әрі - мемлекеттік тапсырыс) шеңберінде қаржыландырылатын жеке меншік балабақшалардағы педагогтердің жалақысының төмендігі мазалап отыр. </w:t>
      </w:r>
    </w:p>
    <w:p w:rsidR="00C74147" w:rsidRDefault="00C74147" w:rsidP="00C74147">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Алдағы 2 жыл ішіндегі мемлекеттік тапсырыста мектепке дейінгі жеке меншік мекемелерде педагогтерінің жалақы деңгейін көтеру қарастырылмаған еді.</w:t>
      </w:r>
    </w:p>
    <w:p w:rsidR="00C74147" w:rsidRDefault="00C74147" w:rsidP="00C74147">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Қазақстан Республикасының Білім және ғылым министрінің міндетін атқарушының 2020 жылдың 20 қазанындағы № 452 бұйрығымен «Қазақстан Республикасының Білім және ғылым министрінің 2017 жылдың 27 қарашасындағы № 597 «Мектепке дейінгі тәрбие мен оқытудың, орта, техникалық және кәсіптік, орта білімнен кейінгі, жоғары және жоғары оқу орнынан кейінгі кредиттік технологиямен білім берудің жан басына шаққандағы нормативтік қаржыландыру Әдістемесін бекіту туралы</w:t>
      </w:r>
      <w:r>
        <w:rPr>
          <w:rFonts w:ascii="Times New Roman" w:hAnsi="Times New Roman" w:cs="Times New Roman"/>
          <w:sz w:val="28"/>
          <w:szCs w:val="28"/>
          <w:lang w:val="kk-KZ"/>
        </w:rPr>
        <w:t xml:space="preserve">» бұйрығына өзгертулер енгізу арқылы, аталған Әдістемеге (бұдан әрі – Әдістеме) өзгертулер енгізілген. </w:t>
      </w:r>
    </w:p>
    <w:p w:rsidR="00C74147" w:rsidRDefault="00C74147" w:rsidP="00C74147">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Мектепке дейінгі білім беру ісіне байланысты Әдістемеде төмендегі ескерілген: </w:t>
      </w:r>
    </w:p>
    <w:p w:rsidR="00C74147" w:rsidRDefault="00C74147" w:rsidP="00C74147">
      <w:pPr>
        <w:pStyle w:val="a7"/>
        <w:numPr>
          <w:ilvl w:val="0"/>
          <w:numId w:val="3"/>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2019 жылдың 1 қаңтарынан және 1 маусымынан бастап өсуін ескере отырып, лауазымдық жалақыны есептеу барысында коэффиценттердің өсуі;</w:t>
      </w:r>
    </w:p>
    <w:p w:rsidR="00C74147" w:rsidRDefault="00C74147" w:rsidP="00C74147">
      <w:pPr>
        <w:pStyle w:val="a7"/>
        <w:numPr>
          <w:ilvl w:val="0"/>
          <w:numId w:val="3"/>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Ресми жалақыға түзету коэффицентін 2020 жылы 25%, 2021 жылы 50%, 2022 жылы 75%,  2023 жылы 100% мөлшерінде енгізу; </w:t>
      </w:r>
    </w:p>
    <w:p w:rsidR="00C74147" w:rsidRDefault="00C74147" w:rsidP="00C74147">
      <w:pPr>
        <w:pStyle w:val="a7"/>
        <w:numPr>
          <w:ilvl w:val="0"/>
          <w:numId w:val="3"/>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Педагогтердің еңбек демалысының ұзақтығын 56 күнтізбелік күнге дейін арттыру. </w:t>
      </w:r>
    </w:p>
    <w:p w:rsidR="00C74147" w:rsidRDefault="00C74147" w:rsidP="00C7414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Дегенмен, аталған бұйрық жергілікті мекендерде орындалмай отыр. Нәтижесінде жеке меншік балабақшаларының педагогтері өз еңбектерінің адал төлем ақысын ала алмай отыр. </w:t>
      </w:r>
    </w:p>
    <w:p w:rsidR="00C74147" w:rsidRDefault="00C74147" w:rsidP="00C7414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ҚР «Білім туралы» Заңының 6 бабы 3 тармағының 7-1 тармақшасы және 2 тармағының 7-3 тармақшасына сәйкес, жергілікті атқарушы органдар мектепке дейінгі тәрбие беру және оқыту ісіне мемлекеттік тапсырысты бекітеді. Егер де жергілікті бюджетте қаражат тапшылығы жағдайында жан басына қаржыландыру тетігін іске асыру үшін республикалық бюджеттен мақсатты ағымдағы трансферттер есебінен шығындарды өтеу қарастырылған. </w:t>
      </w:r>
    </w:p>
    <w:p w:rsidR="00C74147" w:rsidRDefault="00C74147" w:rsidP="00C7414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уақытта Әкімдіктер бір балабақша тәрбиеленушісіне жан басына шаққандағы нормативтің мөлшерін ерікті түрде анықтайды, ал бұл белгіленген нормативтің орташа мөлшерінен едәуір төмен. Сонымен, Түркістан облысында жан </w:t>
      </w:r>
      <w:r>
        <w:rPr>
          <w:rFonts w:ascii="Times New Roman" w:hAnsi="Times New Roman" w:cs="Times New Roman"/>
          <w:sz w:val="28"/>
          <w:szCs w:val="28"/>
          <w:lang w:val="kk-KZ"/>
        </w:rPr>
        <w:lastRenderedPageBreak/>
        <w:t xml:space="preserve">басына шаққандағы норматив 25500 теңге көлемінде белгіленді, ал 2021 жылы ол қалалық жерлерде 37527 теңгені, ал ауылдық жерлерде 41053 теңгені құрауы керек. Нәтижесінде жекеменшік балабақшалар мен педагогтер тиісті қаржыны ала алмай отыр. Көптеген мамандар жұмысынан айырылып, мекемелер жабылуда. </w:t>
      </w:r>
    </w:p>
    <w:p w:rsidR="00C74147" w:rsidRDefault="00C74147" w:rsidP="00C7414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Жоғарыдағыны ескере отырып, келесі сұрақтарға жауап беруіңізді сұраймыз: </w:t>
      </w:r>
    </w:p>
    <w:p w:rsidR="00C74147" w:rsidRDefault="00C74147" w:rsidP="00C74147">
      <w:pPr>
        <w:pStyle w:val="a7"/>
        <w:numPr>
          <w:ilvl w:val="0"/>
          <w:numId w:val="4"/>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Облыстардағы мемлекеттік тапсырыстың көлемі қалай қалыптасады? </w:t>
      </w:r>
    </w:p>
    <w:p w:rsidR="00C74147" w:rsidRDefault="00C74147" w:rsidP="00C74147">
      <w:pPr>
        <w:pStyle w:val="a7"/>
        <w:numPr>
          <w:ilvl w:val="0"/>
          <w:numId w:val="4"/>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Жеке қаржыландыру шеңберінде бөлінген қаражат жергілікті атқарушы органдармен іс жүзінде қайда бөлінеді? </w:t>
      </w:r>
    </w:p>
    <w:p w:rsidR="00C74147" w:rsidRDefault="00C74147" w:rsidP="00C74147">
      <w:pPr>
        <w:pStyle w:val="a7"/>
        <w:numPr>
          <w:ilvl w:val="0"/>
          <w:numId w:val="4"/>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Жергілікті атқарушы органдардың жеке қаржыландырудың көлемін төмендетуге құқығы бар ма? </w:t>
      </w:r>
    </w:p>
    <w:p w:rsidR="00C74147" w:rsidRDefault="00C74147" w:rsidP="00C74147">
      <w:pPr>
        <w:pStyle w:val="a7"/>
        <w:numPr>
          <w:ilvl w:val="0"/>
          <w:numId w:val="4"/>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Аймақтарда мемлекеттік тапсырыстың қалыптасуы мен оның жүзеге асуын бақылау кім және қалай жүзеге асырады? </w:t>
      </w:r>
    </w:p>
    <w:p w:rsidR="00C74147" w:rsidRDefault="00C74147" w:rsidP="00C74147">
      <w:pPr>
        <w:pStyle w:val="a7"/>
        <w:numPr>
          <w:ilvl w:val="0"/>
          <w:numId w:val="4"/>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Жергілікті бюджеттердің жетіспейтін қаражатын республикалық бюджеттен өтеу механизмі қандай?</w:t>
      </w:r>
    </w:p>
    <w:p w:rsidR="00C74147" w:rsidRDefault="00C74147" w:rsidP="00C7414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Сізден "Қазақстан Республикасы Парламенті және оның депутаттарының мәртебесі туралы"  Қазақстан Республикасы Конституциялық заңының 27-ші  бабына сәйкес, депутаттық сауалға заңмен бекітілген мерзімде жазбаша жауап беруіңізді сұраймыз. </w:t>
      </w:r>
    </w:p>
    <w:p w:rsidR="00C74147" w:rsidRDefault="00C74147" w:rsidP="00C74147">
      <w:pPr>
        <w:spacing w:after="0" w:line="240" w:lineRule="auto"/>
        <w:jc w:val="both"/>
        <w:rPr>
          <w:rFonts w:ascii="Times New Roman" w:hAnsi="Times New Roman" w:cs="Times New Roman"/>
          <w:sz w:val="28"/>
          <w:szCs w:val="28"/>
          <w:lang w:val="kk-KZ"/>
        </w:rPr>
      </w:pPr>
    </w:p>
    <w:p w:rsidR="00C74147" w:rsidRDefault="00C74147" w:rsidP="00C74147">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Депутаттар</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t>Д. Назарбаева</w:t>
      </w:r>
    </w:p>
    <w:p w:rsidR="00C74147" w:rsidRDefault="00C74147" w:rsidP="00C74147">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t>Ә. Әбсеметова</w:t>
      </w:r>
    </w:p>
    <w:p w:rsidR="00C74147" w:rsidRDefault="00C74147" w:rsidP="00C74147">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t>Ф. Қаратаев</w:t>
      </w:r>
    </w:p>
    <w:p w:rsidR="00013B9C" w:rsidRPr="00F53E29" w:rsidRDefault="00013B9C" w:rsidP="006C3D51">
      <w:pPr>
        <w:spacing w:after="0" w:line="240" w:lineRule="auto"/>
        <w:ind w:left="5529" w:right="-284"/>
        <w:rPr>
          <w:rFonts w:ascii="Times New Roman" w:hAnsi="Times New Roman" w:cs="Times New Roman"/>
          <w:lang w:val="kk-KZ"/>
        </w:rPr>
      </w:pPr>
    </w:p>
    <w:sectPr w:rsidR="00013B9C" w:rsidRPr="00F53E29" w:rsidSect="000D107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247A"/>
    <w:multiLevelType w:val="hybridMultilevel"/>
    <w:tmpl w:val="7ACE923E"/>
    <w:lvl w:ilvl="0" w:tplc="A600E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352919"/>
    <w:multiLevelType w:val="hybridMultilevel"/>
    <w:tmpl w:val="CE32EED6"/>
    <w:lvl w:ilvl="0" w:tplc="05FCF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F"/>
    <w:rsid w:val="00013B9C"/>
    <w:rsid w:val="0002545A"/>
    <w:rsid w:val="0002729C"/>
    <w:rsid w:val="0006550B"/>
    <w:rsid w:val="00081D05"/>
    <w:rsid w:val="000B113A"/>
    <w:rsid w:val="000B2166"/>
    <w:rsid w:val="000B7999"/>
    <w:rsid w:val="000B7CEE"/>
    <w:rsid w:val="000D107F"/>
    <w:rsid w:val="001670C8"/>
    <w:rsid w:val="0017734C"/>
    <w:rsid w:val="001A7465"/>
    <w:rsid w:val="001F243F"/>
    <w:rsid w:val="001F5CFD"/>
    <w:rsid w:val="00240EE8"/>
    <w:rsid w:val="002D4865"/>
    <w:rsid w:val="003302CA"/>
    <w:rsid w:val="003309B9"/>
    <w:rsid w:val="00391922"/>
    <w:rsid w:val="00396030"/>
    <w:rsid w:val="003A1C5D"/>
    <w:rsid w:val="003B2227"/>
    <w:rsid w:val="003D290E"/>
    <w:rsid w:val="003D623D"/>
    <w:rsid w:val="003E3152"/>
    <w:rsid w:val="003E5481"/>
    <w:rsid w:val="003E6FEC"/>
    <w:rsid w:val="004747CA"/>
    <w:rsid w:val="005147DC"/>
    <w:rsid w:val="00525E49"/>
    <w:rsid w:val="00575578"/>
    <w:rsid w:val="005E0739"/>
    <w:rsid w:val="0060063F"/>
    <w:rsid w:val="00604AD5"/>
    <w:rsid w:val="006333C3"/>
    <w:rsid w:val="00675A0C"/>
    <w:rsid w:val="00681B0D"/>
    <w:rsid w:val="006957B2"/>
    <w:rsid w:val="006A5B17"/>
    <w:rsid w:val="006B2CED"/>
    <w:rsid w:val="006C3D51"/>
    <w:rsid w:val="00750643"/>
    <w:rsid w:val="00783A3E"/>
    <w:rsid w:val="00803A11"/>
    <w:rsid w:val="0081141C"/>
    <w:rsid w:val="00851257"/>
    <w:rsid w:val="008F68B0"/>
    <w:rsid w:val="009773C2"/>
    <w:rsid w:val="00981538"/>
    <w:rsid w:val="009B3C11"/>
    <w:rsid w:val="009C29F9"/>
    <w:rsid w:val="00A722D4"/>
    <w:rsid w:val="00AC24F5"/>
    <w:rsid w:val="00B55B7A"/>
    <w:rsid w:val="00B84C34"/>
    <w:rsid w:val="00B92AB2"/>
    <w:rsid w:val="00BC6F90"/>
    <w:rsid w:val="00BD7BA5"/>
    <w:rsid w:val="00BE2481"/>
    <w:rsid w:val="00C140A5"/>
    <w:rsid w:val="00C24DBD"/>
    <w:rsid w:val="00C3001E"/>
    <w:rsid w:val="00C74147"/>
    <w:rsid w:val="00CA05F8"/>
    <w:rsid w:val="00CA14CF"/>
    <w:rsid w:val="00CF10EF"/>
    <w:rsid w:val="00D2741B"/>
    <w:rsid w:val="00D33372"/>
    <w:rsid w:val="00D35BAE"/>
    <w:rsid w:val="00D656B7"/>
    <w:rsid w:val="00D75973"/>
    <w:rsid w:val="00D9208F"/>
    <w:rsid w:val="00DF5F49"/>
    <w:rsid w:val="00E06B63"/>
    <w:rsid w:val="00E11D8E"/>
    <w:rsid w:val="00E15FE2"/>
    <w:rsid w:val="00E16ED9"/>
    <w:rsid w:val="00E259C9"/>
    <w:rsid w:val="00E417D2"/>
    <w:rsid w:val="00E7433D"/>
    <w:rsid w:val="00E832BB"/>
    <w:rsid w:val="00EA3B3A"/>
    <w:rsid w:val="00EC578C"/>
    <w:rsid w:val="00ED4E7F"/>
    <w:rsid w:val="00EF7B24"/>
    <w:rsid w:val="00F10814"/>
    <w:rsid w:val="00F5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19EC6-4EB1-46D0-8D94-FE06885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1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07F"/>
    <w:rPr>
      <w:rFonts w:ascii="Tahoma" w:hAnsi="Tahoma" w:cs="Tahoma"/>
      <w:sz w:val="16"/>
      <w:szCs w:val="16"/>
    </w:rPr>
  </w:style>
  <w:style w:type="paragraph" w:styleId="HTML">
    <w:name w:val="HTML Preformatted"/>
    <w:basedOn w:val="a"/>
    <w:link w:val="HTML0"/>
    <w:uiPriority w:val="99"/>
    <w:unhideWhenUsed/>
    <w:rsid w:val="000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B7CEE"/>
    <w:rPr>
      <w:rFonts w:ascii="Courier New" w:eastAsia="Times New Roman" w:hAnsi="Courier New" w:cs="Courier New"/>
      <w:sz w:val="20"/>
      <w:szCs w:val="20"/>
      <w:lang w:eastAsia="ru-RU"/>
    </w:rPr>
  </w:style>
  <w:style w:type="paragraph" w:styleId="a6">
    <w:name w:val="No Spacing"/>
    <w:uiPriority w:val="1"/>
    <w:qFormat/>
    <w:rsid w:val="009C29F9"/>
    <w:pPr>
      <w:spacing w:after="0" w:line="240" w:lineRule="auto"/>
    </w:pPr>
    <w:rPr>
      <w:rFonts w:ascii="Calibri" w:eastAsia="Calibri" w:hAnsi="Calibri" w:cs="Times New Roman"/>
    </w:rPr>
  </w:style>
  <w:style w:type="paragraph" w:styleId="a7">
    <w:name w:val="List Paragraph"/>
    <w:basedOn w:val="a"/>
    <w:uiPriority w:val="34"/>
    <w:qFormat/>
    <w:rsid w:val="00E417D2"/>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3911">
      <w:bodyDiv w:val="1"/>
      <w:marLeft w:val="0"/>
      <w:marRight w:val="0"/>
      <w:marTop w:val="0"/>
      <w:marBottom w:val="0"/>
      <w:divBdr>
        <w:top w:val="none" w:sz="0" w:space="0" w:color="auto"/>
        <w:left w:val="none" w:sz="0" w:space="0" w:color="auto"/>
        <w:bottom w:val="none" w:sz="0" w:space="0" w:color="auto"/>
        <w:right w:val="none" w:sz="0" w:space="0" w:color="auto"/>
      </w:divBdr>
    </w:div>
    <w:div w:id="674191220">
      <w:bodyDiv w:val="1"/>
      <w:marLeft w:val="0"/>
      <w:marRight w:val="0"/>
      <w:marTop w:val="0"/>
      <w:marBottom w:val="0"/>
      <w:divBdr>
        <w:top w:val="none" w:sz="0" w:space="0" w:color="auto"/>
        <w:left w:val="none" w:sz="0" w:space="0" w:color="auto"/>
        <w:bottom w:val="none" w:sz="0" w:space="0" w:color="auto"/>
        <w:right w:val="none" w:sz="0" w:space="0" w:color="auto"/>
      </w:divBdr>
    </w:div>
    <w:div w:id="899948143">
      <w:bodyDiv w:val="1"/>
      <w:marLeft w:val="0"/>
      <w:marRight w:val="0"/>
      <w:marTop w:val="0"/>
      <w:marBottom w:val="0"/>
      <w:divBdr>
        <w:top w:val="none" w:sz="0" w:space="0" w:color="auto"/>
        <w:left w:val="none" w:sz="0" w:space="0" w:color="auto"/>
        <w:bottom w:val="none" w:sz="0" w:space="0" w:color="auto"/>
        <w:right w:val="none" w:sz="0" w:space="0" w:color="auto"/>
      </w:divBdr>
    </w:div>
    <w:div w:id="1435974137">
      <w:bodyDiv w:val="1"/>
      <w:marLeft w:val="0"/>
      <w:marRight w:val="0"/>
      <w:marTop w:val="0"/>
      <w:marBottom w:val="0"/>
      <w:divBdr>
        <w:top w:val="none" w:sz="0" w:space="0" w:color="auto"/>
        <w:left w:val="none" w:sz="0" w:space="0" w:color="auto"/>
        <w:bottom w:val="none" w:sz="0" w:space="0" w:color="auto"/>
        <w:right w:val="none" w:sz="0" w:space="0" w:color="auto"/>
      </w:divBdr>
    </w:div>
    <w:div w:id="18133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D9D34-73FB-4202-9D93-F6F4F605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Макенбаева Динара</dc:creator>
  <cp:lastModifiedBy>Башеева Эльмира</cp:lastModifiedBy>
  <cp:revision>6</cp:revision>
  <dcterms:created xsi:type="dcterms:W3CDTF">2021-02-10T05:48:00Z</dcterms:created>
  <dcterms:modified xsi:type="dcterms:W3CDTF">2021-02-10T09:33:00Z</dcterms:modified>
</cp:coreProperties>
</file>