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E61D8A" w:rsidP="00E61D8A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kk-KZ"/>
        </w:rPr>
      </w:pPr>
    </w:p>
    <w:p w:rsidR="00773F7C" w:rsidRPr="00832D4A" w:rsidP="00E61D8A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kk-KZ"/>
        </w:rPr>
      </w:pPr>
    </w:p>
    <w:p w:rsidR="00FA6AAA" w:rsidRPr="00832D4A" w:rsidP="005A1A49">
      <w:pPr>
        <w:spacing w:after="0" w:line="240" w:lineRule="auto"/>
        <w:ind w:left="5529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832D4A">
        <w:rPr>
          <w:rFonts w:ascii="Times New Roman" w:hAnsi="Times New Roman"/>
          <w:b/>
          <w:sz w:val="28"/>
          <w:szCs w:val="28"/>
          <w:lang w:val="kk-KZ"/>
        </w:rPr>
        <w:t>Қазақстан Республикасы Парламенті Мәжілісінің депутаттарына</w:t>
      </w:r>
    </w:p>
    <w:p w:rsidR="009A5B51" w:rsidRPr="00832D4A" w:rsidP="005A1A49">
      <w:pPr>
        <w:spacing w:after="0" w:line="240" w:lineRule="auto"/>
        <w:ind w:left="5529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FA6AAA" w:rsidRPr="00832D4A" w:rsidP="00271D28">
      <w:pPr>
        <w:spacing w:after="0" w:line="240" w:lineRule="auto"/>
        <w:ind w:firstLine="709"/>
        <w:rPr>
          <w:rFonts w:ascii="Times New Roman" w:hAnsi="Times New Roman"/>
          <w:i/>
          <w:sz w:val="28"/>
          <w:szCs w:val="28"/>
          <w:lang w:val="kk-KZ"/>
        </w:rPr>
      </w:pPr>
    </w:p>
    <w:p w:rsidR="00B229C0" w:rsidRPr="00832D4A" w:rsidP="00271D28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8"/>
          <w:lang w:val="kk-KZ"/>
        </w:rPr>
      </w:pPr>
      <w:r w:rsidRPr="00832D4A">
        <w:rPr>
          <w:rFonts w:ascii="Times New Roman" w:hAnsi="Times New Roman"/>
          <w:i/>
          <w:sz w:val="24"/>
          <w:szCs w:val="28"/>
          <w:lang w:val="kk-KZ"/>
        </w:rPr>
        <w:t>202</w:t>
      </w:r>
      <w:r w:rsidRPr="00832D4A" w:rsidR="00C21730">
        <w:rPr>
          <w:rFonts w:ascii="Times New Roman" w:hAnsi="Times New Roman"/>
          <w:i/>
          <w:sz w:val="24"/>
          <w:szCs w:val="28"/>
          <w:lang w:val="kk-KZ"/>
        </w:rPr>
        <w:t>4</w:t>
      </w:r>
      <w:r w:rsidRPr="00832D4A">
        <w:rPr>
          <w:rFonts w:ascii="Times New Roman" w:hAnsi="Times New Roman"/>
          <w:i/>
          <w:sz w:val="24"/>
          <w:szCs w:val="28"/>
          <w:lang w:val="kk-KZ"/>
        </w:rPr>
        <w:t xml:space="preserve"> жылғы </w:t>
      </w:r>
      <w:r w:rsidR="00E257E0">
        <w:rPr>
          <w:rFonts w:ascii="Times New Roman" w:hAnsi="Times New Roman"/>
          <w:i/>
          <w:sz w:val="24"/>
          <w:szCs w:val="28"/>
          <w:lang w:val="kk-KZ"/>
        </w:rPr>
        <w:t>21</w:t>
      </w:r>
      <w:r w:rsidRPr="00832D4A" w:rsidR="00C21730">
        <w:rPr>
          <w:rFonts w:ascii="Times New Roman" w:hAnsi="Times New Roman"/>
          <w:i/>
          <w:sz w:val="24"/>
          <w:szCs w:val="28"/>
          <w:lang w:val="kk-KZ"/>
        </w:rPr>
        <w:t xml:space="preserve"> маусым</w:t>
      </w:r>
      <w:r w:rsidRPr="00832D4A">
        <w:rPr>
          <w:rFonts w:ascii="Times New Roman" w:hAnsi="Times New Roman"/>
          <w:i/>
          <w:sz w:val="24"/>
          <w:szCs w:val="28"/>
          <w:lang w:val="kk-KZ"/>
        </w:rPr>
        <w:t xml:space="preserve">дағы № </w:t>
      </w:r>
      <w:r w:rsidRPr="00832D4A" w:rsidR="00C21730">
        <w:rPr>
          <w:rFonts w:ascii="Times New Roman" w:hAnsi="Times New Roman"/>
          <w:i/>
          <w:sz w:val="24"/>
          <w:szCs w:val="28"/>
          <w:lang w:val="kk-KZ"/>
        </w:rPr>
        <w:t>ДС-275</w:t>
      </w:r>
    </w:p>
    <w:p w:rsidR="00864480" w:rsidRPr="00832D4A" w:rsidP="00271D28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8"/>
          <w:lang w:val="kk-KZ"/>
        </w:rPr>
      </w:pPr>
    </w:p>
    <w:p w:rsidR="00864480" w:rsidRPr="00832D4A" w:rsidP="00864480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832D4A">
        <w:rPr>
          <w:rFonts w:ascii="Times New Roman" w:hAnsi="Times New Roman"/>
          <w:b/>
          <w:sz w:val="28"/>
          <w:szCs w:val="28"/>
          <w:lang w:val="kk-KZ"/>
        </w:rPr>
        <w:t>Құрметті депутаттар!</w:t>
      </w:r>
    </w:p>
    <w:p w:rsidR="006B5021" w:rsidRPr="00832D4A" w:rsidP="00FF24F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B1E3A" w:rsidRPr="007B1E3A" w:rsidP="007B1E3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01486B">
        <w:rPr>
          <w:rFonts w:ascii="Times New Roman" w:hAnsi="Times New Roman"/>
          <w:sz w:val="28"/>
          <w:szCs w:val="28"/>
          <w:lang w:val="kk-KZ"/>
        </w:rPr>
        <w:t>Сіз</w:t>
      </w:r>
      <w:r w:rsidR="007C53CE">
        <w:rPr>
          <w:rFonts w:ascii="Times New Roman" w:hAnsi="Times New Roman"/>
          <w:sz w:val="28"/>
          <w:szCs w:val="28"/>
          <w:lang w:val="kk-KZ"/>
        </w:rPr>
        <w:t>дер</w:t>
      </w:r>
      <w:r w:rsidRPr="0001486B">
        <w:rPr>
          <w:rFonts w:ascii="Times New Roman" w:hAnsi="Times New Roman"/>
          <w:sz w:val="28"/>
          <w:szCs w:val="28"/>
          <w:lang w:val="kk-KZ"/>
        </w:rPr>
        <w:t xml:space="preserve">дің </w:t>
      </w:r>
      <w:r w:rsidRPr="007B1E3A">
        <w:rPr>
          <w:rFonts w:ascii="Times New Roman" w:hAnsi="Times New Roman"/>
          <w:sz w:val="28"/>
          <w:szCs w:val="28"/>
          <w:lang w:val="kk-KZ"/>
        </w:rPr>
        <w:t xml:space="preserve">Өсімдіктердің жаңа сорттарын қорғау жөніндегі халықаралық конвенцияға </w:t>
      </w:r>
      <w:r w:rsidRPr="00A27432">
        <w:rPr>
          <w:rFonts w:ascii="Times New Roman" w:hAnsi="Times New Roman"/>
          <w:i/>
          <w:sz w:val="24"/>
          <w:szCs w:val="28"/>
          <w:lang w:val="kk-KZ"/>
        </w:rPr>
        <w:t>(бұдан әрі –</w:t>
      </w:r>
      <w:r w:rsidR="004C3117">
        <w:rPr>
          <w:rFonts w:ascii="Times New Roman" w:hAnsi="Times New Roman"/>
          <w:i/>
          <w:sz w:val="24"/>
          <w:szCs w:val="28"/>
          <w:lang w:val="kk-KZ"/>
        </w:rPr>
        <w:t xml:space="preserve"> конвенция</w:t>
      </w:r>
      <w:r w:rsidRPr="00A27432">
        <w:rPr>
          <w:rFonts w:ascii="Times New Roman" w:hAnsi="Times New Roman"/>
          <w:i/>
          <w:sz w:val="24"/>
          <w:szCs w:val="28"/>
          <w:lang w:val="kk-KZ"/>
        </w:rPr>
        <w:t>)</w:t>
      </w:r>
      <w:r>
        <w:rPr>
          <w:rFonts w:ascii="Times New Roman" w:hAnsi="Times New Roman"/>
          <w:sz w:val="28"/>
          <w:szCs w:val="28"/>
          <w:lang w:val="kk-KZ"/>
        </w:rPr>
        <w:t xml:space="preserve"> қосылу</w:t>
      </w:r>
      <w:r w:rsidRPr="007B1E3A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9F0D96">
        <w:rPr>
          <w:rFonts w:ascii="Times New Roman" w:hAnsi="Times New Roman"/>
          <w:sz w:val="28"/>
          <w:szCs w:val="28"/>
          <w:lang w:val="kk-KZ"/>
        </w:rPr>
        <w:t>жұмысын</w:t>
      </w:r>
      <w:r w:rsidRPr="007B1E3A">
        <w:rPr>
          <w:rFonts w:ascii="Times New Roman" w:hAnsi="Times New Roman"/>
          <w:sz w:val="28"/>
          <w:szCs w:val="28"/>
          <w:lang w:val="kk-KZ"/>
        </w:rPr>
        <w:t xml:space="preserve"> жүргізуге қатысты</w:t>
      </w:r>
      <w:r w:rsidRPr="0001486B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сауал</w:t>
      </w:r>
      <w:r w:rsidR="009F0D96">
        <w:rPr>
          <w:rFonts w:ascii="Times New Roman" w:hAnsi="Times New Roman"/>
          <w:sz w:val="28"/>
          <w:szCs w:val="28"/>
          <w:lang w:val="kk-KZ"/>
        </w:rPr>
        <w:t>дар</w:t>
      </w:r>
      <w:r>
        <w:rPr>
          <w:rFonts w:ascii="Times New Roman" w:hAnsi="Times New Roman"/>
          <w:sz w:val="28"/>
          <w:szCs w:val="28"/>
          <w:lang w:val="kk-KZ"/>
        </w:rPr>
        <w:t>ыңызды</w:t>
      </w:r>
      <w:r w:rsidRPr="0001486B">
        <w:rPr>
          <w:rFonts w:ascii="Times New Roman" w:hAnsi="Times New Roman"/>
          <w:sz w:val="28"/>
          <w:szCs w:val="28"/>
          <w:lang w:val="kk-KZ"/>
        </w:rPr>
        <w:t xml:space="preserve"> қара</w:t>
      </w:r>
      <w:r>
        <w:rPr>
          <w:rFonts w:ascii="Times New Roman" w:hAnsi="Times New Roman"/>
          <w:sz w:val="28"/>
          <w:szCs w:val="28"/>
          <w:lang w:val="kk-KZ"/>
        </w:rPr>
        <w:t>п</w:t>
      </w:r>
      <w:r w:rsidRPr="0001486B">
        <w:rPr>
          <w:rFonts w:ascii="Times New Roman" w:hAnsi="Times New Roman"/>
          <w:sz w:val="28"/>
          <w:szCs w:val="28"/>
          <w:lang w:val="kk-KZ"/>
        </w:rPr>
        <w:t xml:space="preserve">, келесіні хабарлаймын. </w:t>
      </w:r>
    </w:p>
    <w:p w:rsidR="00735755" w:rsidRPr="00832D4A" w:rsidP="009E610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Бұған дейін Қазақстанның </w:t>
      </w:r>
      <w:r w:rsidR="004C3117">
        <w:rPr>
          <w:rFonts w:ascii="Times New Roman" w:eastAsia="Times New Roman" w:hAnsi="Times New Roman"/>
          <w:sz w:val="28"/>
          <w:szCs w:val="28"/>
          <w:lang w:val="kk-KZ" w:eastAsia="ru-RU"/>
        </w:rPr>
        <w:t>конвенцияғ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>а қосылу</w:t>
      </w:r>
      <w:r w:rsidR="009F0D96">
        <w:rPr>
          <w:rFonts w:ascii="Times New Roman" w:eastAsia="Times New Roman" w:hAnsi="Times New Roman"/>
          <w:sz w:val="28"/>
          <w:szCs w:val="28"/>
          <w:lang w:val="kk-KZ" w:eastAsia="ru-RU"/>
        </w:rPr>
        <w:t>ы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жөніндегі жұмыс «Халықаралық шарттар туралы» Қазақстан Республикасы Заңының талаптарына сәйкес жүргізілді.</w:t>
      </w:r>
    </w:p>
    <w:p w:rsidR="00735755" w:rsidRPr="00832D4A" w:rsidP="009E6100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8"/>
          <w:lang w:val="kk-KZ" w:eastAsia="ru-RU"/>
        </w:rPr>
      </w:pPr>
      <w:r w:rsidRPr="00832D4A">
        <w:rPr>
          <w:rFonts w:ascii="Times New Roman" w:eastAsia="Times New Roman" w:hAnsi="Times New Roman"/>
          <w:b/>
          <w:i/>
          <w:sz w:val="24"/>
          <w:szCs w:val="28"/>
          <w:lang w:val="kk-KZ" w:eastAsia="ru-RU"/>
        </w:rPr>
        <w:t>Анықтама:</w:t>
      </w:r>
      <w:r w:rsidRPr="00832D4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 Өсімдіктердің жаңа сорттарын қорғау жөніндегі халықаралық одақ (</w:t>
      </w:r>
      <w:r w:rsidR="004C3117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бұдан әрі – </w:t>
      </w:r>
      <w:r w:rsidRPr="00832D4A">
        <w:rPr>
          <w:rFonts w:ascii="Times New Roman" w:hAnsi="Times New Roman"/>
          <w:i/>
          <w:sz w:val="24"/>
          <w:szCs w:val="28"/>
          <w:lang w:val="kk-KZ"/>
        </w:rPr>
        <w:t>UPOV</w:t>
      </w:r>
      <w:r w:rsidRPr="00832D4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) – 1961 жылы </w:t>
      </w:r>
      <w:r w:rsidRPr="00832D4A" w:rsidR="007B1E3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Женевада </w:t>
      </w:r>
      <w:r w:rsidRPr="00832D4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құрылған үкіметаралық ұйым. </w:t>
      </w:r>
      <w:r w:rsidR="007B1E3A">
        <w:rPr>
          <w:rFonts w:ascii="Times New Roman" w:hAnsi="Times New Roman"/>
          <w:i/>
          <w:sz w:val="24"/>
          <w:szCs w:val="28"/>
          <w:lang w:val="kk-KZ"/>
        </w:rPr>
        <w:t>UPOV С</w:t>
      </w:r>
      <w:r w:rsidRPr="00832D4A">
        <w:rPr>
          <w:rFonts w:ascii="Times New Roman" w:hAnsi="Times New Roman"/>
          <w:i/>
          <w:sz w:val="24"/>
          <w:szCs w:val="28"/>
          <w:lang w:val="kk-KZ"/>
        </w:rPr>
        <w:t xml:space="preserve">елекциялық жетістіктерді </w:t>
      </w:r>
      <w:r w:rsidRPr="00832D4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>қорғауды қамтамасыз ететін өсімдіктердің жаңа сорттарын қорғау жөніндегі халықаралық конвенция</w:t>
      </w:r>
      <w:r w:rsidRPr="00832D4A" w:rsidR="00832D4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>мен</w:t>
      </w:r>
      <w:r w:rsidRPr="00832D4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 құрылды.</w:t>
      </w:r>
    </w:p>
    <w:p w:rsidR="00735755" w:rsidRPr="009F0D96" w:rsidP="009F0D96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8"/>
          <w:lang w:val="kk-KZ"/>
        </w:rPr>
      </w:pPr>
      <w:r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>Ө</w:t>
      </w:r>
      <w:r w:rsidRPr="00832D4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сімдіктердің </w:t>
      </w:r>
      <w:r w:rsidRPr="00832D4A" w:rsidR="006430D4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жаңа </w:t>
      </w:r>
      <w:r w:rsidRPr="00832D4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>сорттары</w:t>
      </w:r>
      <w:r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>н</w:t>
      </w:r>
      <w:r w:rsidRPr="00832D4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>қорғау</w:t>
      </w:r>
      <w:r w:rsidR="009F0D96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>дың</w:t>
      </w:r>
      <w:r w:rsidRPr="00832D4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 мақсаты </w:t>
      </w:r>
      <w:r w:rsidRPr="00832D4A" w:rsidR="006430D4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>ауыл шаруашылығы</w:t>
      </w:r>
      <w:r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>н</w:t>
      </w:r>
      <w:r w:rsidR="007B1E3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>ың</w:t>
      </w:r>
      <w:r w:rsidRPr="00832D4A" w:rsidR="006430D4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 </w:t>
      </w:r>
      <w:r w:rsidR="007B1E3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дамуына ықпал </w:t>
      </w:r>
      <w:r w:rsidRPr="00832D4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>ет</w:t>
      </w:r>
      <w:r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>у</w:t>
      </w:r>
      <w:r w:rsidRPr="00832D4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 </w:t>
      </w:r>
      <w:r w:rsidRPr="00832D4A" w:rsidR="006430D4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>және селекционерлердің мүдделерін қорғау</w:t>
      </w:r>
      <w:r w:rsidR="007B1E3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 болып табылады</w:t>
      </w:r>
      <w:r w:rsidRPr="00832D4A" w:rsidR="006430D4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, бұл </w:t>
      </w:r>
      <w:r w:rsidR="007B1E3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өз кезегінде </w:t>
      </w:r>
      <w:r w:rsidRPr="00832D4A" w:rsidR="006430D4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жаңа сорттарды өсіру шығындарын өтеуге және инвестицияларды ынталандыруға </w:t>
      </w:r>
      <w:r w:rsidR="007B1E3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>септігін тигізеді</w:t>
      </w:r>
      <w:r w:rsidRPr="00832D4A" w:rsidR="006430D4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>.</w:t>
      </w:r>
      <w:r w:rsidRPr="00832D4A" w:rsidR="0014597C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 </w:t>
      </w:r>
      <w:r w:rsidR="009F0D96">
        <w:rPr>
          <w:rFonts w:ascii="Times New Roman" w:hAnsi="Times New Roman"/>
          <w:i/>
          <w:sz w:val="24"/>
          <w:szCs w:val="28"/>
          <w:lang w:val="kk-KZ"/>
        </w:rPr>
        <w:t>UPOV мүше</w:t>
      </w:r>
      <w:r w:rsidR="007B1E3A">
        <w:rPr>
          <w:rFonts w:ascii="Times New Roman" w:hAnsi="Times New Roman"/>
          <w:i/>
          <w:sz w:val="24"/>
          <w:szCs w:val="28"/>
          <w:lang w:val="kk-KZ"/>
        </w:rPr>
        <w:t xml:space="preserve"> мемлекеттер</w:t>
      </w:r>
      <w:r w:rsidR="00785F36">
        <w:rPr>
          <w:rFonts w:ascii="Times New Roman" w:hAnsi="Times New Roman"/>
          <w:i/>
          <w:sz w:val="24"/>
          <w:szCs w:val="28"/>
          <w:lang w:val="kk-KZ"/>
        </w:rPr>
        <w:t>ге</w:t>
      </w:r>
      <w:r w:rsidRPr="00832D4A" w:rsidR="006430D4">
        <w:rPr>
          <w:rFonts w:ascii="Times New Roman" w:hAnsi="Times New Roman"/>
          <w:i/>
          <w:sz w:val="24"/>
          <w:szCs w:val="28"/>
          <w:lang w:val="kk-KZ"/>
        </w:rPr>
        <w:t xml:space="preserve"> тәжірибе</w:t>
      </w:r>
      <w:r w:rsidR="00785F36">
        <w:rPr>
          <w:rFonts w:ascii="Times New Roman" w:hAnsi="Times New Roman"/>
          <w:i/>
          <w:sz w:val="24"/>
          <w:szCs w:val="28"/>
          <w:lang w:val="kk-KZ"/>
        </w:rPr>
        <w:t xml:space="preserve"> алмасуға және </w:t>
      </w:r>
      <w:r w:rsidRPr="00832D4A" w:rsidR="00785F36">
        <w:rPr>
          <w:rFonts w:ascii="Times New Roman" w:hAnsi="Times New Roman"/>
          <w:i/>
          <w:sz w:val="24"/>
          <w:szCs w:val="28"/>
          <w:lang w:val="kk-KZ"/>
        </w:rPr>
        <w:t>халықаралық деңгейде</w:t>
      </w:r>
      <w:r w:rsidR="00785F36">
        <w:rPr>
          <w:rFonts w:ascii="Times New Roman" w:hAnsi="Times New Roman"/>
          <w:i/>
          <w:sz w:val="24"/>
          <w:szCs w:val="28"/>
          <w:lang w:val="kk-KZ"/>
        </w:rPr>
        <w:t xml:space="preserve"> құқықтық қорғау</w:t>
      </w:r>
      <w:r w:rsidR="009F0D96">
        <w:rPr>
          <w:rFonts w:ascii="Times New Roman" w:hAnsi="Times New Roman"/>
          <w:i/>
          <w:sz w:val="24"/>
          <w:szCs w:val="28"/>
          <w:lang w:val="kk-KZ"/>
        </w:rPr>
        <w:t xml:space="preserve"> алуға мүмкіндік береді, бұл з</w:t>
      </w:r>
      <w:r w:rsidRPr="00832D4A" w:rsidR="006430D4">
        <w:rPr>
          <w:rFonts w:ascii="Times New Roman" w:hAnsi="Times New Roman"/>
          <w:i/>
          <w:sz w:val="24"/>
          <w:szCs w:val="28"/>
          <w:lang w:val="kk-KZ"/>
        </w:rPr>
        <w:t>аңнама мен селекция саласындағы ы</w:t>
      </w:r>
      <w:r w:rsidR="00785F36">
        <w:rPr>
          <w:rFonts w:ascii="Times New Roman" w:hAnsi="Times New Roman"/>
          <w:i/>
          <w:sz w:val="24"/>
          <w:szCs w:val="28"/>
          <w:lang w:val="kk-KZ"/>
        </w:rPr>
        <w:t>нтымақтастықты үйлестіруге әсер</w:t>
      </w:r>
      <w:r w:rsidRPr="00832D4A" w:rsidR="006430D4">
        <w:rPr>
          <w:rFonts w:ascii="Times New Roman" w:hAnsi="Times New Roman"/>
          <w:i/>
          <w:sz w:val="24"/>
          <w:szCs w:val="28"/>
          <w:lang w:val="kk-KZ"/>
        </w:rPr>
        <w:t xml:space="preserve"> етеді. </w:t>
      </w:r>
    </w:p>
    <w:p w:rsidR="004C3117" w:rsidP="004C3117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6C3D1D">
        <w:rPr>
          <w:rFonts w:ascii="Times New Roman" w:eastAsia="Times New Roman" w:hAnsi="Times New Roman"/>
          <w:sz w:val="28"/>
          <w:szCs w:val="28"/>
          <w:lang w:val="kk-KZ" w:eastAsia="ru-RU"/>
        </w:rPr>
        <w:t>2017 жылғы тамызда Ауыл шаруашылығы министрлігі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нің</w:t>
      </w:r>
      <w:r w:rsidRPr="006C3D1D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өтінімі нег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ізінде Қазақстан Республикасы</w:t>
      </w:r>
      <w:r w:rsidRPr="006C3D1D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UPOV-тың техникалық комитетінде жә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не техникалық жұмыс топтарында «бақылаушы»</w:t>
      </w:r>
      <w:r w:rsidR="00BE7E92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мәртебесін алды, сондай-ақ</w:t>
      </w:r>
      <w:r w:rsidR="00BE7E92">
        <w:rPr>
          <w:rFonts w:ascii="Times New Roman" w:eastAsia="Times New Roman" w:hAnsi="Times New Roman"/>
          <w:sz w:val="28"/>
          <w:szCs w:val="28"/>
          <w:lang w:val="kk-KZ" w:eastAsia="ru-RU"/>
        </w:rPr>
        <w:br/>
      </w:r>
      <w:r w:rsidRPr="006C3D1D" w:rsidR="007C53CE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Қазақстан Республикасының </w:t>
      </w:r>
      <w:r w:rsidRPr="006C3D1D">
        <w:rPr>
          <w:rFonts w:ascii="Times New Roman" w:eastAsia="Times New Roman" w:hAnsi="Times New Roman"/>
          <w:sz w:val="28"/>
          <w:szCs w:val="28"/>
          <w:lang w:val="kk-KZ" w:eastAsia="ru-RU"/>
        </w:rPr>
        <w:t>UPOV-пен ынтымақтастық жөніндегі уәкілетті тұлғалары тағайындалды, бұл тікелей өзара іс-қимылды қамтамасыз етуге және UPOV конвенциясына қосылу мәселелері бойынша консультациялар алуға мүмкіндік берді.</w:t>
      </w:r>
    </w:p>
    <w:p w:rsidR="00D32BE3" w:rsidP="00D32BE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4C3117">
        <w:rPr>
          <w:rFonts w:ascii="Times New Roman" w:hAnsi="Times New Roman"/>
          <w:sz w:val="28"/>
          <w:szCs w:val="28"/>
          <w:lang w:val="kk-KZ"/>
        </w:rPr>
        <w:t>Конвенцияға қосылу шарттарының бірі – ұлттық заң</w:t>
      </w:r>
      <w:r w:rsidR="007C53CE">
        <w:rPr>
          <w:rFonts w:ascii="Times New Roman" w:hAnsi="Times New Roman"/>
          <w:sz w:val="28"/>
          <w:szCs w:val="28"/>
          <w:lang w:val="kk-KZ"/>
        </w:rPr>
        <w:t>нама</w:t>
      </w:r>
      <w:r w:rsidRPr="004C3117">
        <w:rPr>
          <w:rFonts w:ascii="Times New Roman" w:hAnsi="Times New Roman"/>
          <w:sz w:val="28"/>
          <w:szCs w:val="28"/>
          <w:lang w:val="kk-KZ"/>
        </w:rPr>
        <w:t>ның Конвенция ережелеріне сәйкестігіне қатысты Одақтың оң шешімін алу.</w:t>
      </w:r>
    </w:p>
    <w:p w:rsidR="004C3117" w:rsidP="00D32BE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4C3117">
        <w:rPr>
          <w:rFonts w:ascii="Times New Roman" w:hAnsi="Times New Roman"/>
          <w:sz w:val="28"/>
          <w:szCs w:val="28"/>
          <w:lang w:val="kk-KZ"/>
        </w:rPr>
        <w:t xml:space="preserve">Осыған байланысты 2016 жылғы ақпанда Конвенция ережелеріне сәйкестік </w:t>
      </w:r>
      <w:r w:rsidR="007C53CE">
        <w:rPr>
          <w:rFonts w:ascii="Times New Roman" w:hAnsi="Times New Roman"/>
          <w:sz w:val="28"/>
          <w:szCs w:val="28"/>
          <w:lang w:val="kk-KZ"/>
        </w:rPr>
        <w:t>тұрғысында</w:t>
      </w:r>
      <w:r w:rsidRPr="004C3117">
        <w:rPr>
          <w:rFonts w:ascii="Times New Roman" w:hAnsi="Times New Roman"/>
          <w:sz w:val="28"/>
          <w:szCs w:val="28"/>
          <w:lang w:val="kk-KZ"/>
        </w:rPr>
        <w:t xml:space="preserve"> сараптама жүргізу үшін «Селекциялық жетістіктерді қорғау туралы» </w:t>
      </w:r>
      <w:r>
        <w:rPr>
          <w:rFonts w:ascii="Times New Roman" w:hAnsi="Times New Roman"/>
          <w:sz w:val="28"/>
          <w:szCs w:val="28"/>
          <w:lang w:val="kk-KZ"/>
        </w:rPr>
        <w:t xml:space="preserve">1999 жылғы 13 шілдедегі </w:t>
      </w:r>
      <w:r w:rsidR="007C53CE">
        <w:rPr>
          <w:rFonts w:ascii="Times New Roman" w:hAnsi="Times New Roman"/>
          <w:sz w:val="28"/>
          <w:szCs w:val="28"/>
          <w:lang w:val="kk-KZ"/>
        </w:rPr>
        <w:t>Заң</w:t>
      </w:r>
      <w:r w:rsidRPr="004C3117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4C3117">
        <w:rPr>
          <w:rFonts w:ascii="Times New Roman" w:hAnsi="Times New Roman"/>
          <w:i/>
          <w:sz w:val="24"/>
          <w:szCs w:val="28"/>
          <w:lang w:val="kk-KZ"/>
        </w:rPr>
        <w:t>(бұдан әрі – Заң)</w:t>
      </w:r>
      <w:r w:rsidRPr="004C3117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UPOV</w:t>
      </w:r>
      <w:r w:rsidRPr="004C3117">
        <w:rPr>
          <w:rFonts w:ascii="Times New Roman" w:eastAsia="Times New Roman" w:hAnsi="Times New Roman"/>
          <w:sz w:val="28"/>
          <w:szCs w:val="28"/>
          <w:lang w:val="kk-KZ" w:eastAsia="ru-RU"/>
        </w:rPr>
        <w:t>-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қа </w:t>
      </w:r>
      <w:r w:rsidRPr="004C3117">
        <w:rPr>
          <w:rFonts w:ascii="Times New Roman" w:hAnsi="Times New Roman"/>
          <w:sz w:val="28"/>
          <w:szCs w:val="28"/>
          <w:lang w:val="kk-KZ"/>
        </w:rPr>
        <w:t>жолда</w:t>
      </w:r>
      <w:r w:rsidR="00D32BE3">
        <w:rPr>
          <w:rFonts w:ascii="Times New Roman" w:hAnsi="Times New Roman"/>
          <w:sz w:val="28"/>
          <w:szCs w:val="28"/>
          <w:lang w:val="kk-KZ"/>
        </w:rPr>
        <w:t>н</w:t>
      </w:r>
      <w:r w:rsidRPr="004C3117">
        <w:rPr>
          <w:rFonts w:ascii="Times New Roman" w:hAnsi="Times New Roman"/>
          <w:sz w:val="28"/>
          <w:szCs w:val="28"/>
          <w:lang w:val="kk-KZ"/>
        </w:rPr>
        <w:t xml:space="preserve">ды. </w:t>
      </w:r>
    </w:p>
    <w:p w:rsidR="006C3D1D" w:rsidP="00BE539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6C3D1D">
        <w:rPr>
          <w:rFonts w:ascii="Times New Roman" w:eastAsia="Times New Roman" w:hAnsi="Times New Roman"/>
          <w:sz w:val="28"/>
          <w:szCs w:val="28"/>
          <w:lang w:val="kk-KZ" w:eastAsia="ru-RU"/>
        </w:rPr>
        <w:t>2019</w:t>
      </w:r>
      <w:r w:rsidR="007C53CE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– </w:t>
      </w:r>
      <w:r w:rsidRPr="006C3D1D">
        <w:rPr>
          <w:rFonts w:ascii="Times New Roman" w:eastAsia="Times New Roman" w:hAnsi="Times New Roman"/>
          <w:sz w:val="28"/>
          <w:szCs w:val="28"/>
          <w:lang w:val="kk-KZ" w:eastAsia="ru-RU"/>
        </w:rPr>
        <w:t>2022 ж</w:t>
      </w:r>
      <w:r w:rsidR="00A27432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ылдар кезеңінде </w:t>
      </w:r>
      <w:r w:rsidR="007C53CE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UPOV </w:t>
      </w:r>
      <w:r w:rsidR="00A27432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тарапынан </w:t>
      </w:r>
      <w:r w:rsidR="009F0D96">
        <w:rPr>
          <w:rFonts w:ascii="Times New Roman" w:eastAsia="Times New Roman" w:hAnsi="Times New Roman"/>
          <w:sz w:val="28"/>
          <w:szCs w:val="28"/>
          <w:lang w:val="kk-KZ" w:eastAsia="ru-RU"/>
        </w:rPr>
        <w:t>З</w:t>
      </w:r>
      <w:r w:rsidRPr="006C3D1D">
        <w:rPr>
          <w:rFonts w:ascii="Times New Roman" w:eastAsia="Times New Roman" w:hAnsi="Times New Roman"/>
          <w:sz w:val="28"/>
          <w:szCs w:val="28"/>
          <w:lang w:val="kk-KZ" w:eastAsia="ru-RU"/>
        </w:rPr>
        <w:t>аңға қатысты</w:t>
      </w:r>
      <w:r w:rsidR="009F0D96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пікірлер берілді, оларды UPOV к</w:t>
      </w:r>
      <w:r w:rsidR="007C53CE">
        <w:rPr>
          <w:rFonts w:ascii="Times New Roman" w:eastAsia="Times New Roman" w:hAnsi="Times New Roman"/>
          <w:sz w:val="28"/>
          <w:szCs w:val="28"/>
          <w:lang w:val="kk-KZ" w:eastAsia="ru-RU"/>
        </w:rPr>
        <w:t>онвенциясының ережелерін ескере отырып</w:t>
      </w:r>
      <w:r w:rsidRPr="006C3D1D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бірыңғай қазақстандық ұстанымды әзірлеу үшін арнайы құрылған жұмыс тобы қарастырды.</w:t>
      </w:r>
    </w:p>
    <w:p w:rsidR="009E6100" w:rsidRPr="00832D4A" w:rsidP="00BE5398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>2023 жылғы ақпанда Қазақстан Республикасы Парламентінің депутаттары «</w:t>
      </w:r>
      <w:r w:rsidRPr="00832D4A" w:rsidR="00921D4B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Қазақстан Республикасының кейбір заңнамалық актілеріне </w:t>
      </w:r>
      <w:r w:rsidR="00921D4B">
        <w:rPr>
          <w:rFonts w:ascii="Times New Roman" w:eastAsia="Times New Roman" w:hAnsi="Times New Roman"/>
          <w:sz w:val="28"/>
          <w:szCs w:val="28"/>
          <w:lang w:val="kk-KZ" w:eastAsia="ru-RU"/>
        </w:rPr>
        <w:t>с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>елекциялық жетістіктерді қорғау және тұқым шаруашылығын реттеу мәселелері бойынша өзгерістер мен толықтырулар енгізу туралы» Қазақстан Республикасы Заңының жобасын</w:t>
      </w:r>
      <w:r w:rsidR="00921D4B">
        <w:rPr>
          <w:rFonts w:ascii="Times New Roman" w:eastAsia="Times New Roman" w:hAnsi="Times New Roman"/>
          <w:sz w:val="28"/>
          <w:szCs w:val="28"/>
          <w:lang w:val="kk-KZ" w:eastAsia="ru-RU"/>
        </w:rPr>
        <w:t>а</w:t>
      </w:r>
      <w:r w:rsidRPr="00832D4A" w:rsidR="00DF0EA8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 w:rsidRPr="00A27432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 xml:space="preserve">(бұдан әрі – </w:t>
      </w:r>
      <w:r w:rsidRPr="00A27432" w:rsidR="0059297A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>З</w:t>
      </w:r>
      <w:r w:rsidRPr="00A27432">
        <w:rPr>
          <w:rFonts w:ascii="Times New Roman" w:eastAsia="Times New Roman" w:hAnsi="Times New Roman"/>
          <w:i/>
          <w:sz w:val="24"/>
          <w:szCs w:val="28"/>
          <w:lang w:val="kk-KZ" w:eastAsia="ru-RU"/>
        </w:rPr>
        <w:t>аң жобасы)</w:t>
      </w:r>
      <w:r w:rsidRPr="00A27432">
        <w:rPr>
          <w:rFonts w:ascii="Times New Roman" w:eastAsia="Times New Roman" w:hAnsi="Times New Roman"/>
          <w:sz w:val="24"/>
          <w:szCs w:val="28"/>
          <w:lang w:val="kk-KZ" w:eastAsia="ru-RU"/>
        </w:rPr>
        <w:t xml:space="preserve"> 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>бастама жасады.</w:t>
      </w:r>
    </w:p>
    <w:p w:rsidR="009E6100" w:rsidRPr="00832D4A" w:rsidP="00DF25D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Жоғарыда аталған </w:t>
      </w:r>
      <w:r w:rsidRPr="00832D4A" w:rsidR="009C4278">
        <w:rPr>
          <w:rFonts w:ascii="Times New Roman" w:eastAsia="Times New Roman" w:hAnsi="Times New Roman"/>
          <w:sz w:val="28"/>
          <w:szCs w:val="28"/>
          <w:lang w:val="kk-KZ" w:eastAsia="ru-RU"/>
        </w:rPr>
        <w:t>Заң жо</w:t>
      </w:r>
      <w:r w:rsidR="00921D4B">
        <w:rPr>
          <w:rFonts w:ascii="Times New Roman" w:eastAsia="Times New Roman" w:hAnsi="Times New Roman"/>
          <w:sz w:val="28"/>
          <w:szCs w:val="28"/>
          <w:lang w:val="kk-KZ" w:eastAsia="ru-RU"/>
        </w:rPr>
        <w:t>басына</w:t>
      </w:r>
      <w:r w:rsidR="009E1144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қорытынды</w:t>
      </w:r>
      <w:r w:rsidR="00921D4B">
        <w:rPr>
          <w:rFonts w:ascii="Times New Roman" w:eastAsia="Times New Roman" w:hAnsi="Times New Roman"/>
          <w:sz w:val="28"/>
          <w:szCs w:val="28"/>
          <w:lang w:val="kk-KZ" w:eastAsia="ru-RU"/>
        </w:rPr>
        <w:t>да</w:t>
      </w:r>
      <w:r w:rsidRPr="00832D4A" w:rsidR="009C4278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 w:rsidRPr="00832D4A" w:rsidR="009C4278">
        <w:rPr>
          <w:rFonts w:ascii="Times New Roman" w:hAnsi="Times New Roman"/>
          <w:sz w:val="28"/>
          <w:szCs w:val="28"/>
          <w:lang w:val="kk-KZ"/>
        </w:rPr>
        <w:t>UPOV</w:t>
      </w:r>
      <w:r w:rsidRPr="00832D4A" w:rsidR="009C4278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 w:rsidR="00921D4B">
        <w:rPr>
          <w:rFonts w:ascii="Times New Roman" w:eastAsia="Times New Roman" w:hAnsi="Times New Roman"/>
          <w:sz w:val="28"/>
          <w:szCs w:val="28"/>
          <w:lang w:val="kk-KZ" w:eastAsia="ru-RU"/>
        </w:rPr>
        <w:t>пікір</w:t>
      </w:r>
      <w:r w:rsidR="009E1144">
        <w:rPr>
          <w:rFonts w:ascii="Times New Roman" w:eastAsia="Times New Roman" w:hAnsi="Times New Roman"/>
          <w:sz w:val="28"/>
          <w:szCs w:val="28"/>
          <w:lang w:val="kk-KZ" w:eastAsia="ru-RU"/>
        </w:rPr>
        <w:t>іне</w:t>
      </w:r>
      <w:r w:rsidRPr="00832D4A" w:rsidR="009C4278">
        <w:rPr>
          <w:rFonts w:ascii="Times New Roman" w:hAnsi="Times New Roman"/>
          <w:sz w:val="28"/>
          <w:szCs w:val="28"/>
          <w:lang w:val="kk-KZ"/>
        </w:rPr>
        <w:t xml:space="preserve"> б</w:t>
      </w:r>
      <w:r w:rsidRPr="00832D4A" w:rsidR="009C4278">
        <w:rPr>
          <w:rFonts w:ascii="Times New Roman" w:eastAsia="Times New Roman" w:hAnsi="Times New Roman"/>
          <w:sz w:val="28"/>
          <w:szCs w:val="28"/>
          <w:lang w:val="kk-KZ" w:eastAsia="ru-RU"/>
        </w:rPr>
        <w:t>ірыңғай ұстанымды ескере отырып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қалыптас</w:t>
      </w:r>
      <w:r w:rsidRPr="00832D4A" w:rsidR="009C4278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тырылған </w:t>
      </w:r>
      <w:r w:rsidR="009C17DF">
        <w:rPr>
          <w:rFonts w:ascii="Times New Roman" w:eastAsia="Times New Roman" w:hAnsi="Times New Roman"/>
          <w:sz w:val="28"/>
          <w:szCs w:val="28"/>
          <w:lang w:val="kk-KZ" w:eastAsia="ru-RU"/>
        </w:rPr>
        <w:t>түзетулер қолдау тапты,</w:t>
      </w:r>
      <w:r w:rsidR="009C17DF">
        <w:rPr>
          <w:rFonts w:ascii="Times New Roman" w:eastAsia="Times New Roman" w:hAnsi="Times New Roman"/>
          <w:sz w:val="28"/>
          <w:szCs w:val="28"/>
          <w:lang w:val="kk-KZ" w:eastAsia="ru-RU"/>
        </w:rPr>
        <w:br/>
      </w:r>
      <w:r w:rsidRPr="00832D4A" w:rsidR="009C4278">
        <w:rPr>
          <w:rFonts w:ascii="Times New Roman" w:eastAsia="Times New Roman" w:hAnsi="Times New Roman"/>
          <w:sz w:val="28"/>
          <w:szCs w:val="28"/>
          <w:lang w:val="kk-KZ" w:eastAsia="ru-RU"/>
        </w:rPr>
        <w:t>сондай-ақ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Заң жобалау қызметі мәселелері жөнін</w:t>
      </w:r>
      <w:r w:rsidRPr="00832D4A" w:rsidR="00DF0EA8">
        <w:rPr>
          <w:rFonts w:ascii="Times New Roman" w:eastAsia="Times New Roman" w:hAnsi="Times New Roman"/>
          <w:sz w:val="28"/>
          <w:szCs w:val="28"/>
          <w:lang w:val="kk-KZ" w:eastAsia="ru-RU"/>
        </w:rPr>
        <w:t>дегі ведомствоаралық комиссия</w:t>
      </w:r>
      <w:r w:rsidR="00832D4A">
        <w:rPr>
          <w:rFonts w:ascii="Times New Roman" w:eastAsia="Times New Roman" w:hAnsi="Times New Roman"/>
          <w:sz w:val="28"/>
          <w:szCs w:val="28"/>
          <w:lang w:val="kk-KZ" w:eastAsia="ru-RU"/>
        </w:rPr>
        <w:t>ның 2023 жылғы 3 наурыздағы шеші</w:t>
      </w:r>
      <w:r w:rsidRPr="00832D4A" w:rsidR="009C4278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мімен </w:t>
      </w:r>
      <w:r w:rsidR="001C05C5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де </w:t>
      </w:r>
      <w:r w:rsidRPr="00832D4A" w:rsidR="009C4278">
        <w:rPr>
          <w:rFonts w:ascii="Times New Roman" w:eastAsia="Times New Roman" w:hAnsi="Times New Roman"/>
          <w:sz w:val="28"/>
          <w:szCs w:val="28"/>
          <w:lang w:val="kk-KZ" w:eastAsia="ru-RU"/>
        </w:rPr>
        <w:t>қолдау тапты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. </w:t>
      </w:r>
      <w:r w:rsidRPr="00832D4A" w:rsidR="009C4278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Осыған байланысты 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>Заң жобасы</w:t>
      </w:r>
      <w:r w:rsidR="001C05C5">
        <w:rPr>
          <w:rFonts w:ascii="Times New Roman" w:eastAsia="Times New Roman" w:hAnsi="Times New Roman"/>
          <w:sz w:val="28"/>
          <w:szCs w:val="28"/>
          <w:lang w:val="kk-KZ" w:eastAsia="ru-RU"/>
        </w:rPr>
        <w:t>на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 w:rsidR="001C05C5">
        <w:rPr>
          <w:rFonts w:ascii="Times New Roman" w:eastAsia="Times New Roman" w:hAnsi="Times New Roman"/>
          <w:sz w:val="28"/>
          <w:szCs w:val="28"/>
          <w:lang w:val="kk-KZ" w:eastAsia="ru-RU"/>
        </w:rPr>
        <w:t>2023 жылғы 7 маусымда</w:t>
      </w:r>
      <w:r w:rsidRPr="00832D4A" w:rsidR="001C05C5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>Қазақстан Республикасы Үкіметінің оң қорытындысы алынды.</w:t>
      </w:r>
    </w:p>
    <w:p w:rsidR="00435DE2" w:rsidRPr="00832D4A" w:rsidP="00435DE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Бұдан </w:t>
      </w:r>
      <w:r w:rsidR="00DF25D2">
        <w:rPr>
          <w:rFonts w:ascii="Times New Roman" w:eastAsia="Times New Roman" w:hAnsi="Times New Roman"/>
          <w:sz w:val="28"/>
          <w:szCs w:val="28"/>
          <w:lang w:val="kk-KZ" w:eastAsia="ru-RU"/>
        </w:rPr>
        <w:t>басқа,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2023 жылғы тамызда пысықталған заң жобасы </w:t>
      </w:r>
      <w:r w:rsidRPr="00832D4A">
        <w:rPr>
          <w:rFonts w:ascii="Times New Roman" w:hAnsi="Times New Roman"/>
          <w:sz w:val="28"/>
          <w:szCs w:val="28"/>
          <w:lang w:val="kk-KZ"/>
        </w:rPr>
        <w:t>UPOV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кеңсесіне жіберілді және 2023 жылғы желтоқсанда «Ауыл шаруашылығы дақылдарын сорттық сынау жөніндегі мемлекеттік комиссия» РММ өкілдерінің қатысуымен екіжақты кездесу өткізілді, онда заңнаманы үйле</w:t>
      </w:r>
      <w:r w:rsidR="009C17DF">
        <w:rPr>
          <w:rFonts w:ascii="Times New Roman" w:eastAsia="Times New Roman" w:hAnsi="Times New Roman"/>
          <w:sz w:val="28"/>
          <w:szCs w:val="28"/>
          <w:lang w:val="kk-KZ" w:eastAsia="ru-RU"/>
        </w:rPr>
        <w:t>стіру мәселелері талқыланып,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Заң жобасына түсініктемелер алынды.</w:t>
      </w:r>
    </w:p>
    <w:p w:rsidR="00435DE2" w:rsidRPr="00832D4A" w:rsidP="00435DE2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2024 жылғы 26 қаңтарда </w:t>
      </w:r>
      <w:r w:rsidRPr="00832D4A">
        <w:rPr>
          <w:rFonts w:ascii="Times New Roman" w:hAnsi="Times New Roman"/>
          <w:sz w:val="28"/>
          <w:szCs w:val="28"/>
          <w:lang w:val="kk-KZ"/>
        </w:rPr>
        <w:t>UPOV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кеңсесі Заң жобасы бойынша ресми түсініктеме берді. Қазіргі уақытта бұл түсініктеме Қазақстан Республикасының Әділет министрлігінде</w:t>
      </w:r>
      <w:r w:rsidRPr="005C3C05">
        <w:rPr>
          <w:rFonts w:ascii="Times New Roman" w:eastAsia="Times New Roman" w:hAnsi="Times New Roman"/>
          <w:sz w:val="24"/>
          <w:szCs w:val="28"/>
          <w:lang w:val="kk-KZ" w:eastAsia="ru-RU"/>
        </w:rPr>
        <w:t xml:space="preserve"> 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>қаралуда.</w:t>
      </w:r>
    </w:p>
    <w:p w:rsidR="00435DE2" w:rsidP="009E610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Мүдделі мемлекеттік органдарда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қарау</w:t>
      </w:r>
      <w:r w:rsidR="009C17DF">
        <w:rPr>
          <w:rFonts w:ascii="Times New Roman" w:eastAsia="Times New Roman" w:hAnsi="Times New Roman"/>
          <w:sz w:val="28"/>
          <w:szCs w:val="28"/>
          <w:lang w:val="kk-KZ" w:eastAsia="ru-RU"/>
        </w:rPr>
        <w:t>дың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қорытынды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>с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>ы</w:t>
      </w:r>
      <w:r w:rsidR="005C3C05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бойынша ұсынылған түсініктеме </w:t>
      </w:r>
      <w:r w:rsidRPr="00832D4A">
        <w:rPr>
          <w:rFonts w:ascii="Times New Roman" w:hAnsi="Times New Roman"/>
          <w:sz w:val="28"/>
          <w:szCs w:val="28"/>
          <w:lang w:val="kk-KZ"/>
        </w:rPr>
        <w:t>UPOV</w:t>
      </w:r>
      <w:r w:rsidR="001C05C5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кеңсесіне жіберілді.</w:t>
      </w:r>
    </w:p>
    <w:p w:rsidR="001C05C5" w:rsidRPr="00832D4A" w:rsidP="009E610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З</w:t>
      </w:r>
      <w:r w:rsidR="00332065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аң жобасының қабылдануы Қазақстан Республикасының </w:t>
      </w:r>
      <w:r w:rsidRPr="00832D4A" w:rsidR="00332065">
        <w:rPr>
          <w:rFonts w:ascii="Times New Roman" w:hAnsi="Times New Roman"/>
          <w:sz w:val="28"/>
          <w:szCs w:val="28"/>
          <w:lang w:val="kk-KZ"/>
        </w:rPr>
        <w:t>UPOV</w:t>
      </w:r>
      <w:r w:rsidR="00332065">
        <w:rPr>
          <w:rFonts w:ascii="Times New Roman" w:hAnsi="Times New Roman"/>
          <w:sz w:val="28"/>
          <w:szCs w:val="28"/>
          <w:lang w:val="kk-KZ"/>
        </w:rPr>
        <w:t xml:space="preserve">-қа мүше болуының </w:t>
      </w:r>
      <w:r w:rsidR="00D32BE3">
        <w:rPr>
          <w:rFonts w:ascii="Times New Roman" w:hAnsi="Times New Roman"/>
          <w:sz w:val="28"/>
          <w:szCs w:val="28"/>
          <w:lang w:val="kk-KZ"/>
        </w:rPr>
        <w:t>негізі</w:t>
      </w:r>
      <w:r w:rsidR="00332065">
        <w:rPr>
          <w:rFonts w:ascii="Times New Roman" w:hAnsi="Times New Roman"/>
          <w:sz w:val="28"/>
          <w:szCs w:val="28"/>
          <w:lang w:val="kk-KZ"/>
        </w:rPr>
        <w:t xml:space="preserve"> болып табылады.</w:t>
      </w:r>
    </w:p>
    <w:p w:rsidR="009E6100" w:rsidRPr="00832D4A" w:rsidP="009E610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>Жалпы</w:t>
      </w:r>
      <w:r w:rsidR="005C3C05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Үкімет Қазақстан Республикасының </w:t>
      </w:r>
      <w:r w:rsidRPr="00832D4A" w:rsidR="00435DE2">
        <w:rPr>
          <w:rFonts w:ascii="Times New Roman" w:hAnsi="Times New Roman"/>
          <w:sz w:val="28"/>
          <w:szCs w:val="28"/>
          <w:lang w:val="kk-KZ"/>
        </w:rPr>
        <w:t>UPOV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конвенциясына қосылуы бойынша пәрменді шаралар қабылдап жатқанын және</w:t>
      </w:r>
      <w:r w:rsidR="009C17DF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бұл мәселені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 w:rsidRPr="00832D4A" w:rsidR="00A5219C">
        <w:rPr>
          <w:rFonts w:ascii="Times New Roman" w:eastAsia="Times New Roman" w:hAnsi="Times New Roman"/>
          <w:sz w:val="28"/>
          <w:szCs w:val="28"/>
          <w:lang w:val="kk-KZ" w:eastAsia="ru-RU"/>
        </w:rPr>
        <w:t>бақылауда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 w:rsidR="00921D4B">
        <w:rPr>
          <w:rFonts w:ascii="Times New Roman" w:eastAsia="Times New Roman" w:hAnsi="Times New Roman"/>
          <w:sz w:val="28"/>
          <w:szCs w:val="28"/>
          <w:lang w:val="kk-KZ" w:eastAsia="ru-RU"/>
        </w:rPr>
        <w:t>ұстайтынын</w:t>
      </w:r>
      <w:r w:rsidRPr="00832D4A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хабарлаймыз.</w:t>
      </w:r>
    </w:p>
    <w:p w:rsidR="009E6100" w:rsidRPr="00832D4A" w:rsidP="009E610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:rsidR="00C21730" w:rsidRPr="00832D4A" w:rsidP="009E6100">
      <w:pPr>
        <w:spacing w:after="0" w:line="240" w:lineRule="auto"/>
        <w:rPr>
          <w:rFonts w:ascii="Times New Roman" w:hAnsi="Times New Roman"/>
          <w:b/>
          <w:sz w:val="28"/>
          <w:szCs w:val="28"/>
          <w:lang w:val="kk-KZ"/>
        </w:rPr>
      </w:pPr>
    </w:p>
    <w:p w:rsidR="00A3433D" w:rsidRPr="00832D4A" w:rsidP="00C21730">
      <w:pPr>
        <w:pBdr>
          <w:bottom w:val="single" w:sz="4" w:space="24" w:color="FFFFFF"/>
        </w:pBd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  <w:r w:rsidRPr="00832D4A">
        <w:rPr>
          <w:rFonts w:ascii="Times New Roman" w:hAnsi="Times New Roman"/>
          <w:b/>
          <w:sz w:val="28"/>
          <w:szCs w:val="28"/>
          <w:lang w:val="kk-KZ"/>
        </w:rPr>
        <w:t xml:space="preserve">                                                             </w:t>
      </w:r>
      <w:r w:rsidRPr="00832D4A" w:rsidR="004962C2">
        <w:rPr>
          <w:rFonts w:ascii="Times New Roman" w:hAnsi="Times New Roman"/>
          <w:b/>
          <w:sz w:val="28"/>
          <w:szCs w:val="28"/>
          <w:lang w:val="kk-KZ"/>
        </w:rPr>
        <w:t xml:space="preserve">                 </w:t>
      </w:r>
      <w:r w:rsidRPr="00832D4A">
        <w:rPr>
          <w:rFonts w:ascii="Times New Roman" w:hAnsi="Times New Roman"/>
          <w:b/>
          <w:sz w:val="28"/>
          <w:szCs w:val="28"/>
          <w:lang w:val="kk-KZ"/>
        </w:rPr>
        <w:t xml:space="preserve">                       </w:t>
      </w:r>
      <w:r w:rsidRPr="00832D4A" w:rsidR="0059297A">
        <w:rPr>
          <w:rFonts w:ascii="Times New Roman" w:hAnsi="Times New Roman"/>
          <w:b/>
          <w:sz w:val="28"/>
          <w:szCs w:val="28"/>
          <w:lang w:val="kk-KZ"/>
        </w:rPr>
        <w:t xml:space="preserve">      </w:t>
      </w:r>
      <w:r w:rsidRPr="00832D4A">
        <w:rPr>
          <w:rFonts w:ascii="Times New Roman" w:hAnsi="Times New Roman"/>
          <w:b/>
          <w:sz w:val="28"/>
          <w:szCs w:val="28"/>
          <w:lang w:val="kk-KZ"/>
        </w:rPr>
        <w:t xml:space="preserve">        </w:t>
      </w:r>
      <w:r w:rsidRPr="00832D4A" w:rsidR="0059297A">
        <w:rPr>
          <w:rFonts w:ascii="Times New Roman" w:hAnsi="Times New Roman"/>
          <w:b/>
          <w:sz w:val="28"/>
          <w:szCs w:val="28"/>
          <w:lang w:val="kk-KZ"/>
        </w:rPr>
        <w:t>О. Бектенов</w:t>
      </w:r>
    </w:p>
    <w:p w:rsidR="00746E21" w:rsidP="00746E21">
      <w:pPr>
        <w:pBdr>
          <w:bottom w:val="single" w:sz="4" w:space="24" w:color="FFFFFF"/>
        </w:pBd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BC7A1B" w:rsidP="00746E21">
      <w:pPr>
        <w:pBdr>
          <w:bottom w:val="single" w:sz="4" w:space="24" w:color="FFFFFF"/>
        </w:pBd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746E21" w:rsidP="00746E21">
      <w:pPr>
        <w:pBdr>
          <w:bottom w:val="single" w:sz="4" w:space="24" w:color="FFFFFF"/>
        </w:pBd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746E21" w:rsidP="00746E21">
      <w:pPr>
        <w:pBdr>
          <w:bottom w:val="single" w:sz="4" w:space="24" w:color="FFFFFF"/>
        </w:pBd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332065" w:rsidP="00746E21">
      <w:pPr>
        <w:pBdr>
          <w:bottom w:val="single" w:sz="4" w:space="24" w:color="FFFFFF"/>
        </w:pBdr>
        <w:spacing w:after="0" w:line="240" w:lineRule="auto"/>
        <w:jc w:val="both"/>
        <w:rPr>
          <w:rFonts w:ascii="Times New Roman" w:hAnsi="Times New Roman"/>
          <w:i/>
          <w:sz w:val="24"/>
          <w:szCs w:val="28"/>
          <w:lang w:val="kk-KZ"/>
        </w:rPr>
      </w:pPr>
      <w:r>
        <w:rPr>
          <w:rFonts w:ascii="Times New Roman" w:hAnsi="Times New Roman"/>
          <w:i/>
          <w:sz w:val="24"/>
          <w:szCs w:val="28"/>
          <w:lang w:val="kk-KZ"/>
        </w:rPr>
        <w:t>орынд.:</w:t>
      </w:r>
      <w:r w:rsidR="009F4C96">
        <w:rPr>
          <w:rFonts w:ascii="Times New Roman" w:hAnsi="Times New Roman"/>
          <w:i/>
          <w:sz w:val="24"/>
          <w:szCs w:val="28"/>
          <w:lang w:val="kk-KZ"/>
        </w:rPr>
        <w:t xml:space="preserve"> Д</w:t>
      </w:r>
      <w:r w:rsidRPr="00746E21" w:rsidR="009F4C96">
        <w:rPr>
          <w:rFonts w:ascii="Times New Roman" w:hAnsi="Times New Roman"/>
          <w:i/>
          <w:sz w:val="24"/>
          <w:szCs w:val="28"/>
          <w:lang w:val="kk-KZ"/>
        </w:rPr>
        <w:t>.</w:t>
      </w:r>
      <w:r w:rsidR="009F4C96">
        <w:rPr>
          <w:rFonts w:ascii="Times New Roman" w:hAnsi="Times New Roman"/>
          <w:i/>
          <w:sz w:val="24"/>
          <w:szCs w:val="28"/>
          <w:lang w:val="kk-KZ"/>
        </w:rPr>
        <w:t xml:space="preserve"> Мейрманов</w:t>
      </w:r>
    </w:p>
    <w:p w:rsidR="00864480" w:rsidRPr="001E2472" w:rsidP="001E2472">
      <w:pPr>
        <w:pBdr>
          <w:bottom w:val="single" w:sz="4" w:space="24" w:color="FFFFFF"/>
        </w:pBdr>
        <w:spacing w:after="0" w:line="240" w:lineRule="auto"/>
        <w:jc w:val="both"/>
        <w:rPr>
          <w:rFonts w:ascii="Times New Roman" w:eastAsia="Times New Roman" w:hAnsi="Times New Roman"/>
          <w:sz w:val="28"/>
          <w:szCs w:val="26"/>
          <w:lang w:eastAsia="ru-RU"/>
        </w:rPr>
      </w:pPr>
      <w:r>
        <w:rPr>
          <w:rFonts w:ascii="Times New Roman" w:hAnsi="Times New Roman"/>
          <w:i/>
          <w:sz w:val="24"/>
          <w:szCs w:val="28"/>
          <w:lang w:val="kk-KZ"/>
        </w:rPr>
        <w:t>тел.: 74-53-40</w:t>
      </w:r>
    </w:p>
    <w:sectPr w:rsidSect="00BC7A1B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18" w:right="851" w:bottom="1418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BB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BB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0" w:type="auto"/>
      <w:tblLayout w:type="fixed"/>
      <w:tblLook w:val="0000"/>
    </w:tblPr>
    <w:tblGrid>
      <w:gridCol w:w="9355"/>
    </w:tblGrid>
    <w:tr w:rsidTr="00033ADC">
      <w:tblPrEx>
        <w:tblW w:w="0" w:type="auto"/>
        <w:tblLayout w:type="fixed"/>
        <w:tblLook w:val="0000"/>
      </w:tblPrEx>
      <w:tc>
        <w:tcPr>
          <w:tcW w:w="9355" w:type="dxa"/>
          <w:shd w:val="clear" w:color="auto" w:fill="auto"/>
        </w:tcPr>
        <w:p w:rsidR="00033ADC" w:rsidRPr="00033ADC" w:rsidP="00033ADC">
          <w:pPr>
            <w:pStyle w:val="Footer"/>
            <w:jc w:val="right"/>
            <w:rPr>
              <w:rFonts w:ascii="Times New Roman" w:hAnsi="Times New Roman"/>
              <w:sz w:val="16"/>
            </w:rPr>
          </w:pPr>
          <w:r>
            <w:rPr>
              <w:rFonts w:ascii="Times New Roman" w:hAnsi="Times New Roman"/>
              <w:noProof/>
              <w:sz w:val="16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column">
                      <wp:posOffset>7110730</wp:posOffset>
                    </wp:positionH>
                    <wp:positionV relativeFrom="paragraph">
                      <wp:posOffset>1069213</wp:posOffset>
                    </wp:positionV>
                    <wp:extent cx="381000" cy="8019098"/>
                    <wp:effectExtent l="0" t="0" r="0" b="1270"/>
                    <wp:wrapNone/>
                    <wp:docPr id="1" name="Надпись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 xmlns:wps="http://schemas.microsoft.com/office/word/2010/wordprocessingShape">
                          <wps:cNvSpPr txBox="1"/>
                          <wps:spPr>
                            <a:xfrm>
                              <a:off x="0" y="0"/>
                              <a:ext cx="381000" cy="801909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xtLst>
                              <a:ext xmlns:a="http://schemas.openxmlformats.org/drawingml/2006/main" uri="{91240B29-F687-4F45-9708-019B960494DF}">
                                <a14:hiddenLine xmlns:a14="http://schemas.microsoft.com/office/drawing/2010/main" w="6350">
                                  <a:solidFill>
                                    <a:prstClr val="black"/>
                                  </a:solidFill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43BBE" w:rsidRPr="00443BBE">
                                <w:pPr>
                                  <w:rPr>
                                    <w:rFonts w:ascii="Times New Roman" w:hAnsi="Times New Roman"/>
                                    <w:color w:val="0C0000"/>
                                    <w:sz w:val="14"/>
                                  </w:rPr>
                                </w:pPr>
                                <w:r>
                                  <w:rPr>
                                    <w:rFonts w:ascii="Times New Roman" w:hAnsi="Times New Roman"/>
                                    <w:color w:val="0C0000"/>
                                    <w:sz w:val="14"/>
                                  </w:rPr>
                                  <w:t xml:space="preserve">16.07.2024 ЭҚАБЖ МО (7.23.0 </w:t>
                                </w:r>
                                <w:r>
                                  <w:rPr>
                                    <w:rFonts w:ascii="Times New Roman" w:hAnsi="Times New Roman"/>
                                    <w:color w:val="0C0000"/>
                                    <w:sz w:val="14"/>
                                  </w:rPr>
                                  <w:t>нұсқасы</w:t>
                                </w:r>
                                <w:r>
                                  <w:rPr>
                                    <w:rFonts w:ascii="Times New Roman" w:hAnsi="Times New Roman"/>
                                    <w:color w:val="0C0000"/>
                                    <w:sz w:val="14"/>
                                  </w:rPr>
                                  <w:t>)  Копия</w:t>
                                </w:r>
                                <w:r>
                                  <w:rPr>
                                    <w:rFonts w:ascii="Times New Roman" w:hAnsi="Times New Roman"/>
                                    <w:color w:val="0C0000"/>
                                    <w:sz w:val="14"/>
                                  </w:rPr>
                                  <w:t xml:space="preserve"> электронного документа.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vert270" wrap="square" numCol="1" spcCol="0" rtlCol="0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Надпись 1" o:spid="_x0000_s2050" type="#_x0000_t202" style="height:631.45pt;margin-left:559.9pt;margin-top:84.2pt;mso-wrap-distance-bottom:0;mso-wrap-distance-left:9pt;mso-wrap-distance-right:9pt;mso-wrap-distance-top:0;mso-wrap-style:square;position:absolute;v-text-anchor:top;visibility:visible;width:30pt;z-index:251660288" filled="f" stroked="f" strokeweight="0.5pt">
                    <v:fill o:detectmouseclick="t"/>
                    <v:textbox style="layout-flow:vertical;mso-layout-flow-alt:bottom-to-top">
                      <w:txbxContent>
                        <w:p w:rsidR="00443BBE" w:rsidRPr="00443BBE">
                          <w:pP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 xml:space="preserve">16.07.2024 ЭҚАБЖ МО (7.23.0 </w:t>
                          </w: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>нұсқасы</w:t>
                          </w: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>)  Копия</w:t>
                          </w:r>
                          <w:r>
                            <w:rPr>
                              <w:rFonts w:ascii="Times New Roman" w:hAnsi="Times New Roman"/>
                              <w:color w:val="0C0000"/>
                              <w:sz w:val="14"/>
                            </w:rPr>
                            <w:t xml:space="preserve"> электронного документа. 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:rsidR="00033ADC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3BB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480150233"/>
      <w:docPartObj>
        <w:docPartGallery w:val="Page Numbers (Top of Page)"/>
        <w:docPartUnique/>
      </w:docPartObj>
    </w:sdtPr>
    <w:sdtEndPr>
      <w:rPr>
        <w:rFonts w:ascii="Times New Roman" w:hAnsi="Times New Roman"/>
        <w:sz w:val="28"/>
        <w:szCs w:val="28"/>
      </w:rPr>
    </w:sdtEndPr>
    <w:sdtContent>
      <w:p w:rsidR="009A4612" w:rsidRPr="001E4DA5">
        <w:pPr>
          <w:pStyle w:val="Header"/>
          <w:jc w:val="center"/>
          <w:rPr>
            <w:rFonts w:ascii="Times New Roman" w:hAnsi="Times New Roman"/>
            <w:sz w:val="28"/>
            <w:szCs w:val="28"/>
          </w:rPr>
        </w:pPr>
        <w:r w:rsidRPr="001E4DA5">
          <w:rPr>
            <w:rFonts w:ascii="Times New Roman" w:hAnsi="Times New Roman"/>
            <w:sz w:val="28"/>
            <w:szCs w:val="28"/>
          </w:rPr>
          <w:fldChar w:fldCharType="begin"/>
        </w:r>
        <w:r w:rsidRPr="001E4DA5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1E4DA5">
          <w:rPr>
            <w:rFonts w:ascii="Times New Roman" w:hAnsi="Times New Roman"/>
            <w:sz w:val="28"/>
            <w:szCs w:val="28"/>
          </w:rPr>
          <w:fldChar w:fldCharType="separate"/>
        </w:r>
        <w:r w:rsidR="00E257E0">
          <w:rPr>
            <w:rFonts w:ascii="Times New Roman" w:hAnsi="Times New Roman"/>
            <w:noProof/>
            <w:sz w:val="28"/>
            <w:szCs w:val="28"/>
          </w:rPr>
          <w:t>3</w:t>
        </w:r>
        <w:r w:rsidRPr="001E4DA5"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:rsidR="009A461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065">
    <w:pPr>
      <w:pStyle w:val="Header"/>
    </w:pPr>
    <w:r>
      <w:rPr>
        <w:noProof/>
        <w:lang w:val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61.25pt;z-index:251658240">
          <v:fill r:id="rId1" o:title=""/>
          <v:stroke r:id="rId1" o:title=""/>
          <v:shadow color="#868686"/>
          <v:textpath style="font-family:&quot;Times New Roman&quot;;font-size:8pt;v-text-kern:t" trim="t" fitpath="t" string="15.07.2024-ғы № 21-07/3175 дз шығыс хаты"/>
        </v:shape>
      </w:pict>
    </w:r>
    <w:r>
      <w:rPr>
        <w:noProof/>
        <w:lang w:val="en-US"/>
      </w:rPr>
      <w:drawing>
        <wp:inline distT="0" distB="0" distL="0" distR="0">
          <wp:extent cx="5940425" cy="1739265"/>
          <wp:effectExtent l="0" t="0" r="3175" b="0"/>
          <wp:docPr id="94" name="Рисунок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Рисунок 8"/>
                  <pic:cNvPicPr/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940425" cy="1739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A1D385E"/>
    <w:multiLevelType w:val="hybridMultilevel"/>
    <w:tmpl w:val="1BDE61DA"/>
    <w:lvl w:ilvl="0">
      <w:start w:val="3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5E31BE5"/>
    <w:multiLevelType w:val="hybridMultilevel"/>
    <w:tmpl w:val="CD3C26C0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A4E6452"/>
    <w:multiLevelType w:val="hybridMultilevel"/>
    <w:tmpl w:val="197AA52A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entative="1">
      <w:start w:val="1"/>
      <w:numFmt w:val="lowerLetter"/>
      <w:lvlText w:val="%2."/>
      <w:lvlJc w:val="left"/>
      <w:pPr>
        <w:ind w:left="1790" w:hanging="360"/>
      </w:pPr>
    </w:lvl>
    <w:lvl w:ilvl="2" w:tentative="1">
      <w:start w:val="1"/>
      <w:numFmt w:val="lowerRoman"/>
      <w:lvlText w:val="%3."/>
      <w:lvlJc w:val="right"/>
      <w:pPr>
        <w:ind w:left="2510" w:hanging="180"/>
      </w:pPr>
    </w:lvl>
    <w:lvl w:ilvl="3" w:tentative="1">
      <w:start w:val="1"/>
      <w:numFmt w:val="decimal"/>
      <w:lvlText w:val="%4."/>
      <w:lvlJc w:val="left"/>
      <w:pPr>
        <w:ind w:left="3230" w:hanging="360"/>
      </w:pPr>
    </w:lvl>
    <w:lvl w:ilvl="4" w:tentative="1">
      <w:start w:val="1"/>
      <w:numFmt w:val="lowerLetter"/>
      <w:lvlText w:val="%5."/>
      <w:lvlJc w:val="left"/>
      <w:pPr>
        <w:ind w:left="3950" w:hanging="360"/>
      </w:pPr>
    </w:lvl>
    <w:lvl w:ilvl="5" w:tentative="1">
      <w:start w:val="1"/>
      <w:numFmt w:val="lowerRoman"/>
      <w:lvlText w:val="%6."/>
      <w:lvlJc w:val="right"/>
      <w:pPr>
        <w:ind w:left="4670" w:hanging="180"/>
      </w:pPr>
    </w:lvl>
    <w:lvl w:ilvl="6" w:tentative="1">
      <w:start w:val="1"/>
      <w:numFmt w:val="decimal"/>
      <w:lvlText w:val="%7."/>
      <w:lvlJc w:val="left"/>
      <w:pPr>
        <w:ind w:left="5390" w:hanging="360"/>
      </w:pPr>
    </w:lvl>
    <w:lvl w:ilvl="7" w:tentative="1">
      <w:start w:val="1"/>
      <w:numFmt w:val="lowerLetter"/>
      <w:lvlText w:val="%8."/>
      <w:lvlJc w:val="left"/>
      <w:pPr>
        <w:ind w:left="6110" w:hanging="360"/>
      </w:pPr>
    </w:lvl>
    <w:lvl w:ilvl="8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57534459"/>
    <w:multiLevelType w:val="hybridMultilevel"/>
    <w:tmpl w:val="721E5B50"/>
    <w:lvl w:ilvl="0">
      <w:start w:val="4"/>
      <w:numFmt w:val="decimal"/>
      <w:lvlText w:val="%1."/>
      <w:lvlJc w:val="left"/>
      <w:pPr>
        <w:ind w:left="1070" w:hanging="360"/>
      </w:pPr>
      <w:rPr>
        <w:rFonts w:hint="default"/>
        <w:i/>
      </w:rPr>
    </w:lvl>
    <w:lvl w:ilvl="1" w:tentative="1">
      <w:start w:val="1"/>
      <w:numFmt w:val="lowerLetter"/>
      <w:lvlText w:val="%2."/>
      <w:lvlJc w:val="left"/>
      <w:pPr>
        <w:ind w:left="1790" w:hanging="360"/>
      </w:pPr>
    </w:lvl>
    <w:lvl w:ilvl="2" w:tentative="1">
      <w:start w:val="1"/>
      <w:numFmt w:val="lowerRoman"/>
      <w:lvlText w:val="%3."/>
      <w:lvlJc w:val="right"/>
      <w:pPr>
        <w:ind w:left="2510" w:hanging="180"/>
      </w:pPr>
    </w:lvl>
    <w:lvl w:ilvl="3" w:tentative="1">
      <w:start w:val="1"/>
      <w:numFmt w:val="decimal"/>
      <w:lvlText w:val="%4."/>
      <w:lvlJc w:val="left"/>
      <w:pPr>
        <w:ind w:left="3230" w:hanging="360"/>
      </w:pPr>
    </w:lvl>
    <w:lvl w:ilvl="4" w:tentative="1">
      <w:start w:val="1"/>
      <w:numFmt w:val="lowerLetter"/>
      <w:lvlText w:val="%5."/>
      <w:lvlJc w:val="left"/>
      <w:pPr>
        <w:ind w:left="3950" w:hanging="360"/>
      </w:pPr>
    </w:lvl>
    <w:lvl w:ilvl="5" w:tentative="1">
      <w:start w:val="1"/>
      <w:numFmt w:val="lowerRoman"/>
      <w:lvlText w:val="%6."/>
      <w:lvlJc w:val="right"/>
      <w:pPr>
        <w:ind w:left="4670" w:hanging="180"/>
      </w:pPr>
    </w:lvl>
    <w:lvl w:ilvl="6" w:tentative="1">
      <w:start w:val="1"/>
      <w:numFmt w:val="decimal"/>
      <w:lvlText w:val="%7."/>
      <w:lvlJc w:val="left"/>
      <w:pPr>
        <w:ind w:left="5390" w:hanging="360"/>
      </w:pPr>
    </w:lvl>
    <w:lvl w:ilvl="7" w:tentative="1">
      <w:start w:val="1"/>
      <w:numFmt w:val="lowerLetter"/>
      <w:lvlText w:val="%8."/>
      <w:lvlJc w:val="left"/>
      <w:pPr>
        <w:ind w:left="6110" w:hanging="360"/>
      </w:pPr>
    </w:lvl>
    <w:lvl w:ilvl="8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58933E47"/>
    <w:multiLevelType w:val="hybridMultilevel"/>
    <w:tmpl w:val="F3BC392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A6AA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Без интервала1"/>
    <w:link w:val="NoSpacingChar"/>
    <w:qFormat/>
    <w:rsid w:val="009654A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aliases w:val="Айгерим Char"/>
    <w:link w:val="1"/>
    <w:locked/>
    <w:rsid w:val="009654A7"/>
    <w:rPr>
      <w:rFonts w:ascii="Calibri" w:eastAsia="Times New Roman" w:hAnsi="Calibri" w:cs="Times New Roman"/>
    </w:rPr>
  </w:style>
  <w:style w:type="character" w:customStyle="1" w:styleId="a">
    <w:name w:val="Абзац списка Знак"/>
    <w:aliases w:val="List Paragraph (numbered (a)) Знак,List Paragraph Знак,List Paragraph1 Знак,References Знак,WB Para Знак,Абзац с отступом Знак,Абзац списка7 Знак,Абзац списка71 Знак,Абзац списка8 Знак,ПАРАГРАФ Знак,без абзаца Знак,маркированный Знак"/>
    <w:link w:val="ListParagraph0"/>
    <w:uiPriority w:val="34"/>
    <w:qFormat/>
    <w:locked/>
    <w:rsid w:val="005B44E1"/>
  </w:style>
  <w:style w:type="paragraph" w:styleId="ListParagraph0">
    <w:name w:val="List Paragraph"/>
    <w:aliases w:val="Bullet List,Colorful List - Accent 11,Heading1,List Paragraph (numbered (a)),List Paragraph1,List Paragraph_0,List Square,References,WB Para,Абзац,Абзац с отступом,Абзац списка7,Абзац списка71,Абзац списка8,ПАРАГРАФ,без абзаца,маркированный"/>
    <w:basedOn w:val="Normal"/>
    <w:link w:val="a"/>
    <w:uiPriority w:val="34"/>
    <w:qFormat/>
    <w:rsid w:val="005B44E1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Header">
    <w:name w:val="header"/>
    <w:basedOn w:val="Normal"/>
    <w:link w:val="a4"/>
    <w:uiPriority w:val="99"/>
    <w:unhideWhenUsed/>
    <w:rsid w:val="009A46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DefaultParagraphFont"/>
    <w:link w:val="Header"/>
    <w:uiPriority w:val="99"/>
    <w:rsid w:val="009A4612"/>
    <w:rPr>
      <w:rFonts w:ascii="Calibri" w:eastAsia="Calibri" w:hAnsi="Calibri" w:cs="Times New Roman"/>
    </w:rPr>
  </w:style>
  <w:style w:type="paragraph" w:styleId="Footer">
    <w:name w:val="footer"/>
    <w:basedOn w:val="Normal"/>
    <w:link w:val="a5"/>
    <w:uiPriority w:val="99"/>
    <w:unhideWhenUsed/>
    <w:rsid w:val="009A46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DefaultParagraphFont"/>
    <w:link w:val="Footer"/>
    <w:uiPriority w:val="99"/>
    <w:rsid w:val="009A4612"/>
    <w:rPr>
      <w:rFonts w:ascii="Calibri" w:eastAsia="Calibri" w:hAnsi="Calibri" w:cs="Times New Roman"/>
    </w:rPr>
  </w:style>
  <w:style w:type="paragraph" w:styleId="NoSpacing">
    <w:name w:val="No Spacing"/>
    <w:aliases w:val="14 TNR,543,No Spacing1,No Spacing11,No Spacing_0,No Spacing_0_0,No Spacing_0_0_0,Айгерим,Алия,Без интеБез интервала,Без интервала11,Без интервала2,Елжан,МОЙ СТИЛЬ,Обя,для приказов,исполнитель,мелкий,мой рабочий,норма,свой"/>
    <w:link w:val="a6"/>
    <w:uiPriority w:val="1"/>
    <w:qFormat/>
    <w:rsid w:val="009C45E6"/>
    <w:pPr>
      <w:spacing w:after="0" w:line="240" w:lineRule="auto"/>
    </w:pPr>
  </w:style>
  <w:style w:type="character" w:customStyle="1" w:styleId="a6">
    <w:name w:val="Без интервала Знак"/>
    <w:aliases w:val="14 TNR Знак,543 Знак,No Spacing Знак,No Spacing1 Знак,No Spacing_0 Знак,No Spacing_0_0 Знак,Айгерим Знак,Без интервала11 Знак,Елжан Знак,МОЙ СТИЛЬ Знак,Обя Знак,для приказов Знак,мелкий Знак,мой рабочий Знак,норма Знак,свой Знак"/>
    <w:basedOn w:val="DefaultParagraphFont"/>
    <w:link w:val="NoSpacing"/>
    <w:uiPriority w:val="1"/>
    <w:rsid w:val="009C45E6"/>
  </w:style>
  <w:style w:type="paragraph" w:styleId="BalloonText">
    <w:name w:val="Balloon Text"/>
    <w:basedOn w:val="Normal"/>
    <w:link w:val="a7"/>
    <w:uiPriority w:val="99"/>
    <w:semiHidden/>
    <w:unhideWhenUsed/>
    <w:rsid w:val="002521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DefaultParagraphFont"/>
    <w:link w:val="BalloonText"/>
    <w:uiPriority w:val="99"/>
    <w:semiHidden/>
    <w:rsid w:val="0025217F"/>
    <w:rPr>
      <w:rFonts w:ascii="Segoe UI" w:eastAsia="Calibri" w:hAnsi="Segoe UI" w:cs="Segoe UI"/>
      <w:sz w:val="18"/>
      <w:szCs w:val="18"/>
    </w:rPr>
  </w:style>
  <w:style w:type="character" w:customStyle="1" w:styleId="pel">
    <w:name w:val="_pe_l"/>
    <w:basedOn w:val="DefaultParagraphFont"/>
    <w:rsid w:val="00FF24F7"/>
  </w:style>
  <w:style w:type="character" w:customStyle="1" w:styleId="bidi">
    <w:name w:val="bidi"/>
    <w:basedOn w:val="DefaultParagraphFont"/>
    <w:rsid w:val="00FF24F7"/>
  </w:style>
  <w:style w:type="character" w:customStyle="1" w:styleId="allowtextselection">
    <w:name w:val="allowtextselection"/>
    <w:basedOn w:val="DefaultParagraphFont"/>
    <w:rsid w:val="00FF2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3861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