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9A30EF" w:rsidRPr="00E47EF2" w:rsidP="00E47EF2">
      <w:pPr>
        <w:ind w:right="566"/>
        <w:rPr>
          <w:rFonts w:ascii="Times New Roman" w:hAnsi="Times New Roman" w:cs="Times New Roman"/>
          <w:color w:val="31849B" w:themeColor="accent5" w:themeShade="BF"/>
        </w:rPr>
      </w:pPr>
      <w:r>
        <w:rPr>
          <w:rFonts w:ascii="Times New Roman" w:hAnsi="Times New Roman" w:cs="Times New Roman"/>
          <w:noProof/>
          <w:color w:val="31849B" w:themeColor="accent5" w:themeShade="BF"/>
        </w:rPr>
        <w:drawing>
          <wp:inline distT="0" distB="0" distL="0" distR="0">
            <wp:extent cx="6477000" cy="2114550"/>
            <wp:effectExtent l="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A5F" w:rsidP="00FC0930">
      <w:pPr>
        <w:spacing w:after="0" w:line="20" w:lineRule="atLeast"/>
        <w:ind w:left="5954" w:hanging="5954"/>
        <w:rPr>
          <w:rFonts w:ascii="Times New Roman" w:eastAsia="Calibri" w:hAnsi="Times New Roman" w:cs="Times New Roman"/>
          <w:i/>
          <w:sz w:val="24"/>
          <w:szCs w:val="24"/>
          <w:lang w:val="kk-KZ"/>
        </w:rPr>
      </w:pPr>
    </w:p>
    <w:p w:rsidR="00FC0930" w:rsidRPr="00FC0930" w:rsidP="00235655">
      <w:pPr>
        <w:spacing w:after="0" w:line="20" w:lineRule="atLeast"/>
        <w:ind w:left="5812" w:hanging="5954"/>
        <w:rPr>
          <w:rFonts w:ascii="Times New Roman" w:eastAsia="Calibri" w:hAnsi="Times New Roman" w:cs="Times New Roman"/>
          <w:b/>
          <w:sz w:val="32"/>
          <w:szCs w:val="32"/>
          <w:lang w:val="kk-KZ"/>
        </w:rPr>
      </w:pPr>
      <w:r>
        <w:rPr>
          <w:rFonts w:ascii="Times New Roman" w:eastAsia="Calibri" w:hAnsi="Times New Roman" w:cs="Times New Roman"/>
          <w:i/>
          <w:sz w:val="24"/>
          <w:szCs w:val="24"/>
          <w:lang w:val="kk-KZ"/>
        </w:rPr>
        <w:t xml:space="preserve">  </w:t>
      </w:r>
      <w:r w:rsidRPr="00FC0930">
        <w:rPr>
          <w:rFonts w:ascii="Times New Roman" w:eastAsia="Calibri" w:hAnsi="Times New Roman" w:cs="Times New Roman"/>
          <w:i/>
          <w:sz w:val="24"/>
          <w:szCs w:val="24"/>
          <w:lang w:val="kk-KZ"/>
        </w:rPr>
        <w:t>2024 жылғы 12 маусымда жарияланды</w:t>
      </w:r>
      <w:r w:rsidRPr="00FC0930">
        <w:rPr>
          <w:rFonts w:ascii="Times New Roman" w:eastAsia="Calibri" w:hAnsi="Times New Roman" w:cs="Times New Roman"/>
          <w:b/>
          <w:i/>
          <w:sz w:val="32"/>
          <w:szCs w:val="32"/>
          <w:lang w:val="kk-KZ"/>
        </w:rPr>
        <w:t xml:space="preserve">  </w:t>
      </w:r>
      <w:r w:rsidRPr="00FC0930">
        <w:rPr>
          <w:rFonts w:ascii="Times New Roman" w:eastAsia="Calibri" w:hAnsi="Times New Roman" w:cs="Times New Roman"/>
          <w:b/>
          <w:sz w:val="32"/>
          <w:szCs w:val="32"/>
          <w:lang w:val="kk-KZ"/>
        </w:rPr>
        <w:t xml:space="preserve">           </w:t>
      </w:r>
      <w:r>
        <w:rPr>
          <w:rFonts w:ascii="Times New Roman" w:eastAsia="Calibri" w:hAnsi="Times New Roman" w:cs="Times New Roman"/>
          <w:b/>
          <w:sz w:val="32"/>
          <w:szCs w:val="32"/>
          <w:lang w:val="kk-KZ"/>
        </w:rPr>
        <w:t xml:space="preserve">         </w:t>
      </w:r>
      <w:r w:rsidRPr="00FC0930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Қазақстан Республикасының                  </w:t>
      </w:r>
      <w:r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  </w:t>
      </w:r>
      <w:r w:rsidRPr="00FC0930">
        <w:rPr>
          <w:rFonts w:ascii="Times New Roman" w:eastAsia="Calibri" w:hAnsi="Times New Roman" w:cs="Times New Roman"/>
          <w:b/>
          <w:sz w:val="28"/>
          <w:szCs w:val="28"/>
          <w:lang w:val="kk-KZ"/>
        </w:rPr>
        <w:t>Оқу-ағарту министрі</w:t>
      </w:r>
    </w:p>
    <w:p w:rsidR="00FC0930" w:rsidRPr="00FC0930" w:rsidP="00235655">
      <w:pPr>
        <w:spacing w:after="0" w:line="20" w:lineRule="atLeast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                                                                                   </w:t>
      </w:r>
      <w:r w:rsidRPr="00FC0930">
        <w:rPr>
          <w:rFonts w:ascii="Times New Roman" w:eastAsia="Calibri" w:hAnsi="Times New Roman" w:cs="Times New Roman"/>
          <w:b/>
          <w:sz w:val="28"/>
          <w:szCs w:val="28"/>
          <w:lang w:val="kk-KZ"/>
        </w:rPr>
        <w:t xml:space="preserve">Ғ.Б. Бейсембаевқа </w:t>
      </w:r>
    </w:p>
    <w:p w:rsidR="00FC0930" w:rsidRPr="00FC0930" w:rsidP="00FC0930">
      <w:pPr>
        <w:spacing w:after="0" w:line="20" w:lineRule="atLeast"/>
        <w:ind w:left="5387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FC0930" w:rsidRPr="00FC0930" w:rsidP="00FC0930">
      <w:pPr>
        <w:spacing w:after="0" w:line="20" w:lineRule="atLeast"/>
        <w:ind w:left="5387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FC0930" w:rsidRPr="00FC0930" w:rsidP="00FC0930">
      <w:pPr>
        <w:spacing w:after="0" w:line="240" w:lineRule="auto"/>
        <w:ind w:left="284"/>
        <w:jc w:val="center"/>
        <w:rPr>
          <w:rFonts w:ascii="Times New Roman" w:eastAsia="Calibri" w:hAnsi="Times New Roman" w:cs="Times New Roman"/>
          <w:b/>
          <w:sz w:val="28"/>
          <w:lang w:val="kk-KZ"/>
        </w:rPr>
      </w:pPr>
      <w:r w:rsidRPr="00FC0930">
        <w:rPr>
          <w:rFonts w:ascii="Times New Roman" w:eastAsia="Calibri" w:hAnsi="Times New Roman" w:cs="Times New Roman"/>
          <w:b/>
          <w:sz w:val="28"/>
          <w:lang w:val="kk-KZ"/>
        </w:rPr>
        <w:t xml:space="preserve">     ДЕПУТАТТЫҚ САУАЛ</w:t>
      </w:r>
    </w:p>
    <w:p w:rsidR="00FC0930" w:rsidRPr="00FC0930" w:rsidP="00FC093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FC0930" w:rsidRPr="00FC0930" w:rsidP="00FC0930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FC0930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Құрметті Ғани Бектайұлы!</w:t>
      </w:r>
    </w:p>
    <w:p w:rsidR="00FC0930" w:rsidRPr="00FC0930" w:rsidP="00FC0930">
      <w:pPr>
        <w:spacing w:after="0" w:line="20" w:lineRule="atLeast"/>
        <w:rPr>
          <w:rFonts w:ascii="Times New Roman" w:eastAsia="Calibri" w:hAnsi="Times New Roman" w:cs="Times New Roman"/>
          <w:b/>
          <w:sz w:val="32"/>
          <w:szCs w:val="32"/>
          <w:lang w:val="kk-KZ" w:eastAsia="ru-RU"/>
        </w:rPr>
      </w:pPr>
    </w:p>
    <w:p w:rsidR="00FC0930" w:rsidRPr="00FC0930" w:rsidP="00FC0930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>Тарихы терең білім ордаларындағы ж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>е</w:t>
      </w: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мқорлық және бүлдіршіндердің тамағына таласқандар қазіргі таңда </w:t>
      </w:r>
      <w:r w:rsidRPr="00521839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ШӘКІРТКЕ</w:t>
      </w: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тұлға бола алмай тұр. </w:t>
      </w:r>
    </w:p>
    <w:p w:rsidR="00FC0930" w:rsidRPr="00FC0930" w:rsidP="00FC0930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>Жең ұшынан жалғасқан жемқорлық әрекеті мектепке қарапайым еден жуушы, күзетші және аула сыпырушы болып жұмысқа тұрайын десең де жағаңна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>н</w:t>
      </w: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алып, тығырыққа тірейді. Ұстаз болып, шәкірт тәрби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>е</w:t>
      </w: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леймін десеңіз оның ставкасы бөлек әңгіме. Жоғары оқу орнын бітіріп, жұмыс жасағысы келетін жас маманның сағы сынып, осының кесірінен </w:t>
      </w:r>
      <w:r w:rsidRPr="00521839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басқа салаға</w:t>
      </w: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кетуге мәжбүр.</w:t>
      </w:r>
    </w:p>
    <w:p w:rsidR="00FC0930" w:rsidRPr="00FC0930" w:rsidP="00FC0930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>Сөзіміз дәйексіз болмасын:</w:t>
      </w:r>
    </w:p>
    <w:p w:rsidR="00FC0930" w:rsidRPr="00FC0930" w:rsidP="00FC0930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А.ж. Қызылорда облысы, Жаңақорған аудандық соты </w:t>
      </w:r>
      <w:r w:rsidR="00521839">
        <w:rPr>
          <w:rFonts w:ascii="Times New Roman" w:eastAsia="Calibri" w:hAnsi="Times New Roman" w:cs="Times New Roman"/>
          <w:sz w:val="28"/>
          <w:szCs w:val="28"/>
          <w:lang w:val="kk-KZ"/>
        </w:rPr>
        <w:t>«</w:t>
      </w: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>Жаңақорған ауданының білім бөлімі</w:t>
      </w:r>
      <w:r w:rsidR="00521839">
        <w:rPr>
          <w:rFonts w:ascii="Times New Roman" w:eastAsia="Calibri" w:hAnsi="Times New Roman" w:cs="Times New Roman"/>
          <w:sz w:val="28"/>
          <w:szCs w:val="28"/>
          <w:lang w:val="kk-KZ"/>
        </w:rPr>
        <w:t>»</w:t>
      </w: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ММ басшысы, бас бухгалтері және </w:t>
      </w:r>
      <w:r w:rsidRPr="00521839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24 мектептің</w:t>
      </w: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бухгалтерлеріне жалпы сомасы </w:t>
      </w:r>
      <w:r w:rsidRPr="00521839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1 млрд</w:t>
      </w:r>
      <w:r w:rsidR="00521839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.</w:t>
      </w:r>
      <w:r w:rsidRPr="00521839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 xml:space="preserve"> теңгеден</w:t>
      </w: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аса ірі мөлшерде бюджет қаражатын жымқырғаны үшін үкім кесті. Бұл бір аудандағы әшкере болған әрекеттердің бірі ғана.</w:t>
      </w:r>
    </w:p>
    <w:p w:rsidR="00FC0930" w:rsidRPr="00FC0930" w:rsidP="00FC0930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>Одан бөлек Білім ошақтарындағы бүлдіршіндерге берілетін ыстық тамақтың жағдайыда жиі сынға ұшырайды. Үкіметтен бөлінген қаражатқа қи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>я</w:t>
      </w: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>нат жасап, қалтасын толтыруда.</w:t>
      </w:r>
    </w:p>
    <w:p w:rsidR="00FC0930" w:rsidRPr="00FC0930" w:rsidP="00FC0930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2023 жылы осы жемқорлықтың кесірінен </w:t>
      </w:r>
      <w:r w:rsidRPr="00521839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192</w:t>
      </w: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қылмыстық іс қозғалып, </w:t>
      </w:r>
      <w:r w:rsidRPr="00521839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13</w:t>
      </w: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миллиард теңге жымқырылған. Ірі жымқырулар Жетісу, Қызылорда, Түркістан облыстары мен Алматы қаласында орын алды. Бұл жердегі жемқорлық схемасы </w:t>
      </w:r>
      <w:r w:rsidRPr="00521839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1 жылдық</w:t>
      </w: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емес, ондаған жылдар бой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>ы</w:t>
      </w: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жұмыс істеп келе жатқан үлкен бір жүйе. Себебі аудан деңгейінде </w:t>
      </w:r>
      <w:r w:rsidRPr="00521839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ҚОРЫҚПАЙ 1 млрд</w:t>
      </w:r>
      <w:r w:rsidR="00521839">
        <w:rPr>
          <w:rFonts w:ascii="Times New Roman" w:eastAsia="Calibri" w:hAnsi="Times New Roman" w:cs="Times New Roman"/>
          <w:sz w:val="28"/>
          <w:szCs w:val="28"/>
          <w:lang w:val="kk-KZ"/>
        </w:rPr>
        <w:t>.</w:t>
      </w: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теңгеге жуық  қаражат жымқырылып жатса, онда ол жүйенің  сенімді серіктестері мен </w:t>
      </w:r>
      <w:r w:rsidRPr="00521839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ЖЫЛЫ ЖАБАСАЛАТЫН ЖАҚТАСТАРЫДА</w:t>
      </w: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бар деген сөз.</w:t>
      </w:r>
    </w:p>
    <w:p w:rsidR="00FC0930" w:rsidRPr="00FC0930" w:rsidP="00FC0930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C0930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Ұсыныстар мен талаптар</w:t>
      </w: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>:</w:t>
      </w:r>
    </w:p>
    <w:p w:rsidR="00FC0930" w:rsidRPr="00FC0930" w:rsidP="00FC0930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Осы ретте </w:t>
      </w:r>
    </w:p>
    <w:p w:rsidR="00FC0930" w:rsidRPr="00FC0930" w:rsidP="00FC0930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>1. Есеп жүй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>е</w:t>
      </w: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лері арасындағы байланысты түзету; (бұл жердегі білім бөлімі басшысы, директор мен бухгалтердің арасындағы сыйбайластығын жою) </w:t>
      </w:r>
    </w:p>
    <w:p w:rsidR="00FC0930" w:rsidRPr="00FC0930" w:rsidP="00FC0930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>2. Мектептерде мұғалімдерден қаражат жинау жүйесін жою керек «белгісіз фондтарға» керекті құрал жабдықтар аламыз деген бастамамен ақша жиналады. Негізінде білім ордасындағы керекті кеңсе тауарларына үкіметтен тікелей қаражат бөлінбей ме?</w:t>
      </w:r>
    </w:p>
    <w:p w:rsidR="00FC0930" w:rsidRPr="00FC0930" w:rsidP="00FC0930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>3. Облыс, аудан, қала арасындағы бюджеттік жоспар мен бөліністің ашықтығы және осы жүйені цифрландыру арқылы ақпараттық ашықтықтың қол жетімділігі қамтамасыз етілуі тиіс.</w:t>
      </w:r>
    </w:p>
    <w:p w:rsidR="00FC0930" w:rsidRPr="00FC0930" w:rsidP="00FC0930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>4. Еңбек ақыны есептеу және оны төлеу жүйесіндегі олқылықтарды реттеу және жергілікті жерлердегі білім саласындағы бюджеттің ашықтығын қамтамасыз ету.</w:t>
      </w:r>
    </w:p>
    <w:p w:rsidR="00FC0930" w:rsidRPr="00FC0930" w:rsidP="00FC0930">
      <w:pPr>
        <w:spacing w:after="0" w:line="2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C0930">
        <w:rPr>
          <w:rFonts w:ascii="Times New Roman" w:eastAsia="Calibri" w:hAnsi="Times New Roman" w:cs="Times New Roman"/>
          <w:sz w:val="28"/>
          <w:szCs w:val="28"/>
          <w:lang w:val="kk-KZ"/>
        </w:rPr>
        <w:t>Осы ұсыныстар мен талаптар ескеріледі деген сенімдеміз.</w:t>
      </w:r>
    </w:p>
    <w:p w:rsidR="00FC0930" w:rsidP="00FC0930">
      <w:pPr>
        <w:spacing w:after="0" w:line="20" w:lineRule="atLeast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  <w:lang w:val="kk-KZ"/>
        </w:rPr>
      </w:pPr>
    </w:p>
    <w:p w:rsidR="00FC0930" w:rsidP="00FC0930">
      <w:pPr>
        <w:spacing w:after="0" w:line="20" w:lineRule="atLeast"/>
        <w:jc w:val="both"/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  <w:lang w:val="kk-KZ"/>
        </w:rPr>
      </w:pPr>
    </w:p>
    <w:p w:rsidR="00FC0930" w:rsidRPr="00FC0930" w:rsidP="00FC0930">
      <w:pPr>
        <w:spacing w:after="0" w:line="20" w:lineRule="atLeast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kk-KZ"/>
        </w:rPr>
      </w:pPr>
      <w:r w:rsidRPr="00FC0930">
        <w:rPr>
          <w:rFonts w:ascii="Times New Roman" w:eastAsia="Calibri" w:hAnsi="Times New Roman" w:cs="Times New Roman"/>
          <w:b/>
          <w:bCs/>
          <w:sz w:val="28"/>
          <w:szCs w:val="28"/>
          <w:shd w:val="clear" w:color="auto" w:fill="FFFFFF"/>
          <w:lang w:val="kk-KZ"/>
        </w:rPr>
        <w:t>Құрметпен</w:t>
      </w:r>
      <w:r w:rsidRPr="00FC0930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kk-KZ"/>
        </w:rPr>
        <w:t>,</w:t>
      </w:r>
    </w:p>
    <w:p w:rsidR="00FC0930" w:rsidRPr="00FC0930" w:rsidP="00FC0930">
      <w:pPr>
        <w:spacing w:after="0" w:line="20" w:lineRule="atLeast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kk-KZ"/>
        </w:rPr>
      </w:pPr>
      <w:r w:rsidRPr="00FC093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>Жалпыұлттық социал -</w:t>
      </w:r>
    </w:p>
    <w:p w:rsidR="00FC0930" w:rsidRPr="00FC0930" w:rsidP="00FC0930">
      <w:pPr>
        <w:spacing w:after="0" w:line="20" w:lineRule="atLeast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kk-KZ"/>
        </w:rPr>
      </w:pPr>
      <w:r w:rsidRPr="00FC093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 xml:space="preserve">демокартиялық партиясы </w:t>
      </w:r>
    </w:p>
    <w:p w:rsidR="00FC0930" w:rsidRPr="00FC0930" w:rsidP="00FC0930">
      <w:pPr>
        <w:spacing w:after="0" w:line="20" w:lineRule="atLeast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kk-KZ"/>
        </w:rPr>
      </w:pPr>
      <w:r w:rsidRPr="00FC093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>фракциясының мүшелері</w:t>
      </w:r>
      <w:r w:rsidRPr="00FC0930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kk-KZ"/>
        </w:rPr>
        <w:t xml:space="preserve">                                              </w:t>
      </w:r>
      <w:r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kk-KZ"/>
        </w:rPr>
        <w:t xml:space="preserve"> </w:t>
      </w:r>
      <w:r w:rsidRPr="00FC0930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kk-KZ"/>
        </w:rPr>
        <w:t xml:space="preserve">    </w:t>
      </w:r>
      <w:r w:rsidR="00631A5F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val="kk-KZ"/>
        </w:rPr>
        <w:t xml:space="preserve">           </w:t>
      </w:r>
      <w:r w:rsidRPr="00FC093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>Н. Сайлаубай</w:t>
      </w:r>
    </w:p>
    <w:p w:rsidR="00FC0930" w:rsidRPr="00FC0930" w:rsidP="00FC0930">
      <w:pPr>
        <w:spacing w:after="0" w:line="20" w:lineRule="atLeast"/>
        <w:jc w:val="both"/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</w:pPr>
      <w:r w:rsidRPr="00FC093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 xml:space="preserve">                                                                                                   </w:t>
      </w:r>
      <w:r w:rsidR="00631A5F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 xml:space="preserve">          </w:t>
      </w:r>
      <w:r w:rsidRPr="00FC093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>Н. Әуесбаев</w:t>
      </w:r>
    </w:p>
    <w:p w:rsidR="00FC0930" w:rsidRPr="00FC0930" w:rsidP="00FC0930">
      <w:pPr>
        <w:spacing w:after="0" w:line="20" w:lineRule="atLeast"/>
        <w:ind w:left="4536" w:hanging="2409"/>
        <w:jc w:val="both"/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</w:pPr>
      <w:r w:rsidRPr="00FC093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 xml:space="preserve">                                                                     </w:t>
      </w:r>
      <w:r w:rsidR="00631A5F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 xml:space="preserve">          </w:t>
      </w:r>
      <w:r w:rsidRPr="00FC093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 xml:space="preserve">А. Рақымжанов </w:t>
      </w:r>
    </w:p>
    <w:p w:rsidR="00FC0930" w:rsidRPr="00FC0930" w:rsidP="00FC0930">
      <w:pPr>
        <w:spacing w:after="0" w:line="20" w:lineRule="atLeast"/>
        <w:ind w:left="4536" w:hanging="2409"/>
        <w:jc w:val="both"/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</w:pPr>
      <w:r w:rsidRPr="00FC093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 xml:space="preserve">                                                                     </w:t>
      </w:r>
      <w:r w:rsidR="00631A5F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 xml:space="preserve">          </w:t>
      </w:r>
      <w:r w:rsidRPr="00FC093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>А. Сағандықова</w:t>
      </w:r>
    </w:p>
    <w:p w:rsidR="00FC0930" w:rsidRPr="00FC0930" w:rsidP="00FC0930">
      <w:pPr>
        <w:spacing w:after="0" w:line="20" w:lineRule="atLeast"/>
        <w:ind w:left="4536" w:hanging="2409"/>
        <w:jc w:val="both"/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</w:pPr>
      <w:r w:rsidRPr="00FC093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 xml:space="preserve">                                                              </w:t>
      </w:r>
    </w:p>
    <w:p w:rsidR="00FC0930" w:rsidRPr="00FC0930" w:rsidP="00FC0930">
      <w:pPr>
        <w:spacing w:after="0" w:line="20" w:lineRule="atLeast"/>
        <w:jc w:val="both"/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</w:pPr>
      <w:r w:rsidRPr="00FC093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>«Қазақстан Халық партиясы»</w:t>
      </w:r>
    </w:p>
    <w:p w:rsidR="00FC0930" w:rsidRPr="00FC0930" w:rsidP="00FC0930">
      <w:pPr>
        <w:spacing w:after="0" w:line="20" w:lineRule="atLeast"/>
        <w:jc w:val="both"/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</w:pPr>
      <w:r w:rsidRPr="00FC093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 xml:space="preserve">фракциясының мүшесі                                                         </w:t>
      </w:r>
      <w:r w:rsidR="00631A5F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 xml:space="preserve">          </w:t>
      </w:r>
      <w:r w:rsidRPr="00FC093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 xml:space="preserve">К. Сейтжан             </w:t>
      </w:r>
    </w:p>
    <w:p w:rsidR="00FC0930" w:rsidRPr="00FC0930" w:rsidP="00FC0930">
      <w:pPr>
        <w:spacing w:after="0" w:line="20" w:lineRule="atLeast"/>
        <w:ind w:left="4536" w:hanging="2409"/>
        <w:jc w:val="both"/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</w:pPr>
    </w:p>
    <w:p w:rsidR="00FC0930" w:rsidRPr="00FC0930" w:rsidP="00FC0930">
      <w:pPr>
        <w:spacing w:after="0" w:line="20" w:lineRule="atLeast"/>
        <w:jc w:val="both"/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</w:pPr>
      <w:r w:rsidRPr="00FC093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 xml:space="preserve">«AMANAT» партиясы </w:t>
      </w:r>
    </w:p>
    <w:p w:rsidR="00FC0930" w:rsidRPr="00FC0930" w:rsidP="00FC0930">
      <w:pPr>
        <w:spacing w:after="0" w:line="20" w:lineRule="atLeast"/>
        <w:jc w:val="both"/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</w:pPr>
      <w:r w:rsidRPr="00FC093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 xml:space="preserve">фракциясының мүшесі                                                          </w:t>
      </w:r>
      <w:r w:rsidR="00631A5F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 xml:space="preserve">         </w:t>
      </w:r>
      <w:r w:rsidRPr="00FC093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>Е. Әбіл</w:t>
      </w:r>
    </w:p>
    <w:p w:rsidR="00FC0930" w:rsidRPr="00FC0930" w:rsidP="00FC0930">
      <w:pPr>
        <w:spacing w:after="0" w:line="20" w:lineRule="atLeast"/>
        <w:jc w:val="both"/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</w:pPr>
      <w:r w:rsidRPr="00FC0930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val="kk-KZ"/>
        </w:rPr>
        <w:t xml:space="preserve">                                                                                            </w:t>
      </w:r>
    </w:p>
    <w:p w:rsidR="00FC0930" w:rsidRPr="00FC0930" w:rsidP="00FC09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0"/>
          <w:szCs w:val="20"/>
          <w:lang w:val="kk-KZ" w:eastAsia="ru-RU"/>
        </w:rPr>
      </w:pPr>
    </w:p>
    <w:p w:rsidR="00FC0930" w:rsidRPr="00FC0930" w:rsidP="00FC09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0"/>
          <w:szCs w:val="20"/>
          <w:lang w:val="kk-KZ" w:eastAsia="ru-RU"/>
        </w:rPr>
      </w:pPr>
    </w:p>
    <w:p w:rsidR="00FC0930" w:rsidRPr="00FC0930" w:rsidP="00FC09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0"/>
          <w:szCs w:val="20"/>
          <w:lang w:val="kk-KZ" w:eastAsia="ru-RU"/>
        </w:rPr>
      </w:pPr>
    </w:p>
    <w:p w:rsidR="00FC0930" w:rsidRPr="00FC0930" w:rsidP="00FC09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0"/>
          <w:szCs w:val="20"/>
          <w:lang w:val="kk-KZ" w:eastAsia="ru-RU"/>
        </w:rPr>
      </w:pPr>
    </w:p>
    <w:p w:rsidR="00A40FD0" w:rsidP="00FC09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0"/>
          <w:szCs w:val="20"/>
          <w:lang w:val="kk-KZ" w:eastAsia="ru-RU"/>
        </w:rPr>
      </w:pPr>
    </w:p>
    <w:p w:rsidR="00A40FD0" w:rsidP="00FC09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0"/>
          <w:szCs w:val="20"/>
          <w:lang w:val="kk-KZ" w:eastAsia="ru-RU"/>
        </w:rPr>
      </w:pPr>
    </w:p>
    <w:p w:rsidR="00A40FD0" w:rsidP="00FC09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0"/>
          <w:szCs w:val="20"/>
          <w:lang w:val="kk-KZ" w:eastAsia="ru-RU"/>
        </w:rPr>
      </w:pPr>
    </w:p>
    <w:p w:rsidR="00A40FD0" w:rsidP="00FC09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0"/>
          <w:szCs w:val="20"/>
          <w:lang w:val="kk-KZ" w:eastAsia="ru-RU"/>
        </w:rPr>
      </w:pPr>
    </w:p>
    <w:p w:rsidR="00FC0930" w:rsidRPr="00FC0930" w:rsidP="00FC09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0"/>
          <w:szCs w:val="20"/>
          <w:lang w:val="kk-KZ" w:eastAsia="ru-RU"/>
        </w:rPr>
      </w:pPr>
      <w:r w:rsidRPr="00FC0930">
        <w:rPr>
          <w:rFonts w:ascii="Times New Roman" w:eastAsia="Times New Roman" w:hAnsi="Times New Roman" w:cs="Times New Roman"/>
          <w:bCs/>
          <w:i/>
          <w:color w:val="000000"/>
          <w:sz w:val="20"/>
          <w:szCs w:val="20"/>
          <w:lang w:val="kk-KZ" w:eastAsia="ru-RU"/>
        </w:rPr>
        <w:t>орынд: Р. Жахин</w:t>
      </w:r>
    </w:p>
    <w:p w:rsidR="00FC0930" w:rsidP="00FC0930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0"/>
          <w:szCs w:val="20"/>
          <w:shd w:val="clear" w:color="auto" w:fill="FFFFFF"/>
          <w:lang w:val="kk-KZ"/>
        </w:rPr>
      </w:pPr>
      <w:r w:rsidRPr="00FC0930">
        <w:rPr>
          <w:rFonts w:ascii="Times New Roman" w:eastAsia="Times New Roman" w:hAnsi="Times New Roman" w:cs="Times New Roman"/>
          <w:bCs/>
          <w:i/>
          <w:color w:val="000000"/>
          <w:sz w:val="20"/>
          <w:szCs w:val="20"/>
          <w:lang w:val="kk-KZ" w:eastAsia="ru-RU"/>
        </w:rPr>
        <w:t>тел. 746842</w:t>
      </w:r>
      <w:r w:rsidRPr="00FC0930">
        <w:rPr>
          <w:rFonts w:ascii="Times New Roman" w:eastAsia="Calibri" w:hAnsi="Times New Roman" w:cs="Times New Roman"/>
          <w:b/>
          <w:i/>
          <w:sz w:val="20"/>
          <w:szCs w:val="20"/>
          <w:shd w:val="clear" w:color="auto" w:fill="FFFFFF"/>
          <w:lang w:val="kk-KZ"/>
        </w:rPr>
        <w:t xml:space="preserve">                                                             </w:t>
      </w:r>
    </w:p>
    <w:p w:rsidR="00363934" w:rsidP="00FC0930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0"/>
          <w:szCs w:val="20"/>
          <w:lang w:val="kk-KZ"/>
        </w:rPr>
      </w:pPr>
    </w:p>
    <w:sectPr w:rsidSect="0062785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5" w:right="991" w:bottom="993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93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93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934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93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77613914"/>
      <w:docPartObj>
        <w:docPartGallery w:val="Page Numbers (Top of Page)"/>
        <w:docPartUnique/>
      </w:docPartObj>
    </w:sdtPr>
    <w:sdtContent>
      <w:p w:rsidR="00A47AC6">
        <w:pPr>
          <w:pStyle w:val="Head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4D3A">
          <w:rPr>
            <w:noProof/>
          </w:rPr>
          <w:t>2</w:t>
        </w:r>
        <w:r>
          <w:fldChar w:fldCharType="end"/>
        </w:r>
      </w:p>
    </w:sdtContent>
  </w:sdt>
  <w:p w:rsidR="00A47AC6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6459220</wp:posOffset>
              </wp:positionH>
              <wp:positionV relativeFrom="paragraph">
                <wp:posOffset>448310</wp:posOffset>
              </wp:positionV>
              <wp:extent cx="381000" cy="8018780"/>
              <wp:effectExtent l="0" t="2540" r="254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1000" cy="80187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63934" w:rsidRPr="00363934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12.06.2024 ЭҚАБЖ МО (7.23.0 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>нұсқасы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)  </w:t>
                          </w:r>
                        </w:p>
                      </w:txbxContent>
                    </wps:txbx>
                    <wps:bodyPr rot="0" vert="vert270" wrap="square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2049" type="#_x0000_t202" style="height:631.4pt;margin-left:508.6pt;margin-top:35.3pt;mso-height-percent:0;mso-height-relative:page;mso-width-percent:0;mso-width-relative:page;mso-wrap-distance-bottom:0;mso-wrap-distance-left:9pt;mso-wrap-distance-right:9pt;mso-wrap-distance-top:0;mso-wrap-style:square;position:absolute;v-text-anchor:top;visibility:visible;width:30pt;z-index:251661312" stroked="f">
              <v:textbox style="layout-flow:vertical;mso-layout-flow-alt:bottom-to-top">
                <w:txbxContent>
                  <w:p w:rsidR="00363934" w:rsidRPr="00363934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12.06.2024 ЭҚАБЖ МО (7.23.0 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>нұсқасы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)  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934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-190500</wp:posOffset>
              </wp:positionH>
              <wp:positionV relativeFrom="paragraph">
                <wp:posOffset>-190500</wp:posOffset>
              </wp:positionV>
              <wp:extent cx="1762125" cy="133350"/>
              <wp:effectExtent l="15240" t="12065" r="13335" b="6985"/>
              <wp:wrapNone/>
              <wp:docPr id="1" name="WordArt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1762125" cy="133350"/>
                      </a:xfrm>
                      <a:prstGeom prst="rect">
                        <a:avLst/>
                      </a:prstGeom>
                      <a:extLst>
                        <a:ext xmlns:a="http://schemas.openxmlformats.org/drawingml/2006/main"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A40FD0" w:rsidP="00A40FD0">
                          <w:pPr>
                            <w:jc w:val="center"/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</w:pP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 xml:space="preserve">12.06.2024-ғы № ДС-245 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>шығыс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 xml:space="preserve"> хаты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1" o:spid="_x0000_s2050" type="#_x0000_t202" style="height:10.5pt;margin-left:-15pt;margin-top:-15pt;mso-height-percent:0;mso-height-relative:page;mso-width-percent:0;mso-width-relative:page;mso-wrap-distance-bottom:0;mso-wrap-distance-left:9pt;mso-wrap-distance-right:9pt;mso-wrap-distance-top:0;mso-wrap-style:square;position:absolute;v-text-anchor:top;visibility:visible;width:138.75pt;z-index:251659264" filled="f" stroked="f">
              <o:lock v:ext="edit" shapetype="t"/>
              <v:textbox style="mso-fit-shape-to-text:t">
                <w:txbxContent>
                  <w:p w:rsidR="00A40FD0" w:rsidP="00A40FD0">
                    <w:pPr>
                      <w:jc w:val="center"/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</w:pP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 xml:space="preserve">12.06.2024-ғы № ДС-245 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>шығыс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 xml:space="preserve"> хаты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89B0318"/>
    <w:multiLevelType w:val="hybridMultilevel"/>
    <w:tmpl w:val="11B847BA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8" w:hanging="360"/>
      </w:pPr>
    </w:lvl>
    <w:lvl w:ilvl="2" w:tentative="1">
      <w:start w:val="1"/>
      <w:numFmt w:val="lowerRoman"/>
      <w:lvlText w:val="%3."/>
      <w:lvlJc w:val="right"/>
      <w:pPr>
        <w:ind w:left="2508" w:hanging="180"/>
      </w:pPr>
    </w:lvl>
    <w:lvl w:ilvl="3" w:tentative="1">
      <w:start w:val="1"/>
      <w:numFmt w:val="decimal"/>
      <w:lvlText w:val="%4."/>
      <w:lvlJc w:val="left"/>
      <w:pPr>
        <w:ind w:left="3228" w:hanging="360"/>
      </w:pPr>
    </w:lvl>
    <w:lvl w:ilvl="4" w:tentative="1">
      <w:start w:val="1"/>
      <w:numFmt w:val="lowerLetter"/>
      <w:lvlText w:val="%5."/>
      <w:lvlJc w:val="left"/>
      <w:pPr>
        <w:ind w:left="3948" w:hanging="360"/>
      </w:pPr>
    </w:lvl>
    <w:lvl w:ilvl="5" w:tentative="1">
      <w:start w:val="1"/>
      <w:numFmt w:val="lowerRoman"/>
      <w:lvlText w:val="%6."/>
      <w:lvlJc w:val="right"/>
      <w:pPr>
        <w:ind w:left="4668" w:hanging="180"/>
      </w:pPr>
    </w:lvl>
    <w:lvl w:ilvl="6" w:tentative="1">
      <w:start w:val="1"/>
      <w:numFmt w:val="decimal"/>
      <w:lvlText w:val="%7."/>
      <w:lvlJc w:val="left"/>
      <w:pPr>
        <w:ind w:left="5388" w:hanging="360"/>
      </w:pPr>
    </w:lvl>
    <w:lvl w:ilvl="7" w:tentative="1">
      <w:start w:val="1"/>
      <w:numFmt w:val="lowerLetter"/>
      <w:lvlText w:val="%8."/>
      <w:lvlJc w:val="left"/>
      <w:pPr>
        <w:ind w:left="6108" w:hanging="360"/>
      </w:pPr>
    </w:lvl>
    <w:lvl w:ilvl="8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E860E8E"/>
    <w:multiLevelType w:val="hybridMultilevel"/>
    <w:tmpl w:val="8F8C6E2C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5D0B4ACC"/>
    <w:multiLevelType w:val="hybridMultilevel"/>
    <w:tmpl w:val="550299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A16D91"/>
    <w:multiLevelType w:val="hybridMultilevel"/>
    <w:tmpl w:val="467673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D4E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D10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a"/>
    <w:uiPriority w:val="99"/>
    <w:semiHidden/>
    <w:unhideWhenUsed/>
    <w:rsid w:val="000D10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0D107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a0"/>
    <w:uiPriority w:val="99"/>
    <w:unhideWhenUsed/>
    <w:rsid w:val="00A47A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A47AC6"/>
  </w:style>
  <w:style w:type="paragraph" w:styleId="Footer">
    <w:name w:val="footer"/>
    <w:basedOn w:val="Normal"/>
    <w:link w:val="a1"/>
    <w:uiPriority w:val="99"/>
    <w:unhideWhenUsed/>
    <w:rsid w:val="00A47A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A47A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F8ED44-4D8F-4F64-8CFB-05A39A12B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515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3451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