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788" w:rsidRPr="00832788" w:rsidRDefault="00832788" w:rsidP="00537354">
      <w:pPr>
        <w:pStyle w:val="a3"/>
        <w:spacing w:line="20" w:lineRule="atLeast"/>
        <w:rPr>
          <w:rStyle w:val="s2mrcssattr"/>
          <w:rFonts w:ascii="Times New Roman" w:hAnsi="Times New Roman" w:cs="Times New Roman"/>
          <w:sz w:val="28"/>
          <w:szCs w:val="28"/>
          <w:lang w:val="kk-KZ"/>
        </w:rPr>
      </w:pPr>
      <w:r>
        <w:rPr>
          <w:rFonts w:ascii="Times New Roman" w:hAnsi="Times New Roman" w:cs="Times New Roman"/>
          <w:noProof/>
          <w:color w:val="2F5496" w:themeColor="accent5" w:themeShade="BF"/>
          <w:lang w:val="kk-KZ" w:eastAsia="kk-KZ"/>
        </w:rPr>
        <w:drawing>
          <wp:inline distT="0" distB="0" distL="0" distR="0" wp14:anchorId="7EBF6090" wp14:editId="0EE87172">
            <wp:extent cx="5760085" cy="1882181"/>
            <wp:effectExtent l="0" t="0" r="0" b="381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882181"/>
                    </a:xfrm>
                    <a:prstGeom prst="rect">
                      <a:avLst/>
                    </a:prstGeom>
                    <a:noFill/>
                    <a:ln>
                      <a:noFill/>
                    </a:ln>
                  </pic:spPr>
                </pic:pic>
              </a:graphicData>
            </a:graphic>
          </wp:inline>
        </w:drawing>
      </w:r>
    </w:p>
    <w:p w:rsidR="00832788" w:rsidRDefault="00832788" w:rsidP="00537354">
      <w:pPr>
        <w:pStyle w:val="a3"/>
        <w:spacing w:line="20" w:lineRule="atLeast"/>
        <w:rPr>
          <w:rStyle w:val="s2mrcssattr"/>
          <w:rFonts w:ascii="Times New Roman" w:hAnsi="Times New Roman" w:cs="Times New Roman"/>
          <w:i/>
          <w:sz w:val="28"/>
          <w:szCs w:val="28"/>
          <w:lang w:val="kk-KZ"/>
        </w:rPr>
      </w:pPr>
    </w:p>
    <w:p w:rsidR="009670E1" w:rsidRDefault="0023795F" w:rsidP="001D28F9">
      <w:pPr>
        <w:pStyle w:val="a3"/>
        <w:spacing w:line="20" w:lineRule="atLeast"/>
        <w:rPr>
          <w:rFonts w:ascii="Times New Roman" w:hAnsi="Times New Roman" w:cs="Times New Roman"/>
          <w:b/>
          <w:sz w:val="28"/>
          <w:szCs w:val="28"/>
          <w:lang w:val="kk-KZ"/>
        </w:rPr>
      </w:pPr>
      <w:r>
        <w:rPr>
          <w:rStyle w:val="s2mrcssattr"/>
          <w:rFonts w:ascii="Times New Roman" w:hAnsi="Times New Roman" w:cs="Times New Roman"/>
          <w:i/>
          <w:sz w:val="24"/>
          <w:szCs w:val="24"/>
          <w:lang w:val="kk-KZ"/>
        </w:rPr>
        <w:t>2023 жылғы 15</w:t>
      </w:r>
      <w:r w:rsidR="00D66373">
        <w:rPr>
          <w:rStyle w:val="s2mrcssattr"/>
          <w:rFonts w:ascii="Times New Roman" w:hAnsi="Times New Roman" w:cs="Times New Roman"/>
          <w:i/>
          <w:sz w:val="24"/>
          <w:szCs w:val="24"/>
          <w:lang w:val="kk-KZ"/>
        </w:rPr>
        <w:t xml:space="preserve"> мамырда</w:t>
      </w:r>
      <w:r w:rsidR="00832788" w:rsidRPr="009849DE">
        <w:rPr>
          <w:rStyle w:val="s2mrcssattr"/>
          <w:rFonts w:ascii="Times New Roman" w:hAnsi="Times New Roman" w:cs="Times New Roman"/>
          <w:i/>
          <w:sz w:val="24"/>
          <w:szCs w:val="24"/>
          <w:lang w:val="kk-KZ"/>
        </w:rPr>
        <w:t xml:space="preserve"> жарияланды</w:t>
      </w:r>
      <w:r w:rsidR="00832788">
        <w:rPr>
          <w:rStyle w:val="s2mrcssattr"/>
          <w:rFonts w:ascii="Times New Roman" w:hAnsi="Times New Roman" w:cs="Times New Roman"/>
          <w:b/>
          <w:i/>
          <w:sz w:val="32"/>
          <w:szCs w:val="32"/>
          <w:lang w:val="kk-KZ"/>
        </w:rPr>
        <w:t xml:space="preserve">  </w:t>
      </w:r>
      <w:r w:rsidR="009849DE">
        <w:rPr>
          <w:rStyle w:val="s2mrcssattr"/>
          <w:rFonts w:ascii="Times New Roman" w:hAnsi="Times New Roman" w:cs="Times New Roman"/>
          <w:b/>
          <w:sz w:val="32"/>
          <w:szCs w:val="32"/>
          <w:lang w:val="kk-KZ"/>
        </w:rPr>
        <w:t xml:space="preserve">        </w:t>
      </w:r>
      <w:r w:rsidR="00832788" w:rsidRPr="009849DE">
        <w:rPr>
          <w:rStyle w:val="s2mrcssattr"/>
          <w:rFonts w:ascii="Times New Roman" w:hAnsi="Times New Roman" w:cs="Times New Roman"/>
          <w:b/>
          <w:sz w:val="32"/>
          <w:szCs w:val="32"/>
          <w:lang w:val="kk-KZ"/>
        </w:rPr>
        <w:t xml:space="preserve">    </w:t>
      </w:r>
      <w:r w:rsidR="00537354">
        <w:rPr>
          <w:rStyle w:val="s2mrcssattr"/>
          <w:rFonts w:ascii="Times New Roman" w:hAnsi="Times New Roman" w:cs="Times New Roman"/>
          <w:b/>
          <w:sz w:val="32"/>
          <w:szCs w:val="32"/>
          <w:lang w:val="kk-KZ"/>
        </w:rPr>
        <w:t xml:space="preserve"> </w:t>
      </w:r>
      <w:r w:rsidR="00BD1F41">
        <w:rPr>
          <w:rStyle w:val="s2mrcssattr"/>
          <w:rFonts w:ascii="Times New Roman" w:hAnsi="Times New Roman" w:cs="Times New Roman"/>
          <w:b/>
          <w:sz w:val="32"/>
          <w:szCs w:val="32"/>
          <w:lang w:val="kk-KZ"/>
        </w:rPr>
        <w:t xml:space="preserve">   </w:t>
      </w:r>
      <w:r w:rsidR="00216AA4">
        <w:rPr>
          <w:rStyle w:val="s2mrcssattr"/>
          <w:rFonts w:ascii="Times New Roman" w:hAnsi="Times New Roman" w:cs="Times New Roman"/>
          <w:b/>
          <w:sz w:val="32"/>
          <w:szCs w:val="32"/>
          <w:lang w:val="kk-KZ"/>
        </w:rPr>
        <w:t xml:space="preserve">      </w:t>
      </w:r>
      <w:r w:rsidR="00BD1F41">
        <w:rPr>
          <w:rStyle w:val="s2mrcssattr"/>
          <w:rFonts w:ascii="Times New Roman" w:hAnsi="Times New Roman" w:cs="Times New Roman"/>
          <w:b/>
          <w:sz w:val="32"/>
          <w:szCs w:val="32"/>
          <w:lang w:val="kk-KZ"/>
        </w:rPr>
        <w:t xml:space="preserve">   </w:t>
      </w:r>
    </w:p>
    <w:p w:rsidR="0023795F" w:rsidRPr="0023795F" w:rsidRDefault="0023795F" w:rsidP="0023795F">
      <w:pPr>
        <w:pStyle w:val="a3"/>
        <w:spacing w:line="20" w:lineRule="atLeast"/>
        <w:ind w:firstLine="851"/>
        <w:jc w:val="right"/>
        <w:rPr>
          <w:rFonts w:ascii="Times New Roman" w:hAnsi="Times New Roman" w:cs="Times New Roman"/>
          <w:b/>
          <w:sz w:val="28"/>
          <w:szCs w:val="28"/>
          <w:lang w:val="kk-KZ"/>
        </w:rPr>
      </w:pPr>
      <w:r w:rsidRPr="0023795F">
        <w:rPr>
          <w:rFonts w:ascii="Times New Roman" w:hAnsi="Times New Roman" w:cs="Times New Roman"/>
          <w:b/>
          <w:sz w:val="28"/>
          <w:szCs w:val="28"/>
          <w:lang w:val="kk-KZ"/>
        </w:rPr>
        <w:t>Қазақстан</w:t>
      </w:r>
      <w:r>
        <w:rPr>
          <w:rFonts w:ascii="Times New Roman" w:hAnsi="Times New Roman" w:cs="Times New Roman"/>
          <w:b/>
          <w:sz w:val="28"/>
          <w:szCs w:val="28"/>
          <w:lang w:val="kk-KZ"/>
        </w:rPr>
        <w:t xml:space="preserve"> Республикасы</w:t>
      </w:r>
      <w:r w:rsidRPr="0023795F">
        <w:rPr>
          <w:rFonts w:ascii="Times New Roman" w:hAnsi="Times New Roman" w:cs="Times New Roman"/>
          <w:b/>
          <w:sz w:val="28"/>
          <w:szCs w:val="28"/>
          <w:lang w:val="kk-KZ"/>
        </w:rPr>
        <w:t xml:space="preserve"> </w:t>
      </w:r>
    </w:p>
    <w:p w:rsidR="0023795F" w:rsidRPr="0023795F" w:rsidRDefault="0023795F" w:rsidP="00602947">
      <w:pPr>
        <w:pStyle w:val="a3"/>
        <w:spacing w:line="20" w:lineRule="atLeast"/>
        <w:ind w:firstLine="851"/>
        <w:jc w:val="right"/>
        <w:rPr>
          <w:rFonts w:ascii="Times New Roman" w:hAnsi="Times New Roman" w:cs="Times New Roman"/>
          <w:b/>
          <w:sz w:val="28"/>
          <w:szCs w:val="28"/>
          <w:lang w:val="kk-KZ"/>
        </w:rPr>
      </w:pPr>
      <w:r w:rsidRPr="0023795F">
        <w:rPr>
          <w:rFonts w:ascii="Times New Roman" w:hAnsi="Times New Roman" w:cs="Times New Roman"/>
          <w:b/>
          <w:sz w:val="28"/>
          <w:szCs w:val="28"/>
          <w:lang w:val="kk-KZ"/>
        </w:rPr>
        <w:t xml:space="preserve">Премьер-Министрінің орынбасары </w:t>
      </w:r>
    </w:p>
    <w:p w:rsidR="0023795F" w:rsidRPr="00F21926" w:rsidRDefault="0023795F" w:rsidP="0023795F">
      <w:pPr>
        <w:pStyle w:val="a3"/>
        <w:spacing w:line="20" w:lineRule="atLeast"/>
        <w:ind w:firstLine="851"/>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А. С. </w:t>
      </w:r>
      <w:r w:rsidRPr="0023795F">
        <w:rPr>
          <w:rFonts w:ascii="Times New Roman" w:hAnsi="Times New Roman" w:cs="Times New Roman"/>
          <w:b/>
          <w:sz w:val="28"/>
          <w:szCs w:val="28"/>
          <w:lang w:val="kk-KZ"/>
        </w:rPr>
        <w:t>Көлгіновке</w:t>
      </w:r>
    </w:p>
    <w:p w:rsidR="009670E1" w:rsidRPr="00537354" w:rsidRDefault="009670E1" w:rsidP="009670E1">
      <w:pPr>
        <w:pStyle w:val="a3"/>
        <w:spacing w:line="20" w:lineRule="atLeast"/>
        <w:ind w:firstLine="851"/>
        <w:jc w:val="right"/>
        <w:rPr>
          <w:rFonts w:ascii="Times New Roman" w:hAnsi="Times New Roman" w:cs="Times New Roman"/>
          <w:b/>
          <w:sz w:val="32"/>
          <w:szCs w:val="32"/>
          <w:lang w:val="kk-KZ"/>
        </w:rPr>
      </w:pPr>
    </w:p>
    <w:p w:rsidR="009670E1" w:rsidRPr="00537354" w:rsidRDefault="009670E1" w:rsidP="009670E1">
      <w:pPr>
        <w:pStyle w:val="a3"/>
        <w:spacing w:line="20" w:lineRule="atLeast"/>
        <w:ind w:firstLine="851"/>
        <w:jc w:val="center"/>
        <w:rPr>
          <w:rFonts w:ascii="Times New Roman" w:hAnsi="Times New Roman" w:cs="Times New Roman"/>
          <w:i/>
          <w:sz w:val="32"/>
          <w:szCs w:val="32"/>
          <w:lang w:val="kk-KZ" w:eastAsia="ru-RU"/>
        </w:rPr>
      </w:pPr>
    </w:p>
    <w:p w:rsidR="009670E1" w:rsidRPr="00F21926" w:rsidRDefault="009670E1" w:rsidP="009670E1">
      <w:pPr>
        <w:pStyle w:val="p1mrcssattr"/>
        <w:shd w:val="clear" w:color="auto" w:fill="FFFFFF"/>
        <w:spacing w:before="0" w:beforeAutospacing="0" w:after="0" w:afterAutospacing="0"/>
        <w:ind w:firstLine="709"/>
        <w:jc w:val="center"/>
        <w:rPr>
          <w:rStyle w:val="s2mrcssattr"/>
          <w:b/>
          <w:sz w:val="28"/>
          <w:szCs w:val="28"/>
          <w:lang w:val="kk-KZ"/>
        </w:rPr>
      </w:pPr>
      <w:r w:rsidRPr="00F21926">
        <w:rPr>
          <w:rStyle w:val="s2mrcssattr"/>
          <w:b/>
          <w:sz w:val="28"/>
          <w:szCs w:val="28"/>
          <w:lang w:val="kk-KZ"/>
        </w:rPr>
        <w:t>ДЕПУТАТТЫҚ САУАЛ</w:t>
      </w:r>
    </w:p>
    <w:p w:rsidR="002B737C" w:rsidRPr="00F21926" w:rsidRDefault="002B737C" w:rsidP="009670E1">
      <w:pPr>
        <w:pStyle w:val="p1mrcssattr"/>
        <w:shd w:val="clear" w:color="auto" w:fill="FFFFFF"/>
        <w:spacing w:before="0" w:beforeAutospacing="0" w:after="0" w:afterAutospacing="0"/>
        <w:ind w:firstLine="709"/>
        <w:jc w:val="center"/>
        <w:rPr>
          <w:rStyle w:val="s2mrcssattr"/>
          <w:b/>
          <w:sz w:val="28"/>
          <w:szCs w:val="28"/>
          <w:lang w:val="kk-KZ"/>
        </w:rPr>
      </w:pPr>
    </w:p>
    <w:p w:rsidR="002B737C" w:rsidRPr="00F21926" w:rsidRDefault="002B737C" w:rsidP="009670E1">
      <w:pPr>
        <w:pStyle w:val="p1mrcssattr"/>
        <w:shd w:val="clear" w:color="auto" w:fill="FFFFFF"/>
        <w:spacing w:before="0" w:beforeAutospacing="0" w:after="0" w:afterAutospacing="0"/>
        <w:ind w:firstLine="709"/>
        <w:jc w:val="center"/>
        <w:rPr>
          <w:rStyle w:val="s2mrcssattr"/>
          <w:b/>
          <w:sz w:val="28"/>
          <w:szCs w:val="28"/>
          <w:lang w:val="kk-KZ"/>
        </w:rPr>
      </w:pPr>
      <w:r w:rsidRPr="00F21926">
        <w:rPr>
          <w:rStyle w:val="s2mrcssattr"/>
          <w:b/>
          <w:sz w:val="28"/>
          <w:szCs w:val="28"/>
          <w:lang w:val="kk-KZ"/>
        </w:rPr>
        <w:t>Құрметті</w:t>
      </w:r>
      <w:r w:rsidR="001D28F9">
        <w:rPr>
          <w:rStyle w:val="s2mrcssattr"/>
          <w:b/>
          <w:sz w:val="28"/>
          <w:szCs w:val="28"/>
          <w:lang w:val="kk-KZ"/>
        </w:rPr>
        <w:t xml:space="preserve"> </w:t>
      </w:r>
      <w:r w:rsidR="001D28F9" w:rsidRPr="001D28F9">
        <w:rPr>
          <w:rStyle w:val="s2mrcssattr"/>
          <w:b/>
          <w:sz w:val="28"/>
          <w:szCs w:val="28"/>
          <w:lang w:val="kk-KZ"/>
        </w:rPr>
        <w:t>Алтай Сейдірұлы</w:t>
      </w:r>
      <w:r w:rsidRPr="00F21926">
        <w:rPr>
          <w:rStyle w:val="s2mrcssattr"/>
          <w:b/>
          <w:sz w:val="28"/>
          <w:szCs w:val="28"/>
          <w:lang w:val="kk-KZ"/>
        </w:rPr>
        <w:t>!</w:t>
      </w:r>
    </w:p>
    <w:p w:rsidR="009670E1" w:rsidRPr="00537354" w:rsidRDefault="009670E1" w:rsidP="00D66373">
      <w:pPr>
        <w:pStyle w:val="a3"/>
        <w:spacing w:line="20" w:lineRule="atLeast"/>
        <w:rPr>
          <w:rFonts w:ascii="Times New Roman" w:hAnsi="Times New Roman" w:cs="Times New Roman"/>
          <w:b/>
          <w:sz w:val="32"/>
          <w:szCs w:val="32"/>
          <w:lang w:val="kk-KZ" w:eastAsia="ru-RU"/>
        </w:rPr>
      </w:pPr>
    </w:p>
    <w:p w:rsidR="0023795F" w:rsidRPr="0023795F" w:rsidRDefault="0023795F" w:rsidP="001D28F9">
      <w:pPr>
        <w:spacing w:after="0" w:line="20" w:lineRule="atLeast"/>
        <w:ind w:firstLine="709"/>
        <w:jc w:val="both"/>
        <w:rPr>
          <w:rFonts w:ascii="Times New Roman" w:hAnsi="Times New Roman" w:cs="Times New Roman"/>
          <w:sz w:val="28"/>
          <w:szCs w:val="28"/>
          <w:lang w:val="kk-KZ"/>
        </w:rPr>
      </w:pPr>
      <w:r w:rsidRPr="0023795F">
        <w:rPr>
          <w:rFonts w:ascii="Times New Roman" w:hAnsi="Times New Roman" w:cs="Times New Roman"/>
          <w:sz w:val="28"/>
          <w:szCs w:val="28"/>
          <w:lang w:val="kk-KZ"/>
        </w:rPr>
        <w:t xml:space="preserve">Қазақстанда 2009 жылдан бастап қабылданған </w:t>
      </w:r>
      <w:r w:rsidRPr="00B14303">
        <w:rPr>
          <w:rFonts w:ascii="Times New Roman" w:hAnsi="Times New Roman" w:cs="Times New Roman"/>
          <w:b/>
          <w:sz w:val="28"/>
          <w:szCs w:val="28"/>
          <w:lang w:val="kk-KZ"/>
        </w:rPr>
        <w:t>«Дипломмен ауылға»</w:t>
      </w:r>
      <w:r w:rsidRPr="0023795F">
        <w:rPr>
          <w:rFonts w:ascii="Times New Roman" w:hAnsi="Times New Roman" w:cs="Times New Roman"/>
          <w:sz w:val="28"/>
          <w:szCs w:val="28"/>
          <w:lang w:val="kk-KZ"/>
        </w:rPr>
        <w:t xml:space="preserve"> жобасы бүгінге дейін жүзеге асырылып келеді. Жобаның негізгі мақсаты – ауылдық елдi мекендерге жұмыс iстеуге және тұруға келген денсаулық сақтау, бiлiм беру, әлеуметтiк қамсыздандыру, мәдениет, спорт, агроөнеркәсіптік кешеніді мамандары мен ауылдық округ әкімдері аппараттарының мемлекеттік қызметшілеріне әлеуметтiк қолдау көрсету. </w:t>
      </w:r>
    </w:p>
    <w:p w:rsidR="0023795F" w:rsidRPr="0023795F" w:rsidRDefault="0023795F" w:rsidP="0023795F">
      <w:pPr>
        <w:spacing w:after="0" w:line="20" w:lineRule="atLeast"/>
        <w:ind w:firstLine="709"/>
        <w:jc w:val="both"/>
        <w:rPr>
          <w:rFonts w:ascii="Times New Roman" w:hAnsi="Times New Roman" w:cs="Times New Roman"/>
          <w:sz w:val="28"/>
          <w:szCs w:val="28"/>
          <w:lang w:val="kk-KZ"/>
        </w:rPr>
      </w:pPr>
      <w:r w:rsidRPr="0023795F">
        <w:rPr>
          <w:rFonts w:ascii="Times New Roman" w:hAnsi="Times New Roman" w:cs="Times New Roman"/>
          <w:sz w:val="28"/>
          <w:szCs w:val="28"/>
          <w:lang w:val="kk-KZ"/>
        </w:rPr>
        <w:t xml:space="preserve">Жобаның шеңберінде келген маманға </w:t>
      </w:r>
      <w:r w:rsidRPr="00B14303">
        <w:rPr>
          <w:rFonts w:ascii="Times New Roman" w:hAnsi="Times New Roman" w:cs="Times New Roman"/>
          <w:b/>
          <w:sz w:val="28"/>
          <w:szCs w:val="28"/>
          <w:lang w:val="kk-KZ"/>
        </w:rPr>
        <w:t>100</w:t>
      </w:r>
      <w:r w:rsidRPr="0023795F">
        <w:rPr>
          <w:rFonts w:ascii="Times New Roman" w:hAnsi="Times New Roman" w:cs="Times New Roman"/>
          <w:sz w:val="28"/>
          <w:szCs w:val="28"/>
          <w:lang w:val="kk-KZ"/>
        </w:rPr>
        <w:t xml:space="preserve"> (АЕК) айлық есептік көрсеткіште  (</w:t>
      </w:r>
      <w:r w:rsidRPr="00B14303">
        <w:rPr>
          <w:rFonts w:ascii="Times New Roman" w:hAnsi="Times New Roman" w:cs="Times New Roman"/>
          <w:b/>
          <w:sz w:val="28"/>
          <w:szCs w:val="28"/>
          <w:lang w:val="kk-KZ"/>
        </w:rPr>
        <w:t>345</w:t>
      </w:r>
      <w:r w:rsidRPr="0023795F">
        <w:rPr>
          <w:rFonts w:ascii="Times New Roman" w:hAnsi="Times New Roman" w:cs="Times New Roman"/>
          <w:sz w:val="28"/>
          <w:szCs w:val="28"/>
          <w:lang w:val="kk-KZ"/>
        </w:rPr>
        <w:t xml:space="preserve">  мың теңге) біржолғы көтерме жәрдемақы беріледі, Ал тұрғын үй сатып алу үшін жылдық </w:t>
      </w:r>
      <w:r w:rsidRPr="00B14303">
        <w:rPr>
          <w:rFonts w:ascii="Times New Roman" w:hAnsi="Times New Roman" w:cs="Times New Roman"/>
          <w:b/>
          <w:sz w:val="28"/>
          <w:szCs w:val="28"/>
          <w:lang w:val="kk-KZ"/>
        </w:rPr>
        <w:t>0,01 %</w:t>
      </w:r>
      <w:r w:rsidRPr="0023795F">
        <w:rPr>
          <w:rFonts w:ascii="Times New Roman" w:hAnsi="Times New Roman" w:cs="Times New Roman"/>
          <w:sz w:val="28"/>
          <w:szCs w:val="28"/>
          <w:lang w:val="kk-KZ"/>
        </w:rPr>
        <w:t xml:space="preserve"> мөлшерiнде </w:t>
      </w:r>
      <w:r w:rsidRPr="00B14303">
        <w:rPr>
          <w:rFonts w:ascii="Times New Roman" w:hAnsi="Times New Roman" w:cs="Times New Roman"/>
          <w:b/>
          <w:sz w:val="28"/>
          <w:szCs w:val="28"/>
          <w:lang w:val="kk-KZ"/>
        </w:rPr>
        <w:t xml:space="preserve">15 </w:t>
      </w:r>
      <w:r w:rsidRPr="0023795F">
        <w:rPr>
          <w:rFonts w:ascii="Times New Roman" w:hAnsi="Times New Roman" w:cs="Times New Roman"/>
          <w:sz w:val="28"/>
          <w:szCs w:val="28"/>
          <w:lang w:val="kk-KZ"/>
        </w:rPr>
        <w:t xml:space="preserve">жылға дейінгі мерзiмге </w:t>
      </w:r>
      <w:r w:rsidRPr="00B14303">
        <w:rPr>
          <w:rFonts w:ascii="Times New Roman" w:hAnsi="Times New Roman" w:cs="Times New Roman"/>
          <w:b/>
          <w:sz w:val="28"/>
          <w:szCs w:val="28"/>
          <w:lang w:val="kk-KZ"/>
        </w:rPr>
        <w:t>1 500</w:t>
      </w:r>
      <w:r w:rsidRPr="0023795F">
        <w:rPr>
          <w:rFonts w:ascii="Times New Roman" w:hAnsi="Times New Roman" w:cs="Times New Roman"/>
          <w:sz w:val="28"/>
          <w:szCs w:val="28"/>
          <w:lang w:val="kk-KZ"/>
        </w:rPr>
        <w:t xml:space="preserve"> (АЕК) айлық есептік көрсеткіште   (</w:t>
      </w:r>
      <w:r w:rsidR="005018F6">
        <w:rPr>
          <w:rFonts w:ascii="Times New Roman" w:hAnsi="Times New Roman" w:cs="Times New Roman"/>
          <w:b/>
          <w:sz w:val="28"/>
          <w:szCs w:val="28"/>
          <w:lang w:val="kk-KZ"/>
        </w:rPr>
        <w:t>5,</w:t>
      </w:r>
      <w:bookmarkStart w:id="0" w:name="_GoBack"/>
      <w:bookmarkEnd w:id="0"/>
      <w:r w:rsidR="005018F6">
        <w:rPr>
          <w:rFonts w:ascii="Times New Roman" w:hAnsi="Times New Roman" w:cs="Times New Roman"/>
          <w:b/>
          <w:sz w:val="28"/>
          <w:szCs w:val="28"/>
          <w:lang w:val="kk-KZ"/>
        </w:rPr>
        <w:t>2</w:t>
      </w:r>
      <w:r w:rsidRPr="00B14303">
        <w:rPr>
          <w:rFonts w:ascii="Times New Roman" w:hAnsi="Times New Roman" w:cs="Times New Roman"/>
          <w:b/>
          <w:sz w:val="28"/>
          <w:szCs w:val="28"/>
          <w:lang w:val="kk-KZ"/>
        </w:rPr>
        <w:t xml:space="preserve">  </w:t>
      </w:r>
      <w:r w:rsidR="005018F6">
        <w:rPr>
          <w:rFonts w:ascii="Times New Roman" w:hAnsi="Times New Roman" w:cs="Times New Roman"/>
          <w:sz w:val="28"/>
          <w:szCs w:val="28"/>
          <w:lang w:val="kk-KZ"/>
        </w:rPr>
        <w:t xml:space="preserve">млн. </w:t>
      </w:r>
      <w:r w:rsidRPr="0023795F">
        <w:rPr>
          <w:rFonts w:ascii="Times New Roman" w:hAnsi="Times New Roman" w:cs="Times New Roman"/>
          <w:sz w:val="28"/>
          <w:szCs w:val="28"/>
          <w:lang w:val="kk-KZ"/>
        </w:rPr>
        <w:t>теңге) кредит түрінде әлеуметтік қолдау шаралары көзделген.</w:t>
      </w:r>
    </w:p>
    <w:p w:rsidR="0023795F" w:rsidRPr="0023795F" w:rsidRDefault="0023795F" w:rsidP="0023795F">
      <w:pPr>
        <w:spacing w:after="0" w:line="20" w:lineRule="atLeast"/>
        <w:ind w:firstLine="709"/>
        <w:jc w:val="both"/>
        <w:rPr>
          <w:rFonts w:ascii="Times New Roman" w:hAnsi="Times New Roman" w:cs="Times New Roman"/>
          <w:sz w:val="28"/>
          <w:szCs w:val="28"/>
          <w:lang w:val="kk-KZ"/>
        </w:rPr>
      </w:pPr>
      <w:r w:rsidRPr="0023795F">
        <w:rPr>
          <w:rFonts w:ascii="Times New Roman" w:hAnsi="Times New Roman" w:cs="Times New Roman"/>
          <w:sz w:val="28"/>
          <w:szCs w:val="28"/>
          <w:lang w:val="kk-KZ"/>
        </w:rPr>
        <w:t>Алайда бұл бағдарламасының жүзеге асып жатқанына 14 жыл болды, мамандарға мұқ¬таж өңірлер көбеймесе, азайған жоқ. Өз міндеттемесін орындап, үш жыл ауылда жұмыс істеген мамандар тиісті мерзімі аяқталған соң жүгін буып-түйіп, қайтадан қалаға көшіп кетіп жатыр. Жылдар бойы бюджеттен қаржы құйылып келген бағдарлама неге міндетін мінсіз орындай алмай жатыр?</w:t>
      </w:r>
    </w:p>
    <w:p w:rsidR="0023795F" w:rsidRPr="0023795F" w:rsidRDefault="0023795F" w:rsidP="0023795F">
      <w:pPr>
        <w:spacing w:after="0" w:line="20" w:lineRule="atLeast"/>
        <w:ind w:firstLine="709"/>
        <w:jc w:val="both"/>
        <w:rPr>
          <w:rFonts w:ascii="Times New Roman" w:hAnsi="Times New Roman" w:cs="Times New Roman"/>
          <w:sz w:val="28"/>
          <w:szCs w:val="28"/>
          <w:lang w:val="kk-KZ"/>
        </w:rPr>
      </w:pPr>
      <w:r w:rsidRPr="0023795F">
        <w:rPr>
          <w:rFonts w:ascii="Times New Roman" w:hAnsi="Times New Roman" w:cs="Times New Roman"/>
          <w:sz w:val="28"/>
          <w:szCs w:val="28"/>
          <w:lang w:val="kk-KZ"/>
        </w:rPr>
        <w:t>Көшкен жас мамандардың бағдарламадан айнып, қалаға қайтып кетуінің салмақты себебі -  тұрғын үйді сатып алу қиындықтары және орталықтандырылған су мен жылудың жабдықталуының жоқтығы.</w:t>
      </w:r>
    </w:p>
    <w:p w:rsidR="0023795F" w:rsidRPr="00B14303" w:rsidRDefault="0023795F" w:rsidP="0023795F">
      <w:pPr>
        <w:spacing w:after="0" w:line="20" w:lineRule="atLeast"/>
        <w:ind w:firstLine="709"/>
        <w:jc w:val="both"/>
        <w:rPr>
          <w:rFonts w:ascii="Times New Roman" w:hAnsi="Times New Roman" w:cs="Times New Roman"/>
          <w:b/>
          <w:sz w:val="28"/>
          <w:szCs w:val="28"/>
          <w:lang w:val="kk-KZ"/>
        </w:rPr>
      </w:pPr>
      <w:r w:rsidRPr="00B14303">
        <w:rPr>
          <w:rFonts w:ascii="Times New Roman" w:hAnsi="Times New Roman" w:cs="Times New Roman"/>
          <w:b/>
          <w:sz w:val="28"/>
          <w:szCs w:val="28"/>
          <w:lang w:val="kk-KZ"/>
        </w:rPr>
        <w:t>Нәтижесі көптеген ауыл әлі күнге дейін тәжірибелі мұғалімсіз, білікті дәрігерсіз отыр.</w:t>
      </w:r>
    </w:p>
    <w:p w:rsidR="0023795F" w:rsidRPr="0023795F" w:rsidRDefault="0023795F" w:rsidP="0023795F">
      <w:pPr>
        <w:spacing w:after="0" w:line="20" w:lineRule="atLeast"/>
        <w:ind w:firstLine="709"/>
        <w:jc w:val="both"/>
        <w:rPr>
          <w:rFonts w:ascii="Times New Roman" w:hAnsi="Times New Roman" w:cs="Times New Roman"/>
          <w:sz w:val="28"/>
          <w:szCs w:val="28"/>
          <w:lang w:val="kk-KZ"/>
        </w:rPr>
      </w:pPr>
      <w:r w:rsidRPr="0023795F">
        <w:rPr>
          <w:rFonts w:ascii="Times New Roman" w:hAnsi="Times New Roman" w:cs="Times New Roman"/>
          <w:sz w:val="28"/>
          <w:szCs w:val="28"/>
          <w:lang w:val="kk-KZ"/>
        </w:rPr>
        <w:t xml:space="preserve">Мемлекеттен берілетін бір реттік 345 мың теңге неге жетеді!? Қазір азық-түліктің ауылдағы құны, қаладағы бағамен бірдей. Үйге деп берілетін 5 </w:t>
      </w:r>
      <w:r w:rsidRPr="0023795F">
        <w:rPr>
          <w:rFonts w:ascii="Times New Roman" w:hAnsi="Times New Roman" w:cs="Times New Roman"/>
          <w:sz w:val="28"/>
          <w:szCs w:val="28"/>
          <w:lang w:val="kk-KZ"/>
        </w:rPr>
        <w:lastRenderedPageBreak/>
        <w:t>миллион теңгеге үй ал аласыз ба? Немес жобамен барған маман сол ауылда «кв</w:t>
      </w:r>
      <w:r>
        <w:rPr>
          <w:rFonts w:ascii="Times New Roman" w:hAnsi="Times New Roman" w:cs="Times New Roman"/>
          <w:sz w:val="28"/>
          <w:szCs w:val="28"/>
          <w:lang w:val="kk-KZ"/>
        </w:rPr>
        <w:t xml:space="preserve">артирант» болып жүру керек пе? </w:t>
      </w:r>
    </w:p>
    <w:p w:rsidR="0023795F" w:rsidRPr="00B14303" w:rsidRDefault="0023795F" w:rsidP="0023795F">
      <w:pPr>
        <w:spacing w:after="0" w:line="20" w:lineRule="atLeast"/>
        <w:ind w:firstLine="709"/>
        <w:jc w:val="both"/>
        <w:rPr>
          <w:rFonts w:ascii="Times New Roman" w:hAnsi="Times New Roman" w:cs="Times New Roman"/>
          <w:b/>
          <w:sz w:val="28"/>
          <w:szCs w:val="28"/>
          <w:lang w:val="kk-KZ"/>
        </w:rPr>
      </w:pPr>
      <w:r w:rsidRPr="00B14303">
        <w:rPr>
          <w:rFonts w:ascii="Times New Roman" w:hAnsi="Times New Roman" w:cs="Times New Roman"/>
          <w:b/>
          <w:sz w:val="28"/>
          <w:szCs w:val="28"/>
          <w:lang w:val="kk-KZ"/>
        </w:rPr>
        <w:t>Осы орайда, Жалпыұлттық социал-демократиялық партиясы, ауылдық жерлерге барған мамандарға жағдай жасау мақсатында төмендегі ұсыныстарды ұсынады:</w:t>
      </w:r>
    </w:p>
    <w:p w:rsidR="0023795F" w:rsidRDefault="0023795F" w:rsidP="0023795F">
      <w:pPr>
        <w:pStyle w:val="ab"/>
        <w:numPr>
          <w:ilvl w:val="0"/>
          <w:numId w:val="5"/>
        </w:numPr>
        <w:spacing w:after="0" w:line="20" w:lineRule="atLeast"/>
        <w:ind w:left="709" w:hanging="283"/>
        <w:jc w:val="both"/>
        <w:rPr>
          <w:rFonts w:ascii="Times New Roman" w:hAnsi="Times New Roman" w:cs="Times New Roman"/>
          <w:sz w:val="28"/>
          <w:szCs w:val="28"/>
          <w:lang w:val="kk-KZ"/>
        </w:rPr>
      </w:pPr>
      <w:r w:rsidRPr="0023795F">
        <w:rPr>
          <w:rFonts w:ascii="Times New Roman" w:hAnsi="Times New Roman" w:cs="Times New Roman"/>
          <w:sz w:val="28"/>
          <w:szCs w:val="28"/>
          <w:lang w:val="kk-KZ"/>
        </w:rPr>
        <w:t>Мамандарға берілетін бір реттік көтерме жәрдемақыны, әр отбасы мүшесіне яғни адам басына 150 (АЕК) айлық есептік көрсеткішке   (520  мың теңгеге) дейін арттыру;</w:t>
      </w:r>
    </w:p>
    <w:p w:rsidR="0023795F" w:rsidRDefault="0023795F" w:rsidP="0023795F">
      <w:pPr>
        <w:pStyle w:val="ab"/>
        <w:numPr>
          <w:ilvl w:val="0"/>
          <w:numId w:val="5"/>
        </w:numPr>
        <w:spacing w:after="0" w:line="20" w:lineRule="atLeast"/>
        <w:ind w:left="709" w:hanging="283"/>
        <w:jc w:val="both"/>
        <w:rPr>
          <w:rFonts w:ascii="Times New Roman" w:hAnsi="Times New Roman" w:cs="Times New Roman"/>
          <w:sz w:val="28"/>
          <w:szCs w:val="28"/>
          <w:lang w:val="kk-KZ"/>
        </w:rPr>
      </w:pPr>
      <w:r w:rsidRPr="0023795F">
        <w:rPr>
          <w:rFonts w:ascii="Times New Roman" w:hAnsi="Times New Roman" w:cs="Times New Roman"/>
          <w:sz w:val="28"/>
          <w:szCs w:val="28"/>
          <w:lang w:val="kk-KZ"/>
        </w:rPr>
        <w:t>Ауылдар түгілі кейбір аудандардың өзінде «Дипломмен – ауылға» бағдарламасының критерийлеріне сәйкес келетін тұрғын үйлер жоқ. 70-ші жылдары салынған үйлер құлайын деп жатыр және тұруға қолайсыз. Сондықтан да жас мамандарға 5 млн теңгеге кредит бергеше жаңа үйлер салып беру немес тұрғын үй сатып алуға және салуға берілетін несие мөлшерін 3000 (АЕК) айлық есептік көрсеткішке   (10 мил теңгеге) дейін ұлғайту. (Ауылдың елдімекендердің географиялық орналасқан жеріне байланысты.)</w:t>
      </w:r>
    </w:p>
    <w:p w:rsidR="0023795F" w:rsidRDefault="0023795F" w:rsidP="0023795F">
      <w:pPr>
        <w:pStyle w:val="ab"/>
        <w:numPr>
          <w:ilvl w:val="0"/>
          <w:numId w:val="5"/>
        </w:numPr>
        <w:spacing w:after="0" w:line="20" w:lineRule="atLeast"/>
        <w:ind w:left="709" w:hanging="283"/>
        <w:jc w:val="both"/>
        <w:rPr>
          <w:rFonts w:ascii="Times New Roman" w:hAnsi="Times New Roman" w:cs="Times New Roman"/>
          <w:sz w:val="28"/>
          <w:szCs w:val="28"/>
          <w:lang w:val="kk-KZ"/>
        </w:rPr>
      </w:pPr>
      <w:r w:rsidRPr="0023795F">
        <w:rPr>
          <w:rFonts w:ascii="Times New Roman" w:hAnsi="Times New Roman" w:cs="Times New Roman"/>
          <w:sz w:val="28"/>
          <w:szCs w:val="28"/>
          <w:lang w:val="kk-KZ"/>
        </w:rPr>
        <w:t>Бағдарлама аясында ауылдық жерлерге баратын мамандардың 70% жас отбасылар болғандықтан, міндетті еңбек өтілімін 3 жылдан, 5 жыл немес 7 жыл аралығына дейін ұзарту қажет.</w:t>
      </w:r>
    </w:p>
    <w:p w:rsidR="0036620C" w:rsidRPr="0023795F" w:rsidRDefault="0023795F" w:rsidP="0023795F">
      <w:pPr>
        <w:pStyle w:val="ab"/>
        <w:numPr>
          <w:ilvl w:val="0"/>
          <w:numId w:val="5"/>
        </w:numPr>
        <w:spacing w:after="0" w:line="20" w:lineRule="atLeast"/>
        <w:ind w:left="709" w:hanging="283"/>
        <w:jc w:val="both"/>
        <w:rPr>
          <w:rFonts w:ascii="Times New Roman" w:hAnsi="Times New Roman" w:cs="Times New Roman"/>
          <w:sz w:val="28"/>
          <w:szCs w:val="28"/>
          <w:lang w:val="kk-KZ"/>
        </w:rPr>
      </w:pPr>
      <w:r w:rsidRPr="0023795F">
        <w:rPr>
          <w:rFonts w:ascii="Times New Roman" w:hAnsi="Times New Roman" w:cs="Times New Roman"/>
          <w:sz w:val="28"/>
          <w:szCs w:val="28"/>
          <w:lang w:val="kk-KZ"/>
        </w:rPr>
        <w:t>Бағдарламаның ауқымын кеңейтіп, оған ауылдық аудандардың орталықтары болып табылатын моноқалалар мен шағын қалаларды енгізуді ұсынамыз.</w:t>
      </w:r>
    </w:p>
    <w:p w:rsidR="0036620C" w:rsidRPr="00537354" w:rsidRDefault="0036620C" w:rsidP="0023795F">
      <w:pPr>
        <w:spacing w:after="0" w:line="20" w:lineRule="atLeast"/>
        <w:ind w:left="709" w:hanging="283"/>
        <w:jc w:val="both"/>
        <w:rPr>
          <w:rFonts w:ascii="Times New Roman" w:hAnsi="Times New Roman" w:cs="Times New Roman"/>
          <w:sz w:val="32"/>
          <w:szCs w:val="32"/>
          <w:shd w:val="clear" w:color="auto" w:fill="FFFFFF"/>
          <w:lang w:val="kk-KZ"/>
        </w:rPr>
      </w:pPr>
    </w:p>
    <w:p w:rsidR="009670E1" w:rsidRPr="00F21926" w:rsidRDefault="00C353F1" w:rsidP="009670E1">
      <w:pPr>
        <w:spacing w:after="0" w:line="20" w:lineRule="atLeast"/>
        <w:ind w:firstLine="851"/>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Жалпыұлттық социа</w:t>
      </w:r>
      <w:r w:rsidR="009670E1" w:rsidRPr="00F21926">
        <w:rPr>
          <w:rFonts w:ascii="Times New Roman" w:hAnsi="Times New Roman" w:cs="Times New Roman"/>
          <w:b/>
          <w:sz w:val="28"/>
          <w:szCs w:val="28"/>
          <w:shd w:val="clear" w:color="auto" w:fill="FFFFFF"/>
          <w:lang w:val="kk-KZ"/>
        </w:rPr>
        <w:t>л -</w:t>
      </w:r>
    </w:p>
    <w:p w:rsidR="009670E1" w:rsidRPr="00F21926" w:rsidRDefault="009670E1" w:rsidP="009670E1">
      <w:pPr>
        <w:spacing w:after="0" w:line="20" w:lineRule="atLeast"/>
        <w:ind w:firstLine="851"/>
        <w:jc w:val="both"/>
        <w:rPr>
          <w:rFonts w:ascii="Times New Roman" w:hAnsi="Times New Roman" w:cs="Times New Roman"/>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демокартиялық партиясы </w:t>
      </w:r>
    </w:p>
    <w:p w:rsidR="00537354" w:rsidRPr="00F21926" w:rsidRDefault="00C353F1" w:rsidP="009670E1">
      <w:pPr>
        <w:spacing w:after="0" w:line="20" w:lineRule="atLeast"/>
        <w:ind w:firstLine="851"/>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ф</w:t>
      </w:r>
      <w:r w:rsidR="009670E1" w:rsidRPr="00F21926">
        <w:rPr>
          <w:rFonts w:ascii="Times New Roman" w:hAnsi="Times New Roman" w:cs="Times New Roman"/>
          <w:b/>
          <w:sz w:val="28"/>
          <w:szCs w:val="28"/>
          <w:shd w:val="clear" w:color="auto" w:fill="FFFFFF"/>
          <w:lang w:val="kk-KZ"/>
        </w:rPr>
        <w:t>ракция</w:t>
      </w:r>
      <w:r w:rsidR="009453B3" w:rsidRPr="00F21926">
        <w:rPr>
          <w:rFonts w:ascii="Times New Roman" w:hAnsi="Times New Roman" w:cs="Times New Roman"/>
          <w:b/>
          <w:sz w:val="28"/>
          <w:szCs w:val="28"/>
          <w:shd w:val="clear" w:color="auto" w:fill="FFFFFF"/>
          <w:lang w:val="kk-KZ"/>
        </w:rPr>
        <w:t>сының</w:t>
      </w:r>
      <w:r w:rsidR="009670E1" w:rsidRPr="00F21926">
        <w:rPr>
          <w:rFonts w:ascii="Times New Roman" w:hAnsi="Times New Roman" w:cs="Times New Roman"/>
          <w:b/>
          <w:sz w:val="28"/>
          <w:szCs w:val="28"/>
          <w:shd w:val="clear" w:color="auto" w:fill="FFFFFF"/>
          <w:lang w:val="kk-KZ"/>
        </w:rPr>
        <w:t xml:space="preserve"> мүшелері</w:t>
      </w:r>
      <w:r w:rsidR="009670E1" w:rsidRPr="00F21926">
        <w:rPr>
          <w:rFonts w:ascii="Times New Roman" w:hAnsi="Times New Roman" w:cs="Times New Roman"/>
          <w:sz w:val="28"/>
          <w:szCs w:val="28"/>
          <w:shd w:val="clear" w:color="auto" w:fill="FFFFFF"/>
          <w:lang w:val="kk-KZ"/>
        </w:rPr>
        <w:t xml:space="preserve">       </w:t>
      </w:r>
      <w:r w:rsidR="00BC094F" w:rsidRPr="00F21926">
        <w:rPr>
          <w:rFonts w:ascii="Times New Roman" w:hAnsi="Times New Roman" w:cs="Times New Roman"/>
          <w:sz w:val="28"/>
          <w:szCs w:val="28"/>
          <w:shd w:val="clear" w:color="auto" w:fill="FFFFFF"/>
          <w:lang w:val="kk-KZ"/>
        </w:rPr>
        <w:t xml:space="preserve">                      </w:t>
      </w:r>
    </w:p>
    <w:p w:rsidR="00537354" w:rsidRPr="00F21926" w:rsidRDefault="00537354" w:rsidP="009670E1">
      <w:pPr>
        <w:spacing w:after="0" w:line="20" w:lineRule="atLeast"/>
        <w:ind w:firstLine="851"/>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Н.</w:t>
      </w:r>
      <w:r w:rsidR="00A616A6">
        <w:rPr>
          <w:rFonts w:ascii="Times New Roman" w:hAnsi="Times New Roman" w:cs="Times New Roman"/>
          <w:b/>
          <w:sz w:val="28"/>
          <w:szCs w:val="28"/>
          <w:shd w:val="clear" w:color="auto" w:fill="FFFFFF"/>
          <w:lang w:val="kk-KZ"/>
        </w:rPr>
        <w:t xml:space="preserve"> </w:t>
      </w:r>
      <w:r w:rsidRPr="00F21926">
        <w:rPr>
          <w:rFonts w:ascii="Times New Roman" w:hAnsi="Times New Roman" w:cs="Times New Roman"/>
          <w:b/>
          <w:sz w:val="28"/>
          <w:szCs w:val="28"/>
          <w:shd w:val="clear" w:color="auto" w:fill="FFFFFF"/>
          <w:lang w:val="kk-KZ"/>
        </w:rPr>
        <w:t>Сайлаубай</w:t>
      </w:r>
    </w:p>
    <w:p w:rsidR="00537354" w:rsidRPr="00F21926" w:rsidRDefault="00537354" w:rsidP="009670E1">
      <w:pPr>
        <w:spacing w:after="0" w:line="20" w:lineRule="atLeast"/>
        <w:ind w:firstLine="851"/>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Н.</w:t>
      </w:r>
      <w:r w:rsidR="00A616A6">
        <w:rPr>
          <w:rFonts w:ascii="Times New Roman" w:hAnsi="Times New Roman" w:cs="Times New Roman"/>
          <w:b/>
          <w:sz w:val="28"/>
          <w:szCs w:val="28"/>
          <w:shd w:val="clear" w:color="auto" w:fill="FFFFFF"/>
          <w:lang w:val="kk-KZ"/>
        </w:rPr>
        <w:t xml:space="preserve"> </w:t>
      </w:r>
      <w:r w:rsidRPr="00F21926">
        <w:rPr>
          <w:rFonts w:ascii="Times New Roman" w:hAnsi="Times New Roman" w:cs="Times New Roman"/>
          <w:b/>
          <w:sz w:val="28"/>
          <w:szCs w:val="28"/>
          <w:shd w:val="clear" w:color="auto" w:fill="FFFFFF"/>
          <w:lang w:val="kk-KZ"/>
        </w:rPr>
        <w:t>Әуесбаев</w:t>
      </w:r>
    </w:p>
    <w:p w:rsidR="00BC094F" w:rsidRPr="00F21926" w:rsidRDefault="00537354" w:rsidP="009670E1">
      <w:pPr>
        <w:spacing w:after="0" w:line="20" w:lineRule="atLeast"/>
        <w:ind w:firstLine="851"/>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w:t>
      </w:r>
      <w:r w:rsidR="00BC094F" w:rsidRPr="00F21926">
        <w:rPr>
          <w:rFonts w:ascii="Times New Roman" w:hAnsi="Times New Roman" w:cs="Times New Roman"/>
          <w:b/>
          <w:sz w:val="28"/>
          <w:szCs w:val="28"/>
          <w:shd w:val="clear" w:color="auto" w:fill="FFFFFF"/>
          <w:lang w:val="kk-KZ"/>
        </w:rPr>
        <w:t>А.</w:t>
      </w:r>
      <w:r w:rsidR="00A616A6">
        <w:rPr>
          <w:rFonts w:ascii="Times New Roman" w:hAnsi="Times New Roman" w:cs="Times New Roman"/>
          <w:b/>
          <w:sz w:val="28"/>
          <w:szCs w:val="28"/>
          <w:shd w:val="clear" w:color="auto" w:fill="FFFFFF"/>
          <w:lang w:val="kk-KZ"/>
        </w:rPr>
        <w:t xml:space="preserve"> </w:t>
      </w:r>
      <w:r w:rsidR="00BC094F" w:rsidRPr="00F21926">
        <w:rPr>
          <w:rFonts w:ascii="Times New Roman" w:hAnsi="Times New Roman" w:cs="Times New Roman"/>
          <w:b/>
          <w:sz w:val="28"/>
          <w:szCs w:val="28"/>
          <w:shd w:val="clear" w:color="auto" w:fill="FFFFFF"/>
          <w:lang w:val="kk-KZ"/>
        </w:rPr>
        <w:t xml:space="preserve">Рақымжанов </w:t>
      </w:r>
    </w:p>
    <w:p w:rsidR="00BC094F" w:rsidRPr="00F21926" w:rsidRDefault="00BC094F" w:rsidP="009670E1">
      <w:pPr>
        <w:spacing w:after="0" w:line="20" w:lineRule="atLeast"/>
        <w:ind w:firstLine="851"/>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w:t>
      </w:r>
      <w:r w:rsidR="00537354" w:rsidRPr="00F21926">
        <w:rPr>
          <w:rFonts w:ascii="Times New Roman" w:hAnsi="Times New Roman" w:cs="Times New Roman"/>
          <w:b/>
          <w:sz w:val="28"/>
          <w:szCs w:val="28"/>
          <w:shd w:val="clear" w:color="auto" w:fill="FFFFFF"/>
          <w:lang w:val="kk-KZ"/>
        </w:rPr>
        <w:t xml:space="preserve">                               </w:t>
      </w:r>
      <w:r w:rsidR="008232AA" w:rsidRPr="00F21926">
        <w:rPr>
          <w:rFonts w:ascii="Times New Roman" w:hAnsi="Times New Roman" w:cs="Times New Roman"/>
          <w:b/>
          <w:sz w:val="28"/>
          <w:szCs w:val="28"/>
          <w:shd w:val="clear" w:color="auto" w:fill="FFFFFF"/>
          <w:lang w:val="kk-KZ"/>
        </w:rPr>
        <w:t>А.</w:t>
      </w:r>
      <w:r w:rsidR="00A616A6">
        <w:rPr>
          <w:rFonts w:ascii="Times New Roman" w:hAnsi="Times New Roman" w:cs="Times New Roman"/>
          <w:b/>
          <w:sz w:val="28"/>
          <w:szCs w:val="28"/>
          <w:shd w:val="clear" w:color="auto" w:fill="FFFFFF"/>
          <w:lang w:val="kk-KZ"/>
        </w:rPr>
        <w:t xml:space="preserve"> </w:t>
      </w:r>
      <w:r w:rsidR="008232AA" w:rsidRPr="00F21926">
        <w:rPr>
          <w:rFonts w:ascii="Times New Roman" w:hAnsi="Times New Roman" w:cs="Times New Roman"/>
          <w:b/>
          <w:sz w:val="28"/>
          <w:szCs w:val="28"/>
          <w:shd w:val="clear" w:color="auto" w:fill="FFFFFF"/>
          <w:lang w:val="kk-KZ"/>
        </w:rPr>
        <w:t>Саға</w:t>
      </w:r>
      <w:r w:rsidRPr="00F21926">
        <w:rPr>
          <w:rFonts w:ascii="Times New Roman" w:hAnsi="Times New Roman" w:cs="Times New Roman"/>
          <w:b/>
          <w:sz w:val="28"/>
          <w:szCs w:val="28"/>
          <w:shd w:val="clear" w:color="auto" w:fill="FFFFFF"/>
          <w:lang w:val="kk-KZ"/>
        </w:rPr>
        <w:t>ндықова</w:t>
      </w:r>
    </w:p>
    <w:p w:rsidR="00B75772" w:rsidRDefault="00B75772" w:rsidP="00B75772">
      <w:pPr>
        <w:spacing w:after="0" w:line="20" w:lineRule="atLeast"/>
        <w:jc w:val="both"/>
        <w:rPr>
          <w:rFonts w:ascii="Times New Roman" w:hAnsi="Times New Roman" w:cs="Times New Roman"/>
          <w:b/>
          <w:sz w:val="32"/>
          <w:szCs w:val="32"/>
          <w:shd w:val="clear" w:color="auto" w:fill="FFFFFF"/>
          <w:lang w:val="kk-KZ"/>
        </w:rPr>
      </w:pPr>
    </w:p>
    <w:p w:rsidR="00A616A6" w:rsidRPr="00A616A6" w:rsidRDefault="009453B3" w:rsidP="00A616A6">
      <w:pPr>
        <w:spacing w:after="0" w:line="20" w:lineRule="atLeast"/>
        <w:jc w:val="both"/>
        <w:rPr>
          <w:rFonts w:ascii="Times New Roman" w:hAnsi="Times New Roman" w:cs="Times New Roman"/>
          <w:b/>
          <w:sz w:val="28"/>
          <w:szCs w:val="28"/>
          <w:shd w:val="clear" w:color="auto" w:fill="FFFFFF"/>
          <w:lang w:val="kk-KZ"/>
        </w:rPr>
      </w:pPr>
      <w:r w:rsidRPr="00A616A6">
        <w:rPr>
          <w:rFonts w:ascii="Times New Roman" w:hAnsi="Times New Roman" w:cs="Times New Roman"/>
          <w:b/>
          <w:sz w:val="28"/>
          <w:szCs w:val="28"/>
          <w:shd w:val="clear" w:color="auto" w:fill="FFFFFF"/>
          <w:lang w:val="kk-KZ"/>
        </w:rPr>
        <w:t xml:space="preserve">          </w:t>
      </w:r>
      <w:r w:rsidR="00A616A6" w:rsidRPr="00A616A6">
        <w:rPr>
          <w:rFonts w:ascii="Times New Roman" w:hAnsi="Times New Roman" w:cs="Times New Roman"/>
          <w:b/>
          <w:sz w:val="28"/>
          <w:szCs w:val="28"/>
          <w:shd w:val="clear" w:color="auto" w:fill="FFFFFF"/>
          <w:lang w:val="kk-KZ"/>
        </w:rPr>
        <w:t>«Қазақстан Халық партиясы»</w:t>
      </w:r>
      <w:r w:rsidR="00A616A6">
        <w:rPr>
          <w:rFonts w:ascii="Times New Roman" w:hAnsi="Times New Roman" w:cs="Times New Roman"/>
          <w:b/>
          <w:sz w:val="28"/>
          <w:szCs w:val="28"/>
          <w:shd w:val="clear" w:color="auto" w:fill="FFFFFF"/>
          <w:lang w:val="kk-KZ"/>
        </w:rPr>
        <w:t xml:space="preserve">         К. Сейтжан</w:t>
      </w:r>
    </w:p>
    <w:p w:rsidR="008F7A89" w:rsidRPr="00A616A6" w:rsidRDefault="00A616A6" w:rsidP="00A616A6">
      <w:pPr>
        <w:spacing w:after="0" w:line="20" w:lineRule="atLeast"/>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 xml:space="preserve">          </w:t>
      </w:r>
      <w:r w:rsidRPr="00A616A6">
        <w:rPr>
          <w:rFonts w:ascii="Times New Roman" w:hAnsi="Times New Roman" w:cs="Times New Roman"/>
          <w:b/>
          <w:sz w:val="28"/>
          <w:szCs w:val="28"/>
          <w:shd w:val="clear" w:color="auto" w:fill="FFFFFF"/>
          <w:lang w:val="kk-KZ"/>
        </w:rPr>
        <w:t xml:space="preserve">фракциясының мүшесі                    </w:t>
      </w:r>
    </w:p>
    <w:p w:rsidR="008F7A89" w:rsidRDefault="008F7A89" w:rsidP="008F7A89">
      <w:pPr>
        <w:shd w:val="clear" w:color="auto" w:fill="FFFFFF"/>
        <w:spacing w:after="0" w:line="240" w:lineRule="auto"/>
        <w:jc w:val="both"/>
        <w:rPr>
          <w:rFonts w:ascii="Times New Roman" w:hAnsi="Times New Roman" w:cs="Times New Roman"/>
          <w:b/>
          <w:sz w:val="32"/>
          <w:szCs w:val="32"/>
          <w:shd w:val="clear" w:color="auto" w:fill="FFFFFF"/>
          <w:lang w:val="kk-KZ"/>
        </w:rPr>
      </w:pPr>
    </w:p>
    <w:p w:rsidR="008F7A89" w:rsidRPr="008F7A89" w:rsidRDefault="008F7A89" w:rsidP="008F7A89">
      <w:pPr>
        <w:shd w:val="clear" w:color="auto" w:fill="FFFFFF"/>
        <w:spacing w:after="0" w:line="240" w:lineRule="auto"/>
        <w:jc w:val="both"/>
        <w:rPr>
          <w:rFonts w:ascii="Times New Roman" w:eastAsia="Times New Roman" w:hAnsi="Times New Roman" w:cs="Times New Roman"/>
          <w:bCs/>
          <w:color w:val="000000" w:themeColor="text1"/>
          <w:sz w:val="20"/>
          <w:szCs w:val="20"/>
          <w:lang w:val="kk-KZ" w:eastAsia="ru-RU"/>
        </w:rPr>
      </w:pPr>
      <w:r w:rsidRPr="008F7A89">
        <w:rPr>
          <w:rFonts w:ascii="Times New Roman" w:eastAsia="Times New Roman" w:hAnsi="Times New Roman" w:cs="Times New Roman"/>
          <w:bCs/>
          <w:color w:val="000000" w:themeColor="text1"/>
          <w:sz w:val="20"/>
          <w:szCs w:val="20"/>
          <w:lang w:val="kk-KZ" w:eastAsia="ru-RU"/>
        </w:rPr>
        <w:t>Орынд: Н. Ынтықбаева</w:t>
      </w:r>
    </w:p>
    <w:p w:rsidR="00751EFF" w:rsidRPr="008F7A89" w:rsidRDefault="00F21926" w:rsidP="008F7A89">
      <w:pPr>
        <w:shd w:val="clear" w:color="auto" w:fill="FFFFFF"/>
        <w:spacing w:after="0" w:line="240" w:lineRule="auto"/>
        <w:jc w:val="both"/>
        <w:rPr>
          <w:rFonts w:ascii="Times New Roman" w:hAnsi="Times New Roman" w:cs="Times New Roman"/>
          <w:b/>
          <w:sz w:val="20"/>
          <w:szCs w:val="20"/>
          <w:lang w:val="kk-KZ"/>
        </w:rPr>
      </w:pPr>
      <w:r>
        <w:rPr>
          <w:rFonts w:ascii="Times New Roman" w:eastAsia="Times New Roman" w:hAnsi="Times New Roman" w:cs="Times New Roman"/>
          <w:bCs/>
          <w:color w:val="000000" w:themeColor="text1"/>
          <w:sz w:val="20"/>
          <w:szCs w:val="20"/>
          <w:lang w:val="kk-KZ" w:eastAsia="ru-RU"/>
        </w:rPr>
        <w:t>Тел. 746842</w:t>
      </w:r>
      <w:r w:rsidR="00BC094F" w:rsidRPr="008F7A89">
        <w:rPr>
          <w:rFonts w:ascii="Times New Roman" w:hAnsi="Times New Roman" w:cs="Times New Roman"/>
          <w:b/>
          <w:sz w:val="20"/>
          <w:szCs w:val="20"/>
          <w:shd w:val="clear" w:color="auto" w:fill="FFFFFF"/>
          <w:lang w:val="kk-KZ"/>
        </w:rPr>
        <w:t xml:space="preserve">                                                             </w:t>
      </w:r>
    </w:p>
    <w:sectPr w:rsidR="00751EFF" w:rsidRPr="008F7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C7469"/>
    <w:multiLevelType w:val="hybridMultilevel"/>
    <w:tmpl w:val="217C04D8"/>
    <w:lvl w:ilvl="0" w:tplc="3356DBA6">
      <w:start w:val="1"/>
      <w:numFmt w:val="decimal"/>
      <w:lvlText w:val="%1."/>
      <w:lvlJc w:val="left"/>
      <w:pPr>
        <w:ind w:left="1414" w:hanging="705"/>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1" w15:restartNumberingAfterBreak="0">
    <w:nsid w:val="3679004A"/>
    <w:multiLevelType w:val="hybridMultilevel"/>
    <w:tmpl w:val="976C7468"/>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2" w15:restartNumberingAfterBreak="0">
    <w:nsid w:val="3C6A72E5"/>
    <w:multiLevelType w:val="hybridMultilevel"/>
    <w:tmpl w:val="0286242A"/>
    <w:lvl w:ilvl="0" w:tplc="660EC6B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15:restartNumberingAfterBreak="0">
    <w:nsid w:val="4C150F18"/>
    <w:multiLevelType w:val="hybridMultilevel"/>
    <w:tmpl w:val="3152A7F6"/>
    <w:lvl w:ilvl="0" w:tplc="DB54AD42">
      <w:start w:val="1"/>
      <w:numFmt w:val="decimal"/>
      <w:lvlText w:val="%1."/>
      <w:lvlJc w:val="left"/>
      <w:pPr>
        <w:ind w:left="1352" w:hanging="360"/>
      </w:pPr>
      <w:rPr>
        <w:rFonts w:hint="default"/>
      </w:rPr>
    </w:lvl>
    <w:lvl w:ilvl="1" w:tplc="20000019" w:tentative="1">
      <w:start w:val="1"/>
      <w:numFmt w:val="lowerLetter"/>
      <w:lvlText w:val="%2."/>
      <w:lvlJc w:val="left"/>
      <w:pPr>
        <w:ind w:left="2072" w:hanging="360"/>
      </w:pPr>
    </w:lvl>
    <w:lvl w:ilvl="2" w:tplc="2000001B" w:tentative="1">
      <w:start w:val="1"/>
      <w:numFmt w:val="lowerRoman"/>
      <w:lvlText w:val="%3."/>
      <w:lvlJc w:val="right"/>
      <w:pPr>
        <w:ind w:left="2792" w:hanging="180"/>
      </w:pPr>
    </w:lvl>
    <w:lvl w:ilvl="3" w:tplc="2000000F" w:tentative="1">
      <w:start w:val="1"/>
      <w:numFmt w:val="decimal"/>
      <w:lvlText w:val="%4."/>
      <w:lvlJc w:val="left"/>
      <w:pPr>
        <w:ind w:left="3512" w:hanging="360"/>
      </w:pPr>
    </w:lvl>
    <w:lvl w:ilvl="4" w:tplc="20000019" w:tentative="1">
      <w:start w:val="1"/>
      <w:numFmt w:val="lowerLetter"/>
      <w:lvlText w:val="%5."/>
      <w:lvlJc w:val="left"/>
      <w:pPr>
        <w:ind w:left="4232" w:hanging="360"/>
      </w:pPr>
    </w:lvl>
    <w:lvl w:ilvl="5" w:tplc="2000001B" w:tentative="1">
      <w:start w:val="1"/>
      <w:numFmt w:val="lowerRoman"/>
      <w:lvlText w:val="%6."/>
      <w:lvlJc w:val="right"/>
      <w:pPr>
        <w:ind w:left="4952" w:hanging="180"/>
      </w:pPr>
    </w:lvl>
    <w:lvl w:ilvl="6" w:tplc="2000000F" w:tentative="1">
      <w:start w:val="1"/>
      <w:numFmt w:val="decimal"/>
      <w:lvlText w:val="%7."/>
      <w:lvlJc w:val="left"/>
      <w:pPr>
        <w:ind w:left="5672" w:hanging="360"/>
      </w:pPr>
    </w:lvl>
    <w:lvl w:ilvl="7" w:tplc="20000019" w:tentative="1">
      <w:start w:val="1"/>
      <w:numFmt w:val="lowerLetter"/>
      <w:lvlText w:val="%8."/>
      <w:lvlJc w:val="left"/>
      <w:pPr>
        <w:ind w:left="6392" w:hanging="360"/>
      </w:pPr>
    </w:lvl>
    <w:lvl w:ilvl="8" w:tplc="2000001B" w:tentative="1">
      <w:start w:val="1"/>
      <w:numFmt w:val="lowerRoman"/>
      <w:lvlText w:val="%9."/>
      <w:lvlJc w:val="right"/>
      <w:pPr>
        <w:ind w:left="7112" w:hanging="180"/>
      </w:pPr>
    </w:lvl>
  </w:abstractNum>
  <w:abstractNum w:abstractNumId="4" w15:restartNumberingAfterBreak="0">
    <w:nsid w:val="5B103439"/>
    <w:multiLevelType w:val="hybridMultilevel"/>
    <w:tmpl w:val="D6FC3F98"/>
    <w:lvl w:ilvl="0" w:tplc="8884D520">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E4"/>
    <w:rsid w:val="00000657"/>
    <w:rsid w:val="00062A0A"/>
    <w:rsid w:val="000717C2"/>
    <w:rsid w:val="00072828"/>
    <w:rsid w:val="000B23BA"/>
    <w:rsid w:val="000D786A"/>
    <w:rsid w:val="001263E2"/>
    <w:rsid w:val="00171030"/>
    <w:rsid w:val="001D28F9"/>
    <w:rsid w:val="00203296"/>
    <w:rsid w:val="002112AC"/>
    <w:rsid w:val="00216AA4"/>
    <w:rsid w:val="00234517"/>
    <w:rsid w:val="0023795F"/>
    <w:rsid w:val="002904A1"/>
    <w:rsid w:val="002B737C"/>
    <w:rsid w:val="00330E6D"/>
    <w:rsid w:val="0035111F"/>
    <w:rsid w:val="0036620C"/>
    <w:rsid w:val="003A00C3"/>
    <w:rsid w:val="003B2889"/>
    <w:rsid w:val="004C17CE"/>
    <w:rsid w:val="004D1A23"/>
    <w:rsid w:val="005018F6"/>
    <w:rsid w:val="0051653E"/>
    <w:rsid w:val="00525075"/>
    <w:rsid w:val="00537354"/>
    <w:rsid w:val="00584032"/>
    <w:rsid w:val="005E4C90"/>
    <w:rsid w:val="00602947"/>
    <w:rsid w:val="006B7503"/>
    <w:rsid w:val="00730512"/>
    <w:rsid w:val="00751EFF"/>
    <w:rsid w:val="007568E2"/>
    <w:rsid w:val="007C3541"/>
    <w:rsid w:val="007F24DF"/>
    <w:rsid w:val="008232AA"/>
    <w:rsid w:val="00832788"/>
    <w:rsid w:val="008D33B4"/>
    <w:rsid w:val="008F7A89"/>
    <w:rsid w:val="00902E81"/>
    <w:rsid w:val="0092415F"/>
    <w:rsid w:val="009453B3"/>
    <w:rsid w:val="009670E1"/>
    <w:rsid w:val="009849DE"/>
    <w:rsid w:val="00A0653E"/>
    <w:rsid w:val="00A616A6"/>
    <w:rsid w:val="00A82D5E"/>
    <w:rsid w:val="00A86471"/>
    <w:rsid w:val="00A92436"/>
    <w:rsid w:val="00AD5CCF"/>
    <w:rsid w:val="00B14303"/>
    <w:rsid w:val="00B303F6"/>
    <w:rsid w:val="00B75772"/>
    <w:rsid w:val="00BB2FB5"/>
    <w:rsid w:val="00BC094F"/>
    <w:rsid w:val="00BD1F41"/>
    <w:rsid w:val="00C267D9"/>
    <w:rsid w:val="00C353F1"/>
    <w:rsid w:val="00C363E7"/>
    <w:rsid w:val="00CD3B45"/>
    <w:rsid w:val="00CF3934"/>
    <w:rsid w:val="00D46E7E"/>
    <w:rsid w:val="00D60AE4"/>
    <w:rsid w:val="00D66373"/>
    <w:rsid w:val="00E67E6B"/>
    <w:rsid w:val="00EE2AD8"/>
    <w:rsid w:val="00EF0A8F"/>
    <w:rsid w:val="00F21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EDD8"/>
  <w15:docId w15:val="{9C05D54D-DF60-4178-95B3-A17844AD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B2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82D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2D5E"/>
    <w:rPr>
      <w:rFonts w:ascii="Times New Roman" w:eastAsia="Times New Roman" w:hAnsi="Times New Roman" w:cs="Times New Roman"/>
      <w:b/>
      <w:bCs/>
      <w:sz w:val="36"/>
      <w:szCs w:val="36"/>
      <w:lang w:eastAsia="ru-RU"/>
    </w:rPr>
  </w:style>
  <w:style w:type="paragraph" w:styleId="a3">
    <w:name w:val="No Spacing"/>
    <w:aliases w:val="Обя,мелкий,мой рабочий,норма,Айгерим,свой,Без интервала11,No Spacing1,14 TNR,МОЙ СТИЛЬ,Елжан,Без интеБез интервала,исполнитель,Без интервала111,No Spacing11,Исполнитель,Без интерваль,без интервала,Без интервала11 Знак Знак,No Spacing,АРИАЛ"/>
    <w:uiPriority w:val="1"/>
    <w:qFormat/>
    <w:rsid w:val="00A82D5E"/>
    <w:pPr>
      <w:spacing w:after="0" w:line="240" w:lineRule="auto"/>
    </w:pPr>
  </w:style>
  <w:style w:type="character" w:customStyle="1" w:styleId="10">
    <w:name w:val="Заголовок 1 Знак"/>
    <w:basedOn w:val="a0"/>
    <w:link w:val="1"/>
    <w:uiPriority w:val="9"/>
    <w:rsid w:val="00BB2FB5"/>
    <w:rPr>
      <w:rFonts w:asciiTheme="majorHAnsi" w:eastAsiaTheme="majorEastAsia" w:hAnsiTheme="majorHAnsi" w:cstheme="majorBidi"/>
      <w:color w:val="2E74B5" w:themeColor="accent1" w:themeShade="BF"/>
      <w:sz w:val="32"/>
      <w:szCs w:val="32"/>
    </w:rPr>
  </w:style>
  <w:style w:type="character" w:styleId="a4">
    <w:name w:val="Strong"/>
    <w:basedOn w:val="a0"/>
    <w:uiPriority w:val="22"/>
    <w:qFormat/>
    <w:rsid w:val="000D786A"/>
    <w:rPr>
      <w:b/>
      <w:bCs/>
    </w:rPr>
  </w:style>
  <w:style w:type="character" w:styleId="a5">
    <w:name w:val="Hyperlink"/>
    <w:basedOn w:val="a0"/>
    <w:uiPriority w:val="99"/>
    <w:semiHidden/>
    <w:unhideWhenUsed/>
    <w:rsid w:val="00A0653E"/>
    <w:rPr>
      <w:color w:val="0000FF"/>
      <w:u w:val="single"/>
    </w:rPr>
  </w:style>
  <w:style w:type="paragraph" w:styleId="a6">
    <w:name w:val="Balloon Text"/>
    <w:basedOn w:val="a"/>
    <w:link w:val="a7"/>
    <w:uiPriority w:val="99"/>
    <w:semiHidden/>
    <w:unhideWhenUsed/>
    <w:rsid w:val="00CD3B4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3B45"/>
    <w:rPr>
      <w:rFonts w:ascii="Segoe UI" w:hAnsi="Segoe UI" w:cs="Segoe UI"/>
      <w:sz w:val="18"/>
      <w:szCs w:val="18"/>
    </w:rPr>
  </w:style>
  <w:style w:type="character" w:customStyle="1" w:styleId="s2mrcssattr">
    <w:name w:val="s2_mr_css_attr"/>
    <w:basedOn w:val="a0"/>
    <w:rsid w:val="009670E1"/>
  </w:style>
  <w:style w:type="paragraph" w:customStyle="1" w:styleId="p1mrcssattr">
    <w:name w:val="p1_mr_css_attr"/>
    <w:basedOn w:val="a"/>
    <w:rsid w:val="00967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670E1"/>
    <w:pPr>
      <w:widowControl w:val="0"/>
      <w:tabs>
        <w:tab w:val="center" w:pos="4677"/>
        <w:tab w:val="right" w:pos="9355"/>
      </w:tabs>
      <w:spacing w:after="0" w:line="240" w:lineRule="auto"/>
    </w:pPr>
    <w:rPr>
      <w:lang w:val="en-US"/>
    </w:rPr>
  </w:style>
  <w:style w:type="character" w:customStyle="1" w:styleId="a9">
    <w:name w:val="Нижний колонтитул Знак"/>
    <w:basedOn w:val="a0"/>
    <w:link w:val="a8"/>
    <w:uiPriority w:val="99"/>
    <w:rsid w:val="009670E1"/>
    <w:rPr>
      <w:lang w:val="en-US"/>
    </w:rPr>
  </w:style>
  <w:style w:type="paragraph" w:styleId="aa">
    <w:name w:val="Normal (Web)"/>
    <w:basedOn w:val="a"/>
    <w:uiPriority w:val="99"/>
    <w:semiHidden/>
    <w:unhideWhenUsed/>
    <w:rsid w:val="00967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mrcssattr">
    <w:name w:val="s1_mr_css_attr"/>
    <w:basedOn w:val="a0"/>
    <w:rsid w:val="009670E1"/>
  </w:style>
  <w:style w:type="paragraph" w:styleId="ab">
    <w:name w:val="List Paragraph"/>
    <w:basedOn w:val="a"/>
    <w:uiPriority w:val="34"/>
    <w:qFormat/>
    <w:rsid w:val="0036620C"/>
    <w:pPr>
      <w:ind w:left="720"/>
      <w:contextualSpacing/>
    </w:pPr>
  </w:style>
  <w:style w:type="character" w:styleId="ac">
    <w:name w:val="Emphasis"/>
    <w:basedOn w:val="a0"/>
    <w:uiPriority w:val="20"/>
    <w:qFormat/>
    <w:rsid w:val="00D663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75437">
      <w:bodyDiv w:val="1"/>
      <w:marLeft w:val="0"/>
      <w:marRight w:val="0"/>
      <w:marTop w:val="0"/>
      <w:marBottom w:val="0"/>
      <w:divBdr>
        <w:top w:val="none" w:sz="0" w:space="0" w:color="auto"/>
        <w:left w:val="none" w:sz="0" w:space="0" w:color="auto"/>
        <w:bottom w:val="none" w:sz="0" w:space="0" w:color="auto"/>
        <w:right w:val="none" w:sz="0" w:space="0" w:color="auto"/>
      </w:divBdr>
    </w:div>
    <w:div w:id="269750611">
      <w:bodyDiv w:val="1"/>
      <w:marLeft w:val="0"/>
      <w:marRight w:val="0"/>
      <w:marTop w:val="0"/>
      <w:marBottom w:val="0"/>
      <w:divBdr>
        <w:top w:val="none" w:sz="0" w:space="0" w:color="auto"/>
        <w:left w:val="none" w:sz="0" w:space="0" w:color="auto"/>
        <w:bottom w:val="none" w:sz="0" w:space="0" w:color="auto"/>
        <w:right w:val="none" w:sz="0" w:space="0" w:color="auto"/>
      </w:divBdr>
    </w:div>
    <w:div w:id="847019018">
      <w:bodyDiv w:val="1"/>
      <w:marLeft w:val="0"/>
      <w:marRight w:val="0"/>
      <w:marTop w:val="0"/>
      <w:marBottom w:val="0"/>
      <w:divBdr>
        <w:top w:val="none" w:sz="0" w:space="0" w:color="auto"/>
        <w:left w:val="none" w:sz="0" w:space="0" w:color="auto"/>
        <w:bottom w:val="none" w:sz="0" w:space="0" w:color="auto"/>
        <w:right w:val="none" w:sz="0" w:space="0" w:color="auto"/>
      </w:divBdr>
    </w:div>
    <w:div w:id="2118216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2</Pages>
  <Words>516</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Сайлаубай Наурыз</dc:creator>
  <cp:keywords/>
  <dc:description/>
  <cp:lastModifiedBy>Ынтыкбаева Нурилла</cp:lastModifiedBy>
  <cp:revision>48</cp:revision>
  <cp:lastPrinted>2023-04-20T09:52:00Z</cp:lastPrinted>
  <dcterms:created xsi:type="dcterms:W3CDTF">2023-04-12T08:52:00Z</dcterms:created>
  <dcterms:modified xsi:type="dcterms:W3CDTF">2023-05-16T08:16:00Z</dcterms:modified>
</cp:coreProperties>
</file>