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FA6D29" w:rsidRPr="000B5B17" w:rsidP="001F5473">
      <w:pPr>
        <w:ind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0A2AC1" w:rsidRPr="000B5B17" w:rsidP="000A2AC1">
      <w:pPr>
        <w:ind w:left="4962"/>
        <w:jc w:val="center"/>
        <w:rPr>
          <w:b/>
          <w:sz w:val="28"/>
          <w:szCs w:val="28"/>
        </w:rPr>
      </w:pPr>
      <w:r w:rsidRPr="000B5B17">
        <w:rPr>
          <w:b/>
          <w:sz w:val="28"/>
          <w:szCs w:val="28"/>
        </w:rPr>
        <w:t>Депутатам</w:t>
      </w:r>
    </w:p>
    <w:p w:rsidR="000A2AC1" w:rsidRPr="000B5B17" w:rsidP="000A2AC1">
      <w:pPr>
        <w:ind w:left="4962"/>
        <w:jc w:val="center"/>
        <w:rPr>
          <w:b/>
          <w:sz w:val="28"/>
          <w:szCs w:val="28"/>
        </w:rPr>
      </w:pPr>
      <w:r w:rsidRPr="000B5B17">
        <w:rPr>
          <w:b/>
          <w:sz w:val="28"/>
          <w:szCs w:val="28"/>
        </w:rPr>
        <w:t>Мажилиса Парламента</w:t>
      </w:r>
    </w:p>
    <w:p w:rsidR="000A2AC1" w:rsidRPr="000B5B17" w:rsidP="000A2AC1">
      <w:pPr>
        <w:ind w:left="4962"/>
        <w:jc w:val="center"/>
        <w:rPr>
          <w:b/>
          <w:sz w:val="28"/>
          <w:szCs w:val="28"/>
        </w:rPr>
      </w:pPr>
      <w:r w:rsidRPr="000B5B17">
        <w:rPr>
          <w:b/>
          <w:sz w:val="28"/>
          <w:szCs w:val="28"/>
        </w:rPr>
        <w:t>Республики Казахстан</w:t>
      </w:r>
    </w:p>
    <w:p w:rsidR="000A2AC1" w:rsidRPr="000B5B17" w:rsidP="000A2AC1">
      <w:pPr>
        <w:ind w:left="4962"/>
        <w:jc w:val="center"/>
        <w:rPr>
          <w:b/>
          <w:sz w:val="28"/>
          <w:szCs w:val="28"/>
        </w:rPr>
      </w:pPr>
      <w:r w:rsidRPr="000B5B17">
        <w:rPr>
          <w:b/>
          <w:sz w:val="28"/>
          <w:szCs w:val="28"/>
        </w:rPr>
        <w:t>Ким В.</w:t>
      </w:r>
      <w:r w:rsidRPr="000B5B17" w:rsidR="00637C36">
        <w:rPr>
          <w:b/>
          <w:sz w:val="28"/>
          <w:szCs w:val="28"/>
        </w:rPr>
        <w:t xml:space="preserve">, </w:t>
      </w:r>
      <w:r w:rsidRPr="000B5B17">
        <w:rPr>
          <w:b/>
          <w:sz w:val="28"/>
          <w:szCs w:val="28"/>
        </w:rPr>
        <w:t>Абенову</w:t>
      </w:r>
      <w:r w:rsidRPr="000B5B17">
        <w:rPr>
          <w:b/>
          <w:sz w:val="28"/>
          <w:szCs w:val="28"/>
        </w:rPr>
        <w:t xml:space="preserve"> М.</w:t>
      </w:r>
      <w:r w:rsidRPr="000B5B17" w:rsidR="00637C36">
        <w:rPr>
          <w:b/>
          <w:sz w:val="28"/>
          <w:szCs w:val="28"/>
        </w:rPr>
        <w:t xml:space="preserve">, </w:t>
      </w:r>
      <w:r w:rsidRPr="000B5B17">
        <w:rPr>
          <w:b/>
          <w:sz w:val="28"/>
          <w:szCs w:val="28"/>
        </w:rPr>
        <w:t>Серикову Т.</w:t>
      </w:r>
    </w:p>
    <w:p w:rsidR="000A2AC1" w:rsidRPr="000B5B17" w:rsidP="000A2AC1">
      <w:pPr>
        <w:ind w:firstLine="709"/>
        <w:jc w:val="right"/>
      </w:pPr>
    </w:p>
    <w:p w:rsidR="000A2AC1" w:rsidRPr="000B5B17" w:rsidP="000A2AC1">
      <w:pPr>
        <w:ind w:firstLine="709"/>
        <w:jc w:val="both"/>
        <w:rPr>
          <w:i/>
          <w:szCs w:val="28"/>
        </w:rPr>
      </w:pPr>
      <w:r w:rsidRPr="000B5B17">
        <w:rPr>
          <w:i/>
          <w:szCs w:val="28"/>
        </w:rPr>
        <w:t xml:space="preserve">На № ДЗ-240 </w:t>
      </w:r>
    </w:p>
    <w:p w:rsidR="000A2AC1" w:rsidRPr="000B5B17" w:rsidP="000A2AC1">
      <w:pPr>
        <w:ind w:firstLine="709"/>
        <w:jc w:val="both"/>
        <w:rPr>
          <w:i/>
          <w:szCs w:val="28"/>
        </w:rPr>
      </w:pPr>
      <w:r w:rsidRPr="000B5B17">
        <w:rPr>
          <w:i/>
          <w:szCs w:val="28"/>
        </w:rPr>
        <w:t>от 31 мая 2024 года</w:t>
      </w:r>
    </w:p>
    <w:p w:rsidR="000A2AC1" w:rsidRPr="000B5B17" w:rsidP="000A2AC1">
      <w:pPr>
        <w:ind w:firstLine="709"/>
        <w:jc w:val="right"/>
        <w:rPr>
          <w:sz w:val="28"/>
          <w:szCs w:val="28"/>
        </w:rPr>
      </w:pPr>
    </w:p>
    <w:p w:rsidR="000A2AC1" w:rsidRPr="000B5B17" w:rsidP="000A2AC1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Уважаемые д</w:t>
      </w:r>
      <w:r w:rsidRPr="000B5B17">
        <w:rPr>
          <w:b/>
          <w:sz w:val="28"/>
          <w:szCs w:val="28"/>
        </w:rPr>
        <w:t>епутаты!</w:t>
      </w:r>
    </w:p>
    <w:p w:rsidR="000A2AC1" w:rsidRPr="000B5B17" w:rsidP="000A2AC1">
      <w:pPr>
        <w:ind w:firstLine="709"/>
        <w:contextualSpacing/>
        <w:jc w:val="center"/>
        <w:rPr>
          <w:b/>
          <w:sz w:val="28"/>
          <w:szCs w:val="28"/>
        </w:rPr>
      </w:pPr>
    </w:p>
    <w:p w:rsidR="0027542B" w:rsidRPr="00A64473" w:rsidP="0027542B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A64473">
        <w:rPr>
          <w:sz w:val="28"/>
          <w:szCs w:val="28"/>
        </w:rPr>
        <w:t xml:space="preserve">В рамках международных обязательств в 2019 году ратифицировано Соглашение о маркировке товаров средствами идентификации в Евразийском экономическом союзе </w:t>
      </w:r>
      <w:r w:rsidRPr="00291170">
        <w:rPr>
          <w:i/>
          <w:szCs w:val="28"/>
        </w:rPr>
        <w:t>(далее – ЕАЭС)</w:t>
      </w:r>
      <w:r w:rsidRPr="00A64473">
        <w:rPr>
          <w:sz w:val="28"/>
          <w:szCs w:val="28"/>
        </w:rPr>
        <w:t xml:space="preserve">.  </w:t>
      </w:r>
    </w:p>
    <w:p w:rsidR="0027542B" w:rsidRPr="00A64473" w:rsidP="0027542B">
      <w:pPr>
        <w:shd w:val="clear" w:color="auto" w:fill="FFFFFF" w:themeFill="background1"/>
        <w:ind w:firstLine="709"/>
        <w:jc w:val="both"/>
        <w:rPr>
          <w:i/>
          <w:szCs w:val="28"/>
        </w:rPr>
      </w:pPr>
      <w:r w:rsidRPr="00A64473">
        <w:rPr>
          <w:i/>
          <w:szCs w:val="28"/>
        </w:rPr>
        <w:t>Справочно</w:t>
      </w:r>
      <w:r w:rsidRPr="00A64473">
        <w:rPr>
          <w:i/>
          <w:szCs w:val="28"/>
        </w:rPr>
        <w:t>: маркировка и прослеживаемость товаров средствами идентификации широко применяются в странах дальнего зарубежья (США, страны Европейского союза, Турция, Индия и др.), а также в государства</w:t>
      </w:r>
      <w:r>
        <w:rPr>
          <w:i/>
          <w:szCs w:val="28"/>
        </w:rPr>
        <w:t>х-</w:t>
      </w:r>
      <w:r w:rsidRPr="00A64473">
        <w:rPr>
          <w:i/>
          <w:szCs w:val="28"/>
        </w:rPr>
        <w:t>членах ЕАЭС (Россия, Беларусь, Кыргызстан).</w:t>
      </w:r>
    </w:p>
    <w:p w:rsidR="00774352" w:rsidRPr="000B5B17" w:rsidP="0027542B">
      <w:pPr>
        <w:ind w:firstLine="708"/>
        <w:jc w:val="both"/>
        <w:rPr>
          <w:sz w:val="28"/>
          <w:szCs w:val="28"/>
        </w:rPr>
      </w:pPr>
      <w:r w:rsidRPr="000B5B17">
        <w:rPr>
          <w:sz w:val="28"/>
          <w:szCs w:val="28"/>
        </w:rPr>
        <w:t xml:space="preserve">Правительством по результатам конкурсных процедур в соответствии с подпунктом 11-2) статьи 6 Закона РК «О регулировании торговой деятельности» </w:t>
      </w:r>
      <w:r w:rsidRPr="000B5B17">
        <w:rPr>
          <w:i/>
          <w:iCs/>
        </w:rPr>
        <w:t>(далее – Закон)</w:t>
      </w:r>
      <w:r w:rsidRPr="000B5B17">
        <w:rPr>
          <w:sz w:val="28"/>
          <w:szCs w:val="28"/>
        </w:rPr>
        <w:t xml:space="preserve"> АО «</w:t>
      </w:r>
      <w:r w:rsidRPr="000B5B17">
        <w:rPr>
          <w:sz w:val="28"/>
          <w:szCs w:val="28"/>
        </w:rPr>
        <w:t>Казахтелеком</w:t>
      </w:r>
      <w:r w:rsidRPr="000B5B17">
        <w:rPr>
          <w:sz w:val="28"/>
          <w:szCs w:val="28"/>
        </w:rPr>
        <w:t xml:space="preserve">» определен единым оператором маркировки и прослеживаемости товаров </w:t>
      </w:r>
      <w:r w:rsidRPr="000B5B17">
        <w:rPr>
          <w:i/>
          <w:szCs w:val="28"/>
        </w:rPr>
        <w:t>(далее – единый оператор)</w:t>
      </w:r>
      <w:r w:rsidRPr="000B5B17">
        <w:rPr>
          <w:sz w:val="28"/>
          <w:szCs w:val="28"/>
        </w:rPr>
        <w:t>.</w:t>
      </w:r>
      <w:r w:rsidR="0027542B">
        <w:rPr>
          <w:sz w:val="28"/>
          <w:szCs w:val="28"/>
        </w:rPr>
        <w:t xml:space="preserve"> </w:t>
      </w:r>
    </w:p>
    <w:p w:rsidR="00874F2D" w:rsidRPr="000B5B17" w:rsidP="004C6214">
      <w:pPr>
        <w:ind w:firstLine="709"/>
        <w:jc w:val="both"/>
        <w:rPr>
          <w:iCs/>
          <w:color w:val="000000"/>
          <w:spacing w:val="2"/>
          <w:sz w:val="28"/>
          <w:szCs w:val="28"/>
        </w:rPr>
      </w:pPr>
      <w:r w:rsidRPr="000B5B17">
        <w:rPr>
          <w:iCs/>
          <w:sz w:val="28"/>
          <w:szCs w:val="28"/>
        </w:rPr>
        <w:t xml:space="preserve">Согласно подпункту 1) пункта 1 статьи 7-4 Закона </w:t>
      </w:r>
      <w:r w:rsidRPr="000B5B17">
        <w:rPr>
          <w:iCs/>
          <w:color w:val="000000"/>
          <w:spacing w:val="2"/>
          <w:sz w:val="28"/>
          <w:szCs w:val="28"/>
        </w:rPr>
        <w:t xml:space="preserve">к компетенции </w:t>
      </w:r>
      <w:r w:rsidRPr="000B5B17">
        <w:rPr>
          <w:iCs/>
          <w:sz w:val="28"/>
          <w:szCs w:val="28"/>
        </w:rPr>
        <w:t xml:space="preserve">единого оператора </w:t>
      </w:r>
      <w:r w:rsidRPr="000B5B17">
        <w:rPr>
          <w:iCs/>
          <w:color w:val="000000"/>
          <w:spacing w:val="2"/>
          <w:sz w:val="28"/>
          <w:szCs w:val="28"/>
        </w:rPr>
        <w:t xml:space="preserve">относятся разработка, внедрение, администрирование, сопровождение и эксплуатационная поддержка информационной системы </w:t>
      </w:r>
      <w:r w:rsidRPr="007F35CA">
        <w:rPr>
          <w:iCs/>
          <w:color w:val="000000"/>
          <w:spacing w:val="2"/>
          <w:sz w:val="28"/>
          <w:szCs w:val="28"/>
        </w:rPr>
        <w:t>маркировки и прослеживаемости</w:t>
      </w:r>
      <w:r w:rsidRPr="000B5B17">
        <w:rPr>
          <w:iCs/>
          <w:color w:val="000000"/>
          <w:spacing w:val="2"/>
          <w:sz w:val="28"/>
          <w:szCs w:val="28"/>
        </w:rPr>
        <w:t xml:space="preserve"> товаров </w:t>
      </w:r>
      <w:r w:rsidRPr="000B5B17">
        <w:rPr>
          <w:i/>
          <w:iCs/>
          <w:color w:val="000000"/>
          <w:spacing w:val="2"/>
          <w:szCs w:val="28"/>
        </w:rPr>
        <w:t>(</w:t>
      </w:r>
      <w:r w:rsidRPr="000B5B17">
        <w:rPr>
          <w:i/>
          <w:iCs/>
          <w:color w:val="000000"/>
          <w:spacing w:val="2"/>
          <w:szCs w:val="28"/>
        </w:rPr>
        <w:t xml:space="preserve">далее - </w:t>
      </w:r>
      <w:r w:rsidRPr="000B5B17">
        <w:rPr>
          <w:i/>
          <w:iCs/>
          <w:szCs w:val="28"/>
        </w:rPr>
        <w:t>ИС МПТ)</w:t>
      </w:r>
      <w:r w:rsidRPr="000B5B17">
        <w:rPr>
          <w:iCs/>
          <w:color w:val="000000"/>
          <w:spacing w:val="2"/>
          <w:sz w:val="28"/>
          <w:szCs w:val="28"/>
        </w:rPr>
        <w:t>.</w:t>
      </w:r>
    </w:p>
    <w:p w:rsidR="00934D05" w:rsidRPr="000B5B17" w:rsidP="004C6214">
      <w:pPr>
        <w:ind w:firstLine="709"/>
        <w:jc w:val="both"/>
        <w:rPr>
          <w:bCs/>
          <w:sz w:val="28"/>
          <w:szCs w:val="28"/>
        </w:rPr>
      </w:pPr>
      <w:r w:rsidRPr="000B5B17">
        <w:rPr>
          <w:sz w:val="28"/>
          <w:szCs w:val="28"/>
        </w:rPr>
        <w:t>На</w:t>
      </w:r>
      <w:r w:rsidRPr="000B5B17">
        <w:rPr>
          <w:bCs/>
          <w:sz w:val="28"/>
          <w:szCs w:val="28"/>
        </w:rPr>
        <w:t xml:space="preserve"> сегодня используемая единым оператором </w:t>
      </w:r>
      <w:r w:rsidR="007F35CA">
        <w:rPr>
          <w:bCs/>
          <w:sz w:val="28"/>
          <w:szCs w:val="28"/>
        </w:rPr>
        <w:t>ИС МПТ</w:t>
      </w:r>
      <w:r w:rsidRPr="000B5B17">
        <w:rPr>
          <w:bCs/>
          <w:sz w:val="28"/>
          <w:szCs w:val="28"/>
        </w:rPr>
        <w:t xml:space="preserve"> не является затратной для бизнеса, подключен</w:t>
      </w:r>
      <w:r w:rsidR="00A70BC0">
        <w:rPr>
          <w:bCs/>
          <w:sz w:val="28"/>
          <w:szCs w:val="28"/>
        </w:rPr>
        <w:t xml:space="preserve">ие и работа в этой системе </w:t>
      </w:r>
      <w:r w:rsidRPr="000B5B17">
        <w:rPr>
          <w:bCs/>
          <w:sz w:val="28"/>
          <w:szCs w:val="28"/>
        </w:rPr>
        <w:t>бесплатны</w:t>
      </w:r>
      <w:r w:rsidR="00A70BC0">
        <w:rPr>
          <w:bCs/>
          <w:sz w:val="28"/>
          <w:szCs w:val="28"/>
        </w:rPr>
        <w:t>й</w:t>
      </w:r>
      <w:r w:rsidRPr="000B5B17">
        <w:rPr>
          <w:bCs/>
          <w:sz w:val="28"/>
          <w:szCs w:val="28"/>
        </w:rPr>
        <w:t xml:space="preserve">.  </w:t>
      </w:r>
    </w:p>
    <w:p w:rsidR="00934D05" w:rsidRPr="007F35CA" w:rsidP="007F35CA">
      <w:pPr>
        <w:ind w:firstLine="709"/>
        <w:jc w:val="both"/>
        <w:rPr>
          <w:sz w:val="28"/>
          <w:szCs w:val="28"/>
        </w:rPr>
      </w:pPr>
      <w:r w:rsidRPr="000B5B17">
        <w:rPr>
          <w:sz w:val="28"/>
          <w:szCs w:val="28"/>
        </w:rPr>
        <w:t>При маркировке предприниматель может осуществлять операции с маркированными товарами в личном кабинете ИС МПТ с помощью имеющегося персонального компьютера и 2D сканера, широко применяе</w:t>
      </w:r>
      <w:r w:rsidR="007F35CA">
        <w:rPr>
          <w:sz w:val="28"/>
          <w:szCs w:val="28"/>
        </w:rPr>
        <w:t xml:space="preserve">мого в торговле любыми товарами </w:t>
      </w:r>
      <w:r w:rsidRPr="007F35CA" w:rsidR="007F35CA">
        <w:rPr>
          <w:i/>
          <w:sz w:val="28"/>
          <w:szCs w:val="28"/>
        </w:rPr>
        <w:t>(</w:t>
      </w:r>
      <w:r w:rsidRPr="007F35CA">
        <w:rPr>
          <w:i/>
          <w:szCs w:val="28"/>
        </w:rPr>
        <w:t xml:space="preserve">рыночная стоимость </w:t>
      </w:r>
      <w:r w:rsidRPr="007F35CA" w:rsidR="007F35CA">
        <w:rPr>
          <w:i/>
          <w:szCs w:val="28"/>
        </w:rPr>
        <w:t>2D-сканер</w:t>
      </w:r>
      <w:r w:rsidR="00A952BC">
        <w:rPr>
          <w:i/>
          <w:szCs w:val="28"/>
        </w:rPr>
        <w:t>а</w:t>
      </w:r>
      <w:r w:rsidRPr="007F35CA" w:rsidR="007F35CA">
        <w:rPr>
          <w:i/>
          <w:szCs w:val="28"/>
        </w:rPr>
        <w:t xml:space="preserve"> от 9 до 50 тыс. тенге)</w:t>
      </w:r>
      <w:r w:rsidR="007F35CA">
        <w:rPr>
          <w:i/>
          <w:szCs w:val="28"/>
        </w:rPr>
        <w:t>.</w:t>
      </w:r>
      <w:r w:rsidRPr="000B5B17">
        <w:rPr>
          <w:i/>
          <w:szCs w:val="28"/>
        </w:rPr>
        <w:t xml:space="preserve"> </w:t>
      </w:r>
    </w:p>
    <w:p w:rsidR="00934D05" w:rsidRPr="000B5B17" w:rsidP="004C6214">
      <w:pPr>
        <w:pStyle w:val="NoSpacing0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B17">
        <w:rPr>
          <w:rFonts w:ascii="Times New Roman" w:hAnsi="Times New Roman" w:cs="Times New Roman"/>
          <w:sz w:val="28"/>
          <w:szCs w:val="28"/>
        </w:rPr>
        <w:t xml:space="preserve">Кроме того, в целях упрощения и оптимизации бизнес-процессов государственными органами совместно с единым оператором разработаны бесплатные мобильные приложения, позволяющие в полной мере дублировать работу в личном кабинете ИС МПТ. </w:t>
      </w:r>
    </w:p>
    <w:p w:rsidR="00AE1722" w:rsidRPr="000B5B17" w:rsidP="004C6214">
      <w:pPr>
        <w:ind w:firstLine="709"/>
        <w:jc w:val="both"/>
        <w:rPr>
          <w:sz w:val="28"/>
        </w:rPr>
      </w:pPr>
      <w:r>
        <w:rPr>
          <w:sz w:val="28"/>
        </w:rPr>
        <w:t>В этой связи</w:t>
      </w:r>
      <w:r w:rsidRPr="000B5B17" w:rsidR="00874F2D">
        <w:rPr>
          <w:sz w:val="28"/>
        </w:rPr>
        <w:t xml:space="preserve"> маркировка и </w:t>
      </w:r>
      <w:r w:rsidR="007F35CA">
        <w:rPr>
          <w:sz w:val="28"/>
        </w:rPr>
        <w:t>прослеживаемость товаров не несе</w:t>
      </w:r>
      <w:r w:rsidRPr="000B5B17" w:rsidR="00874F2D">
        <w:rPr>
          <w:sz w:val="28"/>
        </w:rPr>
        <w:t xml:space="preserve">т дополнительной нагрузки для субъектов малого и среднего предпринимательства в виде приобретения </w:t>
      </w:r>
      <w:r w:rsidRPr="000B5B17" w:rsidR="00BD6069">
        <w:rPr>
          <w:sz w:val="28"/>
        </w:rPr>
        <w:t xml:space="preserve">дорогостоящего </w:t>
      </w:r>
      <w:r w:rsidRPr="000B5B17" w:rsidR="00874F2D">
        <w:rPr>
          <w:sz w:val="28"/>
        </w:rPr>
        <w:t xml:space="preserve">оборудования и (или) увеличения штатной численности. </w:t>
      </w:r>
    </w:p>
    <w:p w:rsidR="001132D3" w:rsidRPr="000B5B17" w:rsidP="004C6214">
      <w:pPr>
        <w:adjustRightInd w:val="0"/>
        <w:ind w:firstLine="709"/>
        <w:jc w:val="both"/>
        <w:rPr>
          <w:color w:val="000000"/>
          <w:sz w:val="28"/>
          <w:szCs w:val="28"/>
        </w:rPr>
      </w:pPr>
      <w:r w:rsidRPr="000B5B17">
        <w:rPr>
          <w:color w:val="000000"/>
          <w:sz w:val="28"/>
          <w:szCs w:val="28"/>
        </w:rPr>
        <w:t>Для удобства в работе с ИС МПТ для производителей, импортеров, дистрибьюторов предусмо</w:t>
      </w:r>
      <w:r w:rsidR="007F35CA">
        <w:rPr>
          <w:color w:val="000000"/>
          <w:sz w:val="28"/>
          <w:szCs w:val="28"/>
        </w:rPr>
        <w:t>трены два альтернативных метода</w:t>
      </w:r>
      <w:r w:rsidRPr="000B5B17">
        <w:rPr>
          <w:color w:val="000000"/>
          <w:sz w:val="28"/>
          <w:szCs w:val="28"/>
        </w:rPr>
        <w:t xml:space="preserve">: посредством </w:t>
      </w:r>
      <w:r w:rsidR="00A952BC">
        <w:rPr>
          <w:color w:val="000000"/>
          <w:sz w:val="28"/>
          <w:szCs w:val="28"/>
        </w:rPr>
        <w:t xml:space="preserve">                    </w:t>
      </w:r>
      <w:r w:rsidRPr="000B5B17">
        <w:rPr>
          <w:color w:val="000000"/>
          <w:sz w:val="28"/>
          <w:szCs w:val="28"/>
        </w:rPr>
        <w:t xml:space="preserve">API и </w:t>
      </w:r>
      <w:r w:rsidR="00A70BC0">
        <w:rPr>
          <w:color w:val="000000"/>
          <w:sz w:val="28"/>
          <w:szCs w:val="28"/>
        </w:rPr>
        <w:t>WEB-доступ через личный кабинет. Оба метода</w:t>
      </w:r>
      <w:r w:rsidRPr="000B5B17">
        <w:rPr>
          <w:color w:val="000000"/>
          <w:sz w:val="28"/>
          <w:szCs w:val="28"/>
        </w:rPr>
        <w:t xml:space="preserve"> протестированы и готовы </w:t>
      </w:r>
      <w:r w:rsidRPr="00507E18">
        <w:rPr>
          <w:color w:val="000000"/>
          <w:sz w:val="28"/>
          <w:szCs w:val="28"/>
        </w:rPr>
        <w:t>в промышленном контуре</w:t>
      </w:r>
      <w:r w:rsidRPr="000B5B17">
        <w:rPr>
          <w:color w:val="000000"/>
          <w:sz w:val="28"/>
          <w:szCs w:val="28"/>
        </w:rPr>
        <w:t>.</w:t>
      </w:r>
    </w:p>
    <w:p w:rsidR="00410477" w:rsidP="00A952BC">
      <w:pPr>
        <w:adjustRightInd w:val="0"/>
        <w:ind w:firstLine="709"/>
        <w:jc w:val="both"/>
        <w:rPr>
          <w:color w:val="000000"/>
          <w:sz w:val="28"/>
          <w:szCs w:val="28"/>
        </w:rPr>
      </w:pPr>
      <w:r w:rsidRPr="000B5B17">
        <w:rPr>
          <w:color w:val="000000"/>
          <w:sz w:val="28"/>
          <w:szCs w:val="28"/>
        </w:rPr>
        <w:t xml:space="preserve">Единым оператором неоднократно проводились мероприятия по прослеживаемости маркированных лекарств, </w:t>
      </w:r>
      <w:r w:rsidR="00A952BC">
        <w:rPr>
          <w:sz w:val="28"/>
          <w:szCs w:val="28"/>
        </w:rPr>
        <w:t>в</w:t>
      </w:r>
      <w:r w:rsidRPr="000B5B17" w:rsidR="00A952BC">
        <w:rPr>
          <w:sz w:val="28"/>
          <w:szCs w:val="28"/>
        </w:rPr>
        <w:t xml:space="preserve"> результате успешно проведена прослеживаемость ЛС от производителя до потребителя</w:t>
      </w:r>
      <w:r w:rsidR="00A952BC">
        <w:rPr>
          <w:sz w:val="28"/>
          <w:szCs w:val="28"/>
        </w:rPr>
        <w:t xml:space="preserve"> </w:t>
      </w:r>
      <w:r w:rsidRPr="00507E18" w:rsidR="00A952BC">
        <w:rPr>
          <w:sz w:val="28"/>
          <w:szCs w:val="28"/>
        </w:rPr>
        <w:t>(</w:t>
      </w:r>
      <w:r w:rsidRPr="00507E18" w:rsidR="00A952BC">
        <w:rPr>
          <w:color w:val="000000"/>
          <w:sz w:val="28"/>
          <w:szCs w:val="28"/>
        </w:rPr>
        <w:t>тестовый и промышленный контур)</w:t>
      </w:r>
      <w:r w:rsidR="00A952BC">
        <w:rPr>
          <w:color w:val="000000"/>
          <w:sz w:val="28"/>
          <w:szCs w:val="28"/>
        </w:rPr>
        <w:t xml:space="preserve">. </w:t>
      </w:r>
    </w:p>
    <w:p w:rsidR="001132D3" w:rsidRPr="000B5B17" w:rsidP="004C6214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i/>
          <w:szCs w:val="28"/>
        </w:rPr>
      </w:pPr>
      <w:r w:rsidRPr="000B5B17">
        <w:rPr>
          <w:i/>
          <w:szCs w:val="28"/>
        </w:rPr>
        <w:t>Справочно</w:t>
      </w:r>
      <w:r w:rsidRPr="000B5B17">
        <w:rPr>
          <w:i/>
          <w:szCs w:val="28"/>
        </w:rPr>
        <w:t xml:space="preserve">: 26 июня 2024 года в г. Астане на базе крупного дистрибьютора проведена демонстрация по поставке лекарственных средств в сторону крупной аптечной сети с дальнейшей реализацией в розницу через кассу. Также была проведена демонстрация по линии ГОБМП от склада ТОО «СК </w:t>
      </w:r>
      <w:r w:rsidRPr="000B5B17" w:rsidR="00DF1933">
        <w:rPr>
          <w:i/>
          <w:szCs w:val="28"/>
        </w:rPr>
        <w:t>– Фармация»</w:t>
      </w:r>
      <w:r w:rsidRPr="000B5B17">
        <w:rPr>
          <w:i/>
          <w:szCs w:val="28"/>
        </w:rPr>
        <w:t xml:space="preserve"> в адрес медицинской организации. </w:t>
      </w:r>
      <w:r w:rsidRPr="000B5B17" w:rsidR="00DF1933">
        <w:rPr>
          <w:i/>
          <w:szCs w:val="28"/>
        </w:rPr>
        <w:t xml:space="preserve">  </w:t>
      </w:r>
    </w:p>
    <w:p w:rsidR="0043632C" w:rsidRPr="0027542B" w:rsidP="0027542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ind w:firstLine="709"/>
        <w:jc w:val="both"/>
        <w:rPr>
          <w:color w:val="000000"/>
          <w:sz w:val="28"/>
          <w:szCs w:val="28"/>
        </w:rPr>
      </w:pPr>
      <w:r w:rsidRPr="000B5B17">
        <w:rPr>
          <w:color w:val="000000"/>
          <w:sz w:val="28"/>
          <w:szCs w:val="28"/>
        </w:rPr>
        <w:t>В соответствии с Правилами маркировки и прослеживаемости лекарственных средств участники рынка</w:t>
      </w:r>
      <w:r w:rsidRPr="000B5B17">
        <w:rPr>
          <w:b/>
          <w:color w:val="000000"/>
          <w:sz w:val="28"/>
          <w:szCs w:val="28"/>
        </w:rPr>
        <w:t xml:space="preserve"> </w:t>
      </w:r>
      <w:r w:rsidRPr="000B5B17">
        <w:rPr>
          <w:color w:val="000000"/>
          <w:sz w:val="28"/>
          <w:szCs w:val="28"/>
        </w:rPr>
        <w:t>при</w:t>
      </w:r>
      <w:r w:rsidRPr="000B5B17">
        <w:rPr>
          <w:b/>
          <w:color w:val="000000"/>
          <w:sz w:val="28"/>
          <w:szCs w:val="28"/>
        </w:rPr>
        <w:t xml:space="preserve"> техническом сбое</w:t>
      </w:r>
      <w:r w:rsidRPr="000B5B17">
        <w:rPr>
          <w:color w:val="000000"/>
          <w:sz w:val="28"/>
          <w:szCs w:val="28"/>
        </w:rPr>
        <w:t xml:space="preserve"> оформляют акт приема (передачи) на бумажном носителе</w:t>
      </w:r>
      <w:r w:rsidR="00D37950">
        <w:rPr>
          <w:color w:val="000000"/>
          <w:sz w:val="28"/>
          <w:szCs w:val="28"/>
        </w:rPr>
        <w:t xml:space="preserve"> </w:t>
      </w:r>
      <w:r w:rsidRPr="00D37950" w:rsidR="00D37950">
        <w:rPr>
          <w:i/>
          <w:color w:val="000000"/>
          <w:sz w:val="28"/>
          <w:szCs w:val="28"/>
        </w:rPr>
        <w:t>(</w:t>
      </w:r>
      <w:r w:rsidRPr="00D37950" w:rsidR="00D37950">
        <w:rPr>
          <w:i/>
          <w:color w:val="000000"/>
          <w:szCs w:val="28"/>
        </w:rPr>
        <w:t>от 27.01.2021г. № ҚР ДСМ-11)</w:t>
      </w:r>
      <w:r w:rsidRPr="000B5B17">
        <w:rPr>
          <w:color w:val="000000"/>
          <w:sz w:val="28"/>
          <w:szCs w:val="28"/>
        </w:rPr>
        <w:t>.</w:t>
      </w:r>
    </w:p>
    <w:p w:rsidR="00957704" w:rsidRPr="000B5B17" w:rsidP="00957704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ind w:firstLine="709"/>
        <w:jc w:val="both"/>
        <w:rPr>
          <w:i/>
          <w:sz w:val="28"/>
          <w:szCs w:val="28"/>
        </w:rPr>
      </w:pPr>
      <w:r w:rsidRPr="000B5B17">
        <w:rPr>
          <w:color w:val="000000"/>
          <w:sz w:val="28"/>
          <w:szCs w:val="28"/>
        </w:rPr>
        <w:t>На сегодняшний день м</w:t>
      </w:r>
      <w:r w:rsidRPr="000B5B17" w:rsidR="0043632C">
        <w:rPr>
          <w:color w:val="000000"/>
          <w:sz w:val="28"/>
          <w:szCs w:val="28"/>
        </w:rPr>
        <w:t xml:space="preserve">одуль Национального каталога ИС МПТ </w:t>
      </w:r>
      <w:r w:rsidRPr="000B5B17">
        <w:rPr>
          <w:color w:val="000000"/>
          <w:sz w:val="28"/>
          <w:szCs w:val="28"/>
        </w:rPr>
        <w:t xml:space="preserve">в отношении маркировки </w:t>
      </w:r>
      <w:r w:rsidRPr="000B5B17">
        <w:rPr>
          <w:sz w:val="28"/>
          <w:szCs w:val="28"/>
        </w:rPr>
        <w:t>лекарственных средств иностранного производства</w:t>
      </w:r>
      <w:r w:rsidRPr="000B5B17">
        <w:rPr>
          <w:color w:val="000000"/>
          <w:sz w:val="28"/>
          <w:szCs w:val="28"/>
        </w:rPr>
        <w:t xml:space="preserve"> </w:t>
      </w:r>
      <w:r w:rsidRPr="000B5B17" w:rsidR="0043632C">
        <w:rPr>
          <w:color w:val="000000"/>
          <w:sz w:val="28"/>
          <w:szCs w:val="28"/>
        </w:rPr>
        <w:t>полностью интегрирован</w:t>
      </w:r>
      <w:r w:rsidRPr="000B5B17">
        <w:rPr>
          <w:color w:val="000000"/>
          <w:sz w:val="28"/>
          <w:szCs w:val="28"/>
        </w:rPr>
        <w:t xml:space="preserve"> </w:t>
      </w:r>
      <w:r w:rsidRPr="000B5B17" w:rsidR="0043632C">
        <w:rPr>
          <w:color w:val="000000"/>
          <w:sz w:val="28"/>
          <w:szCs w:val="28"/>
        </w:rPr>
        <w:t>с Единым классификатором лекарственных средств Министерства здравоохранения</w:t>
      </w:r>
      <w:r w:rsidRPr="000B5B17">
        <w:rPr>
          <w:color w:val="000000"/>
          <w:sz w:val="28"/>
          <w:szCs w:val="28"/>
        </w:rPr>
        <w:t xml:space="preserve">, </w:t>
      </w:r>
      <w:r w:rsidRPr="000B5B17">
        <w:rPr>
          <w:sz w:val="28"/>
          <w:szCs w:val="28"/>
        </w:rPr>
        <w:t>доработан и готов к эксплуатации</w:t>
      </w:r>
      <w:r w:rsidRPr="000B5B17">
        <w:rPr>
          <w:color w:val="000000"/>
          <w:sz w:val="28"/>
          <w:szCs w:val="28"/>
        </w:rPr>
        <w:t xml:space="preserve">. </w:t>
      </w:r>
    </w:p>
    <w:p w:rsidR="00957704" w:rsidRPr="000B5B17" w:rsidP="00957704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0B5B17">
        <w:rPr>
          <w:sz w:val="28"/>
          <w:szCs w:val="28"/>
        </w:rPr>
        <w:t>Государственном реестре лекарственных ср</w:t>
      </w:r>
      <w:r w:rsidR="00A70BC0">
        <w:rPr>
          <w:sz w:val="28"/>
          <w:szCs w:val="28"/>
        </w:rPr>
        <w:t>едств (ЛС) и медицинских изделий</w:t>
      </w:r>
      <w:r w:rsidRPr="000B5B17">
        <w:rPr>
          <w:sz w:val="28"/>
          <w:szCs w:val="28"/>
        </w:rPr>
        <w:t xml:space="preserve"> (МИ) зарегистрировано 6</w:t>
      </w:r>
      <w:r w:rsidRPr="000B5B17" w:rsidR="002232C7">
        <w:rPr>
          <w:sz w:val="28"/>
          <w:szCs w:val="28"/>
        </w:rPr>
        <w:t> </w:t>
      </w:r>
      <w:r w:rsidRPr="000B5B17">
        <w:rPr>
          <w:sz w:val="28"/>
          <w:szCs w:val="28"/>
        </w:rPr>
        <w:t>945</w:t>
      </w:r>
      <w:r w:rsidR="00A70BC0">
        <w:rPr>
          <w:sz w:val="28"/>
          <w:szCs w:val="28"/>
        </w:rPr>
        <w:t xml:space="preserve"> наименований</w:t>
      </w:r>
      <w:r w:rsidRPr="000B5B17">
        <w:rPr>
          <w:sz w:val="28"/>
          <w:szCs w:val="28"/>
        </w:rPr>
        <w:t xml:space="preserve"> ЛС.</w:t>
      </w:r>
      <w:r w:rsidRPr="000B5B17">
        <w:rPr>
          <w:i/>
          <w:sz w:val="28"/>
          <w:szCs w:val="28"/>
        </w:rPr>
        <w:t xml:space="preserve"> </w:t>
      </w:r>
      <w:r w:rsidRPr="000B5B17">
        <w:rPr>
          <w:sz w:val="28"/>
          <w:szCs w:val="28"/>
        </w:rPr>
        <w:t xml:space="preserve">При этом, в рамках ЕАЭС </w:t>
      </w:r>
      <w:r w:rsidR="00A70BC0">
        <w:rPr>
          <w:sz w:val="28"/>
          <w:szCs w:val="28"/>
        </w:rPr>
        <w:t xml:space="preserve">имеется </w:t>
      </w:r>
      <w:r w:rsidRPr="000B5B17">
        <w:rPr>
          <w:sz w:val="28"/>
          <w:szCs w:val="28"/>
        </w:rPr>
        <w:t xml:space="preserve">141 </w:t>
      </w:r>
      <w:r w:rsidR="00A70BC0">
        <w:rPr>
          <w:sz w:val="28"/>
          <w:szCs w:val="28"/>
        </w:rPr>
        <w:t>наименование</w:t>
      </w:r>
      <w:r w:rsidRPr="000B5B17" w:rsidR="002232C7">
        <w:rPr>
          <w:sz w:val="28"/>
          <w:szCs w:val="28"/>
        </w:rPr>
        <w:t xml:space="preserve"> </w:t>
      </w:r>
      <w:r w:rsidRPr="000B5B17">
        <w:rPr>
          <w:sz w:val="28"/>
          <w:szCs w:val="28"/>
        </w:rPr>
        <w:t>ЛС, что составляет 2% от всех регистрационных удостоверений</w:t>
      </w:r>
      <w:r>
        <w:rPr>
          <w:sz w:val="28"/>
          <w:szCs w:val="28"/>
        </w:rPr>
        <w:t xml:space="preserve"> </w:t>
      </w:r>
      <w:r w:rsidRPr="00BE0FD3">
        <w:rPr>
          <w:i/>
          <w:szCs w:val="28"/>
        </w:rPr>
        <w:t xml:space="preserve">(на 27 июня </w:t>
      </w:r>
      <w:r w:rsidRPr="00BE0FD3">
        <w:rPr>
          <w:i/>
          <w:szCs w:val="28"/>
        </w:rPr>
        <w:t>т.г</w:t>
      </w:r>
      <w:r w:rsidRPr="00BE0FD3">
        <w:rPr>
          <w:i/>
          <w:szCs w:val="28"/>
        </w:rPr>
        <w:t>.)</w:t>
      </w:r>
      <w:r w:rsidRPr="000B5B17">
        <w:rPr>
          <w:sz w:val="28"/>
          <w:szCs w:val="28"/>
        </w:rPr>
        <w:t>.</w:t>
      </w:r>
    </w:p>
    <w:p w:rsidR="002232C7" w:rsidRPr="000B5B17" w:rsidP="002232C7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ind w:firstLine="709"/>
        <w:jc w:val="both"/>
        <w:rPr>
          <w:sz w:val="28"/>
          <w:szCs w:val="28"/>
        </w:rPr>
      </w:pPr>
      <w:r w:rsidRPr="000B5B17">
        <w:rPr>
          <w:sz w:val="28"/>
          <w:szCs w:val="28"/>
        </w:rPr>
        <w:t xml:space="preserve">В настоящее время Национальным центром экспертизы лекарственных средств и медицинских изделий и Республиканским центром электронного здравоохранения </w:t>
      </w:r>
      <w:r w:rsidRPr="000B5B17" w:rsidR="006D5130">
        <w:rPr>
          <w:sz w:val="28"/>
          <w:szCs w:val="28"/>
        </w:rPr>
        <w:t>прове</w:t>
      </w:r>
      <w:r w:rsidRPr="000B5B17">
        <w:rPr>
          <w:sz w:val="28"/>
          <w:szCs w:val="28"/>
        </w:rPr>
        <w:t>д</w:t>
      </w:r>
      <w:r w:rsidRPr="000B5B17" w:rsidR="006D5130">
        <w:rPr>
          <w:sz w:val="28"/>
          <w:szCs w:val="28"/>
        </w:rPr>
        <w:t xml:space="preserve">ена интеграция информационных систем с </w:t>
      </w:r>
      <w:r w:rsidRPr="000B5B17">
        <w:rPr>
          <w:sz w:val="28"/>
          <w:szCs w:val="28"/>
        </w:rPr>
        <w:t>ИС МПТ</w:t>
      </w:r>
      <w:r w:rsidRPr="000B5B17" w:rsidR="006D5130">
        <w:rPr>
          <w:sz w:val="28"/>
          <w:szCs w:val="28"/>
        </w:rPr>
        <w:t xml:space="preserve"> </w:t>
      </w:r>
      <w:r w:rsidRPr="00BE0FD3" w:rsidR="006D5130">
        <w:rPr>
          <w:i/>
          <w:szCs w:val="28"/>
        </w:rPr>
        <w:t>(26.06.2024 г. опубликован сервис на</w:t>
      </w:r>
      <w:r w:rsidRPr="00BE0FD3" w:rsidR="00EF72D0">
        <w:rPr>
          <w:i/>
          <w:szCs w:val="28"/>
        </w:rPr>
        <w:t xml:space="preserve"> sb.egov.kz/</w:t>
      </w:r>
      <w:r w:rsidRPr="00BE0FD3" w:rsidR="00EF72D0">
        <w:rPr>
          <w:i/>
          <w:szCs w:val="28"/>
        </w:rPr>
        <w:t>s</w:t>
      </w:r>
      <w:r w:rsidRPr="00BE0FD3" w:rsidR="006D5130">
        <w:rPr>
          <w:i/>
          <w:szCs w:val="28"/>
        </w:rPr>
        <w:t>marBridge</w:t>
      </w:r>
      <w:r w:rsidRPr="00BE0FD3" w:rsidR="006D5130">
        <w:rPr>
          <w:i/>
          <w:szCs w:val="28"/>
        </w:rPr>
        <w:t>)</w:t>
      </w:r>
      <w:r w:rsidRPr="000B5B17">
        <w:rPr>
          <w:sz w:val="28"/>
          <w:szCs w:val="28"/>
        </w:rPr>
        <w:t xml:space="preserve">. </w:t>
      </w:r>
      <w:r w:rsidRPr="000B5B17">
        <w:rPr>
          <w:sz w:val="28"/>
          <w:szCs w:val="28"/>
        </w:rPr>
        <w:t xml:space="preserve"> </w:t>
      </w:r>
    </w:p>
    <w:p w:rsidR="002232C7" w:rsidRPr="000B5B17" w:rsidP="002232C7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ind w:firstLine="709"/>
        <w:jc w:val="both"/>
        <w:rPr>
          <w:sz w:val="28"/>
          <w:szCs w:val="28"/>
        </w:rPr>
      </w:pPr>
      <w:r w:rsidRPr="000B5B17">
        <w:rPr>
          <w:sz w:val="28"/>
          <w:szCs w:val="28"/>
        </w:rPr>
        <w:t>Таким образом, внедрение маркировки и прослеживаемости ЛС позвол</w:t>
      </w:r>
      <w:r w:rsidR="00264B4D">
        <w:rPr>
          <w:sz w:val="28"/>
          <w:szCs w:val="28"/>
        </w:rPr>
        <w:t>яет</w:t>
      </w:r>
      <w:r w:rsidRPr="000B5B17">
        <w:rPr>
          <w:sz w:val="28"/>
          <w:szCs w:val="28"/>
        </w:rPr>
        <w:t xml:space="preserve"> </w:t>
      </w:r>
      <w:r w:rsidRPr="000B5B17">
        <w:rPr>
          <w:sz w:val="28"/>
          <w:szCs w:val="28"/>
        </w:rPr>
        <w:t>мониторировать</w:t>
      </w:r>
      <w:r w:rsidRPr="000B5B17">
        <w:rPr>
          <w:sz w:val="28"/>
          <w:szCs w:val="28"/>
        </w:rPr>
        <w:t xml:space="preserve"> весь цикл ЛС с момента производства до реализации</w:t>
      </w:r>
      <w:r w:rsidR="00D37950">
        <w:rPr>
          <w:sz w:val="28"/>
          <w:szCs w:val="28"/>
        </w:rPr>
        <w:t xml:space="preserve"> конечному потребителю, повысит</w:t>
      </w:r>
      <w:r w:rsidR="00A70BC0">
        <w:rPr>
          <w:sz w:val="28"/>
          <w:szCs w:val="28"/>
        </w:rPr>
        <w:t>ь</w:t>
      </w:r>
      <w:r w:rsidRPr="000B5B17">
        <w:rPr>
          <w:sz w:val="28"/>
          <w:szCs w:val="28"/>
        </w:rPr>
        <w:t xml:space="preserve"> эффективность </w:t>
      </w:r>
      <w:r w:rsidRPr="000B5B17">
        <w:rPr>
          <w:sz w:val="28"/>
          <w:szCs w:val="28"/>
        </w:rPr>
        <w:t>фармаконадзора</w:t>
      </w:r>
      <w:r w:rsidRPr="000B5B17">
        <w:rPr>
          <w:sz w:val="28"/>
          <w:szCs w:val="28"/>
        </w:rPr>
        <w:t xml:space="preserve"> и контроля качества, осуществлять контроль цен, улучшить прогнозирование и закуп в целях пресечения незаконного оборота.</w:t>
      </w:r>
    </w:p>
    <w:p w:rsidR="002232C7" w:rsidRPr="000B5B17" w:rsidP="002232C7">
      <w:pPr>
        <w:ind w:firstLine="708"/>
        <w:jc w:val="right"/>
        <w:rPr>
          <w:rFonts w:eastAsiaTheme="minorHAnsi"/>
          <w:b/>
          <w:sz w:val="28"/>
          <w:szCs w:val="28"/>
          <w:lang w:eastAsia="en-US"/>
        </w:rPr>
      </w:pPr>
      <w:r w:rsidRPr="000B5B17">
        <w:rPr>
          <w:rFonts w:eastAsiaTheme="minorHAnsi"/>
          <w:b/>
          <w:sz w:val="28"/>
          <w:szCs w:val="28"/>
          <w:lang w:eastAsia="en-US"/>
        </w:rPr>
        <w:t xml:space="preserve">Т. </w:t>
      </w:r>
      <w:r w:rsidRPr="000B5B17">
        <w:rPr>
          <w:rFonts w:eastAsiaTheme="minorHAnsi"/>
          <w:b/>
          <w:sz w:val="28"/>
          <w:szCs w:val="28"/>
          <w:lang w:eastAsia="en-US"/>
        </w:rPr>
        <w:t>Дуйсенова</w:t>
      </w:r>
    </w:p>
    <w:p w:rsidR="002232C7" w:rsidP="002232C7">
      <w:pPr>
        <w:ind w:firstLine="708"/>
        <w:rPr>
          <w:rFonts w:eastAsiaTheme="minorHAnsi"/>
          <w:b/>
          <w:sz w:val="28"/>
          <w:szCs w:val="28"/>
          <w:lang w:eastAsia="en-US"/>
        </w:rPr>
      </w:pPr>
    </w:p>
    <w:p w:rsidR="00A952BC" w:rsidP="002232C7">
      <w:pPr>
        <w:ind w:firstLine="708"/>
        <w:rPr>
          <w:rFonts w:eastAsiaTheme="minorHAnsi"/>
          <w:b/>
          <w:sz w:val="28"/>
          <w:szCs w:val="28"/>
          <w:lang w:eastAsia="en-US"/>
        </w:rPr>
      </w:pPr>
    </w:p>
    <w:p w:rsidR="00A952BC" w:rsidP="002232C7">
      <w:pPr>
        <w:ind w:firstLine="708"/>
        <w:rPr>
          <w:rFonts w:eastAsiaTheme="minorHAnsi"/>
          <w:b/>
          <w:sz w:val="28"/>
          <w:szCs w:val="28"/>
          <w:lang w:eastAsia="en-US"/>
        </w:rPr>
      </w:pPr>
    </w:p>
    <w:p w:rsidR="00A952BC" w:rsidP="002232C7">
      <w:pPr>
        <w:ind w:firstLine="708"/>
        <w:rPr>
          <w:rFonts w:eastAsiaTheme="minorHAnsi"/>
          <w:b/>
          <w:sz w:val="28"/>
          <w:szCs w:val="28"/>
          <w:lang w:eastAsia="en-US"/>
        </w:rPr>
      </w:pPr>
    </w:p>
    <w:p w:rsidR="00A952BC" w:rsidP="002232C7">
      <w:pPr>
        <w:ind w:firstLine="708"/>
        <w:rPr>
          <w:rFonts w:eastAsiaTheme="minorHAnsi"/>
          <w:b/>
          <w:sz w:val="28"/>
          <w:szCs w:val="28"/>
          <w:lang w:eastAsia="en-US"/>
        </w:rPr>
      </w:pPr>
    </w:p>
    <w:p w:rsidR="00A952BC" w:rsidRPr="000B5B17" w:rsidP="002232C7">
      <w:pPr>
        <w:ind w:firstLine="708"/>
        <w:rPr>
          <w:rFonts w:eastAsiaTheme="minorHAnsi"/>
          <w:b/>
          <w:sz w:val="28"/>
          <w:szCs w:val="28"/>
          <w:lang w:eastAsia="en-US"/>
        </w:rPr>
      </w:pPr>
    </w:p>
    <w:p w:rsidR="00A952BC" w:rsidP="00264B4D">
      <w:pPr>
        <w:widowControl w:val="0"/>
        <w:tabs>
          <w:tab w:val="left" w:pos="0"/>
        </w:tabs>
        <w:rPr>
          <w:rFonts w:eastAsia="Calibri"/>
          <w:i/>
          <w:szCs w:val="28"/>
          <w:lang w:eastAsia="en-US"/>
        </w:rPr>
      </w:pPr>
      <w:r>
        <w:rPr>
          <w:rFonts w:eastAsia="Calibri"/>
          <w:i/>
          <w:szCs w:val="28"/>
          <w:lang w:eastAsia="en-US"/>
        </w:rPr>
        <w:t>Турлыбеков Д.Б.</w:t>
      </w:r>
    </w:p>
    <w:p w:rsidR="00E83F62" w:rsidRPr="000B5B17" w:rsidP="00264B4D">
      <w:pPr>
        <w:widowControl w:val="0"/>
        <w:tabs>
          <w:tab w:val="left" w:pos="0"/>
        </w:tabs>
      </w:pPr>
      <w:r w:rsidRPr="000B5B17">
        <w:rPr>
          <w:rFonts w:eastAsia="Calibri"/>
          <w:i/>
          <w:szCs w:val="28"/>
          <w:lang w:eastAsia="en-US"/>
        </w:rPr>
        <w:t>750002</w:t>
      </w:r>
    </w:p>
    <w:sectPr w:rsidSect="00CB52F0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851" w:right="851" w:bottom="709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D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D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D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5414D2" w:rsidRPr="005414D2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01.07.2024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4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5414D2" w:rsidRPr="005414D2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01.07.2024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D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14719182"/>
      <w:docPartObj>
        <w:docPartGallery w:val="Page Numbers (Top of Page)"/>
        <w:docPartUnique/>
      </w:docPartObj>
    </w:sdtPr>
    <w:sdtContent>
      <w:p w:rsidR="00FA117F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0FD3">
          <w:rPr>
            <w:noProof/>
          </w:rPr>
          <w:t>2</w:t>
        </w:r>
        <w:r>
          <w:fldChar w:fldCharType="end"/>
        </w:r>
      </w:p>
    </w:sdtContent>
  </w:sdt>
  <w:p w:rsidR="00FA117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544">
    <w:pPr>
      <w:pStyle w:val="Header"/>
    </w:pPr>
    <w:r>
      <w:rPr>
        <w:noProof/>
        <w:lang w:val="en-US" w:eastAsia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16-10/2787 дз   от: 29.06.2024"/>
        </v:shape>
      </w:pict>
    </w:r>
    <w:r w:rsidR="00881D4F">
      <w:rPr>
        <w:noProof/>
        <w:lang w:val="en-US" w:eastAsia="en-US"/>
      </w:rPr>
      <w:drawing>
        <wp:inline distT="0" distB="0" distL="0" distR="0">
          <wp:extent cx="6477000" cy="1895475"/>
          <wp:effectExtent l="0" t="0" r="0" b="9525"/>
          <wp:docPr id="11" name="Рисунок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C1F7C41"/>
    <w:multiLevelType w:val="hybridMultilevel"/>
    <w:tmpl w:val="25AED75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931" w:hanging="360"/>
      </w:pPr>
    </w:lvl>
    <w:lvl w:ilvl="2" w:tentative="1">
      <w:start w:val="1"/>
      <w:numFmt w:val="lowerRoman"/>
      <w:lvlText w:val="%3."/>
      <w:lvlJc w:val="right"/>
      <w:pPr>
        <w:ind w:left="2651" w:hanging="180"/>
      </w:pPr>
    </w:lvl>
    <w:lvl w:ilvl="3" w:tentative="1">
      <w:start w:val="1"/>
      <w:numFmt w:val="decimal"/>
      <w:lvlText w:val="%4."/>
      <w:lvlJc w:val="left"/>
      <w:pPr>
        <w:ind w:left="3371" w:hanging="360"/>
      </w:pPr>
    </w:lvl>
    <w:lvl w:ilvl="4" w:tentative="1">
      <w:start w:val="1"/>
      <w:numFmt w:val="lowerLetter"/>
      <w:lvlText w:val="%5."/>
      <w:lvlJc w:val="left"/>
      <w:pPr>
        <w:ind w:left="4091" w:hanging="360"/>
      </w:pPr>
    </w:lvl>
    <w:lvl w:ilvl="5" w:tentative="1">
      <w:start w:val="1"/>
      <w:numFmt w:val="lowerRoman"/>
      <w:lvlText w:val="%6."/>
      <w:lvlJc w:val="right"/>
      <w:pPr>
        <w:ind w:left="4811" w:hanging="180"/>
      </w:pPr>
    </w:lvl>
    <w:lvl w:ilvl="6" w:tentative="1">
      <w:start w:val="1"/>
      <w:numFmt w:val="decimal"/>
      <w:lvlText w:val="%7."/>
      <w:lvlJc w:val="left"/>
      <w:pPr>
        <w:ind w:left="5531" w:hanging="360"/>
      </w:pPr>
    </w:lvl>
    <w:lvl w:ilvl="7" w:tentative="1">
      <w:start w:val="1"/>
      <w:numFmt w:val="lowerLetter"/>
      <w:lvlText w:val="%8."/>
      <w:lvlJc w:val="left"/>
      <w:pPr>
        <w:ind w:left="6251" w:hanging="360"/>
      </w:pPr>
    </w:lvl>
    <w:lvl w:ilvl="8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3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character" w:styleId="Strong">
    <w:name w:val="Strong"/>
    <w:basedOn w:val="DefaultParagraphFont"/>
    <w:uiPriority w:val="22"/>
    <w:qFormat/>
    <w:rsid w:val="0095358C"/>
    <w:rPr>
      <w:b/>
      <w:bCs/>
    </w:rPr>
  </w:style>
  <w:style w:type="paragraph" w:customStyle="1" w:styleId="Default">
    <w:name w:val="Default"/>
    <w:rsid w:val="009535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2">
    <w:name w:val="Без интервала Знак"/>
    <w:aliases w:val="14 TNR Знак,No Spacing Знак,No Spacing1 Знак,Айгерим Знак,Без интеБез интервала Знак,Без интервала1 Знак,Без интервала11 Знак,Без интервала2 Знак,Елжан Знак,МОЙ СТИЛЬ Знак,Обя Знак,мелкий Знак,мой рабочий Знак,норма Знак,свой Знак"/>
    <w:link w:val="NoSpacing0"/>
    <w:uiPriority w:val="99"/>
    <w:locked/>
    <w:rsid w:val="00504301"/>
  </w:style>
  <w:style w:type="paragraph" w:styleId="NoSpacing0">
    <w:name w:val="No Spacing"/>
    <w:aliases w:val="14 TNR,No Spacing1,No Spacing_0,Айгерим,Без интеБез интервала,Без интервала1,Без интервала11,Без интервала2,Елжан,МОЙ СТИЛЬ,Обя,Простой,без интервала,мелкий,мой рабочий,норма,свой"/>
    <w:link w:val="a2"/>
    <w:uiPriority w:val="1"/>
    <w:qFormat/>
    <w:rsid w:val="0050430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7519A"/>
    <w:pPr>
      <w:spacing w:before="100" w:beforeAutospacing="1" w:after="100" w:afterAutospacing="1"/>
    </w:pPr>
    <w:rPr>
      <w:rFonts w:eastAsiaTheme="minorEastAsia"/>
    </w:rPr>
  </w:style>
  <w:style w:type="character" w:customStyle="1" w:styleId="bumpedfont15">
    <w:name w:val="bumpedfont15"/>
    <w:basedOn w:val="DefaultParagraphFont"/>
    <w:rsid w:val="00C9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DFDDE-5206-4E5B-B37B-CD01C45E5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