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B65EED" w:rsidP="00B65EED">
      <w:pPr>
        <w:spacing w:after="0" w:line="240" w:lineRule="auto"/>
        <w:ind w:right="284"/>
        <w:contextualSpacing/>
        <w:rPr>
          <w:rFonts w:ascii="Times New Roman" w:eastAsia="Times New Roman" w:hAnsi="Times New Roman" w:cs="Times New Roman"/>
          <w:b/>
          <w:noProof/>
          <w:sz w:val="28"/>
          <w:szCs w:val="28"/>
          <w:lang w:val="kk-KZ" w:eastAsia="ru-RU"/>
        </w:rPr>
      </w:pPr>
    </w:p>
    <w:p w:rsidR="00933A58" w:rsidRPr="002A4561" w:rsidP="00B65EED">
      <w:pPr>
        <w:spacing w:after="0" w:line="240" w:lineRule="auto"/>
        <w:ind w:right="284"/>
        <w:contextualSpacing/>
        <w:rPr>
          <w:rFonts w:ascii="Times New Roman" w:eastAsia="Times New Roman" w:hAnsi="Times New Roman" w:cs="Times New Roman"/>
          <w:b/>
          <w:noProof/>
          <w:sz w:val="28"/>
          <w:szCs w:val="28"/>
          <w:lang w:val="kk-KZ" w:eastAsia="ru-RU"/>
        </w:rPr>
      </w:pPr>
    </w:p>
    <w:p w:rsidR="00AC3BA8" w:rsidRPr="008275A2" w:rsidP="002A4561">
      <w:pPr>
        <w:spacing w:after="0" w:line="240" w:lineRule="auto"/>
        <w:ind w:left="6096" w:right="-2"/>
        <w:contextualSpacing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kk-KZ"/>
        </w:rPr>
      </w:pPr>
      <w:r w:rsidRPr="008275A2">
        <w:rPr>
          <w:rFonts w:ascii="Times New Roman" w:eastAsia="Times New Roman" w:hAnsi="Times New Roman" w:cs="Times New Roman"/>
          <w:b/>
          <w:noProof/>
          <w:sz w:val="28"/>
          <w:szCs w:val="28"/>
          <w:lang w:val="kk-KZ"/>
        </w:rPr>
        <w:t>Қазақстан Республикасы</w:t>
      </w:r>
    </w:p>
    <w:p w:rsidR="00AC3BA8" w:rsidP="002A4561">
      <w:pPr>
        <w:tabs>
          <w:tab w:val="left" w:pos="9214"/>
        </w:tabs>
        <w:spacing w:after="0" w:line="240" w:lineRule="auto"/>
        <w:ind w:left="6096" w:right="281"/>
        <w:contextualSpacing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kk-KZ"/>
        </w:rPr>
      </w:pPr>
      <w:r w:rsidRPr="008275A2">
        <w:rPr>
          <w:rFonts w:ascii="Times New Roman" w:eastAsia="Times New Roman" w:hAnsi="Times New Roman" w:cs="Times New Roman"/>
          <w:b/>
          <w:noProof/>
          <w:sz w:val="28"/>
          <w:szCs w:val="28"/>
          <w:lang w:val="kk-KZ"/>
        </w:rPr>
        <w:t xml:space="preserve">Парламенті </w:t>
      </w:r>
      <w:r w:rsidRPr="000D7424">
        <w:rPr>
          <w:rFonts w:ascii="Times New Roman" w:eastAsia="Times New Roman" w:hAnsi="Times New Roman" w:cs="Times New Roman"/>
          <w:b/>
          <w:noProof/>
          <w:sz w:val="28"/>
          <w:szCs w:val="28"/>
          <w:lang w:val="kk-KZ"/>
        </w:rPr>
        <w:t>Мәжілісінің</w:t>
      </w:r>
      <w:r w:rsidRPr="008275A2">
        <w:rPr>
          <w:rFonts w:ascii="Times New Roman" w:eastAsia="Times New Roman" w:hAnsi="Times New Roman" w:cs="Times New Roman"/>
          <w:b/>
          <w:noProof/>
          <w:sz w:val="28"/>
          <w:szCs w:val="28"/>
          <w:lang w:val="kk-KZ"/>
        </w:rPr>
        <w:t xml:space="preserve"> депутаттары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kk-KZ"/>
        </w:rPr>
        <w:t>на</w:t>
      </w:r>
    </w:p>
    <w:p w:rsidR="002A4561" w:rsidRPr="0082240C" w:rsidP="00B65EED">
      <w:pPr>
        <w:spacing w:after="0" w:line="240" w:lineRule="auto"/>
        <w:jc w:val="both"/>
        <w:rPr>
          <w:rFonts w:ascii="Arial" w:hAnsi="Arial" w:cs="Arial"/>
          <w:b/>
          <w:sz w:val="40"/>
          <w:szCs w:val="28"/>
          <w:lang w:val="kk-KZ"/>
        </w:rPr>
      </w:pPr>
    </w:p>
    <w:p w:rsidR="00AC3BA8" w:rsidRPr="008275A2" w:rsidP="0082240C">
      <w:pPr>
        <w:spacing w:after="0" w:line="240" w:lineRule="auto"/>
        <w:ind w:right="284"/>
        <w:contextualSpacing/>
        <w:jc w:val="both"/>
        <w:rPr>
          <w:rFonts w:ascii="Times New Roman" w:eastAsia="Times New Roman" w:hAnsi="Times New Roman" w:cs="Times New Roman"/>
          <w:i/>
          <w:noProof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  <w:lang w:val="kk-KZ"/>
        </w:rPr>
        <w:t>2024</w:t>
      </w:r>
      <w:r w:rsidRPr="008275A2">
        <w:rPr>
          <w:rFonts w:ascii="Times New Roman" w:eastAsia="Times New Roman" w:hAnsi="Times New Roman" w:cs="Times New Roman"/>
          <w:i/>
          <w:noProof/>
          <w:sz w:val="24"/>
          <w:szCs w:val="24"/>
          <w:lang w:val="kk-KZ"/>
        </w:rPr>
        <w:t xml:space="preserve"> жылғы </w:t>
      </w:r>
      <w:r>
        <w:rPr>
          <w:rFonts w:ascii="Times New Roman" w:eastAsia="Times New Roman" w:hAnsi="Times New Roman" w:cs="Times New Roman"/>
          <w:i/>
          <w:noProof/>
          <w:sz w:val="24"/>
          <w:szCs w:val="24"/>
          <w:lang w:val="kk-KZ"/>
        </w:rPr>
        <w:t>20 маусымдағы № ДС-268</w:t>
      </w:r>
      <w:r w:rsidRPr="00B65A8C">
        <w:rPr>
          <w:rFonts w:ascii="Times New Roman" w:eastAsia="Times New Roman" w:hAnsi="Times New Roman" w:cs="Times New Roman"/>
          <w:i/>
          <w:noProof/>
          <w:sz w:val="24"/>
          <w:szCs w:val="24"/>
          <w:lang w:val="kk-KZ"/>
        </w:rPr>
        <w:t xml:space="preserve"> </w:t>
      </w:r>
      <w:r w:rsidRPr="008275A2">
        <w:rPr>
          <w:rFonts w:ascii="Times New Roman" w:eastAsia="Times New Roman" w:hAnsi="Times New Roman" w:cs="Times New Roman"/>
          <w:i/>
          <w:noProof/>
          <w:sz w:val="24"/>
          <w:szCs w:val="24"/>
          <w:lang w:val="kk-KZ"/>
        </w:rPr>
        <w:t>сауалға</w:t>
      </w:r>
    </w:p>
    <w:p w:rsidR="00AC3BA8" w:rsidP="002A4561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lang w:val="kk-KZ"/>
        </w:rPr>
      </w:pPr>
    </w:p>
    <w:p w:rsidR="002A4561" w:rsidRPr="002A4561" w:rsidP="002A4561">
      <w:pPr>
        <w:spacing w:after="0" w:line="240" w:lineRule="auto"/>
        <w:jc w:val="both"/>
        <w:rPr>
          <w:rFonts w:ascii="Arial" w:hAnsi="Arial" w:cs="Arial"/>
          <w:b/>
          <w:sz w:val="18"/>
          <w:szCs w:val="28"/>
          <w:lang w:val="kk-KZ"/>
        </w:rPr>
      </w:pPr>
    </w:p>
    <w:p w:rsidR="00AC3BA8" w:rsidRPr="00E938DB" w:rsidP="00AC3B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938DB">
        <w:rPr>
          <w:rFonts w:ascii="Times New Roman" w:hAnsi="Times New Roman" w:cs="Times New Roman"/>
          <w:b/>
          <w:sz w:val="28"/>
          <w:szCs w:val="28"/>
          <w:lang w:val="kk-KZ"/>
        </w:rPr>
        <w:t>Құрметті депутаттар!</w:t>
      </w:r>
    </w:p>
    <w:p w:rsidR="00AC3BA8" w:rsidRPr="0082240C" w:rsidP="00AC3BA8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8"/>
          <w:lang w:val="kk-KZ"/>
        </w:rPr>
      </w:pPr>
    </w:p>
    <w:p w:rsidR="00EE2D1C" w:rsidRPr="00DE734D" w:rsidP="00EE2D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Сіздердің </w:t>
      </w:r>
      <w:r w:rsidRPr="00DE734D">
        <w:rPr>
          <w:rFonts w:ascii="Times New Roman" w:hAnsi="Times New Roman" w:cs="Times New Roman"/>
          <w:sz w:val="28"/>
          <w:szCs w:val="28"/>
          <w:lang w:val="kk-KZ"/>
        </w:rPr>
        <w:t>Индер көлін Республикалық маңызы бар мемлекеттік табиғи-қорық қоры объектілерінің тізбесінен (бұдан әрі – тізбе) алып тастау мәселесін</w:t>
      </w:r>
      <w:r>
        <w:rPr>
          <w:rFonts w:ascii="Times New Roman" w:hAnsi="Times New Roman" w:cs="Times New Roman"/>
          <w:sz w:val="28"/>
          <w:szCs w:val="28"/>
          <w:lang w:val="kk-KZ"/>
        </w:rPr>
        <w:t>е қатысты сауалдарыңызды</w:t>
      </w:r>
      <w:r w:rsidRPr="00DE73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қарап келесіні хабарлаймын</w:t>
      </w:r>
      <w:r w:rsidRPr="00DE734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E2D1C" w:rsidRPr="00DE734D" w:rsidP="00EE2D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734D">
        <w:rPr>
          <w:rFonts w:ascii="Times New Roman" w:hAnsi="Times New Roman" w:cs="Times New Roman"/>
          <w:sz w:val="28"/>
          <w:szCs w:val="28"/>
          <w:lang w:val="kk-KZ"/>
        </w:rPr>
        <w:t>Көрсетілген тізбені уәкілетті орган жергілікті атқарушы органдардың ұсыныстары негізінде әзірлейді.</w:t>
      </w:r>
    </w:p>
    <w:p w:rsidR="00EE2D1C" w:rsidRPr="00DE734D" w:rsidP="00EE2D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734D">
        <w:rPr>
          <w:rFonts w:ascii="Times New Roman" w:hAnsi="Times New Roman" w:cs="Times New Roman"/>
          <w:sz w:val="28"/>
          <w:szCs w:val="28"/>
          <w:lang w:val="kk-KZ"/>
        </w:rPr>
        <w:t>Тізбе мемлекеттік орман қорының аса құнды екпелерінен, бірегей табиғи су объектілерінен немесе олардың учаскелерінен, ерекше экологиялық, ғылыми, тарихи-мәдени және рекреациялық құндылығы бар жер қойнауы учаскелерінен, геологиялық объектілерден, геоморфологиялық объектілерден, сирек кездесетін және құрып кету қаупі төнген жануарлар мен өсімдіктер түрлерінен, ерекше ғылыми және (немесе) тарихи-мәдени маңызы бар өсімдіктер әлемінің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бірегей бірлік объектілерінен тұрады.</w:t>
      </w:r>
    </w:p>
    <w:p w:rsidR="00EE2D1C" w:rsidRPr="00DE734D" w:rsidP="00EE2D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734D">
        <w:rPr>
          <w:rFonts w:ascii="Times New Roman" w:hAnsi="Times New Roman" w:cs="Times New Roman"/>
          <w:sz w:val="28"/>
          <w:szCs w:val="28"/>
          <w:lang w:val="kk-KZ"/>
        </w:rPr>
        <w:t>Қазіргі уақы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тта, Үкімет </w:t>
      </w:r>
      <w:r w:rsidRPr="00DE734D">
        <w:rPr>
          <w:rFonts w:ascii="Times New Roman" w:hAnsi="Times New Roman" w:cs="Times New Roman"/>
          <w:sz w:val="28"/>
          <w:szCs w:val="28"/>
          <w:lang w:val="kk-KZ"/>
        </w:rPr>
        <w:t>қарауында Индер көлін жергілікті атқарушы органның ұсынысы бойынша бірегей табиғи су объектілерінің тізбесінен алып тастауды көздейтін қаулы жобасы тұр.</w:t>
      </w:r>
    </w:p>
    <w:p w:rsidR="00EE2D1C" w:rsidRPr="00DE734D" w:rsidP="00EE2D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734D">
        <w:rPr>
          <w:rFonts w:ascii="Times New Roman" w:hAnsi="Times New Roman" w:cs="Times New Roman"/>
          <w:sz w:val="28"/>
          <w:szCs w:val="28"/>
          <w:lang w:val="kk-KZ"/>
        </w:rPr>
        <w:t>Бұл ретте экологиялық тәуекелдер мен қоғамның пікірін ескере отырып, Атырау облысының әкімдігі қоғамдық ұйымдар мен жергілікті тұрғындарды тарта отырып, осы мәселе бойынша қоғамдық тыңдау өткізуді жоспарлап отыр.</w:t>
      </w:r>
    </w:p>
    <w:p w:rsidR="00EE2D1C" w:rsidP="00EE2D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734D">
        <w:rPr>
          <w:rFonts w:ascii="Times New Roman" w:hAnsi="Times New Roman" w:cs="Times New Roman"/>
          <w:sz w:val="28"/>
          <w:szCs w:val="28"/>
          <w:lang w:val="kk-KZ"/>
        </w:rPr>
        <w:t>Тыңдаулардың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қорытындысы бойынша қ</w:t>
      </w:r>
      <w:r w:rsidRPr="00DE734D">
        <w:rPr>
          <w:rFonts w:ascii="Times New Roman" w:hAnsi="Times New Roman" w:cs="Times New Roman"/>
          <w:sz w:val="28"/>
          <w:szCs w:val="28"/>
          <w:lang w:val="kk-KZ"/>
        </w:rPr>
        <w:t>аулы жобасын қарау шеңберінде Үкімет осы көлдің одан әрі мәртебесі жөнінде шешім қабылдайтын болады.</w:t>
      </w:r>
    </w:p>
    <w:p w:rsidR="00EE2D1C" w:rsidP="00EE2D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C3BA8" w:rsidRPr="00E938DB" w:rsidP="00AC3B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C3BA8" w:rsidRPr="00E938DB" w:rsidP="00AC3B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C3BA8" w:rsidRPr="00E938DB" w:rsidP="002A456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938DB">
        <w:rPr>
          <w:rFonts w:ascii="Times New Roman" w:hAnsi="Times New Roman" w:cs="Times New Roman"/>
          <w:b/>
          <w:sz w:val="28"/>
          <w:szCs w:val="28"/>
          <w:lang w:val="kk-KZ"/>
        </w:rPr>
        <w:tab/>
      </w:r>
      <w:r w:rsidRPr="00E938DB">
        <w:rPr>
          <w:rFonts w:ascii="Times New Roman" w:hAnsi="Times New Roman" w:cs="Times New Roman"/>
          <w:b/>
          <w:sz w:val="28"/>
          <w:szCs w:val="28"/>
          <w:lang w:val="kk-KZ"/>
        </w:rPr>
        <w:tab/>
      </w:r>
      <w:r w:rsidRPr="00E938DB">
        <w:rPr>
          <w:rFonts w:ascii="Times New Roman" w:hAnsi="Times New Roman" w:cs="Times New Roman"/>
          <w:b/>
          <w:sz w:val="28"/>
          <w:szCs w:val="28"/>
          <w:lang w:val="kk-KZ"/>
        </w:rPr>
        <w:tab/>
      </w:r>
      <w:r w:rsidRPr="00E938DB">
        <w:rPr>
          <w:rFonts w:ascii="Times New Roman" w:hAnsi="Times New Roman" w:cs="Times New Roman"/>
          <w:b/>
          <w:sz w:val="28"/>
          <w:szCs w:val="28"/>
          <w:lang w:val="kk-KZ"/>
        </w:rPr>
        <w:tab/>
      </w:r>
      <w:r w:rsidRPr="00E938DB">
        <w:rPr>
          <w:rFonts w:ascii="Times New Roman" w:hAnsi="Times New Roman" w:cs="Times New Roman"/>
          <w:b/>
          <w:sz w:val="28"/>
          <w:szCs w:val="28"/>
          <w:lang w:val="kk-KZ"/>
        </w:rPr>
        <w:tab/>
      </w:r>
      <w:r w:rsidRPr="00E938DB">
        <w:rPr>
          <w:rFonts w:ascii="Times New Roman" w:hAnsi="Times New Roman" w:cs="Times New Roman"/>
          <w:b/>
          <w:sz w:val="28"/>
          <w:szCs w:val="28"/>
          <w:lang w:val="kk-KZ"/>
        </w:rPr>
        <w:tab/>
      </w:r>
      <w:r w:rsidRPr="00E938DB">
        <w:rPr>
          <w:rFonts w:ascii="Times New Roman" w:hAnsi="Times New Roman" w:cs="Times New Roman"/>
          <w:b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="002A456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 </w:t>
      </w:r>
      <w:r w:rsidR="002A4561">
        <w:rPr>
          <w:rFonts w:ascii="Times New Roman" w:hAnsi="Times New Roman" w:cs="Times New Roman"/>
          <w:b/>
          <w:sz w:val="28"/>
          <w:szCs w:val="28"/>
          <w:lang w:val="kk-KZ"/>
        </w:rPr>
        <w:t xml:space="preserve">О. </w:t>
      </w:r>
      <w:r w:rsidR="00B65EED">
        <w:rPr>
          <w:rFonts w:ascii="Times New Roman" w:hAnsi="Times New Roman" w:cs="Times New Roman"/>
          <w:b/>
          <w:sz w:val="28"/>
          <w:szCs w:val="28"/>
          <w:lang w:val="kk-KZ"/>
        </w:rPr>
        <w:t>Бектенов</w:t>
      </w:r>
    </w:p>
    <w:p w:rsidR="00766AE3" w:rsidP="00933A58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sectPr w:rsidSect="002E4916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8" w:right="991" w:bottom="1418" w:left="1418" w:header="510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6FB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6FB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6FB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326FBD" w:rsidRPr="00326FBD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19.07.2024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326FBD" w:rsidRPr="00326FBD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19.07.2024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6F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37028422"/>
      <w:docPartObj>
        <w:docPartGallery w:val="Page Numbers (Top of Page)"/>
        <w:docPartUnique/>
      </w:docPartObj>
    </w:sdtPr>
    <w:sdtContent>
      <w:p w:rsidR="006045D5">
        <w:pPr>
          <w:pStyle w:val="Header"/>
          <w:jc w:val="center"/>
        </w:pPr>
      </w:p>
      <w:p w:rsidR="00766AE3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3A58">
          <w:rPr>
            <w:noProof/>
          </w:rPr>
          <w:t>2</w:t>
        </w:r>
        <w:r>
          <w:fldChar w:fldCharType="end"/>
        </w:r>
      </w:p>
    </w:sdtContent>
  </w:sdt>
  <w:p w:rsidR="00766AE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7E2" w:rsidRPr="001E77E2">
    <w:pPr>
      <w:pStyle w:val="Header"/>
      <w:rPr>
        <w:lang w:val="en-US"/>
      </w:rPr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18.07.2024-ғы № 11-12/3152 дз шығыс хаты"/>
        </v:shape>
      </w:pict>
    </w:r>
    <w:r w:rsidR="00E31790">
      <w:rPr>
        <w:noProof/>
        <w:lang w:val="en-US"/>
      </w:rPr>
      <w:drawing>
        <wp:inline distT="0" distB="0" distL="0" distR="0">
          <wp:extent cx="6477000" cy="1895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78D5438"/>
    <w:multiLevelType w:val="hybridMultilevel"/>
    <w:tmpl w:val="D3D421AC"/>
    <w:lvl w:ilvl="0">
      <w:start w:val="0"/>
      <w:numFmt w:val="bullet"/>
      <w:lvlText w:val="-"/>
      <w:lvlJc w:val="left"/>
      <w:pPr>
        <w:ind w:left="1069" w:hanging="360"/>
      </w:pPr>
      <w:rPr>
        <w:rFonts w:ascii="Times New Roman" w:hAnsi="Times New Roman" w:eastAsiaTheme="minorHAnsi" w:cs="Times New Roman" w:hint="default"/>
      </w:rPr>
    </w:lvl>
    <w:lvl w:ilvl="1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45BC00C8"/>
    <w:multiLevelType w:val="hybridMultilevel"/>
    <w:tmpl w:val="5CEEB14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ListParagraph">
    <w:name w:val="List Paragraph"/>
    <w:basedOn w:val="Normal"/>
    <w:uiPriority w:val="34"/>
    <w:qFormat/>
    <w:rsid w:val="006045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