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1D" w:rsidRPr="00B60F32" w:rsidRDefault="00B60F32" w:rsidP="00B60F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0F32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B60F32">
        <w:rPr>
          <w:rFonts w:ascii="Arial" w:hAnsi="Arial" w:cs="Arial"/>
          <w:b/>
          <w:sz w:val="28"/>
          <w:szCs w:val="28"/>
        </w:rPr>
        <w:t>Г.Баймахановой</w:t>
      </w:r>
      <w:proofErr w:type="spellEnd"/>
    </w:p>
    <w:p w:rsidR="00B60F32" w:rsidRPr="00B60F32" w:rsidRDefault="00E35AB7" w:rsidP="00B60F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0F32">
        <w:rPr>
          <w:rFonts w:ascii="Arial" w:hAnsi="Arial" w:cs="Arial"/>
          <w:b/>
          <w:sz w:val="28"/>
          <w:szCs w:val="28"/>
        </w:rPr>
        <w:t>Премьер-</w:t>
      </w:r>
      <w:r w:rsidR="000815B2" w:rsidRPr="00B60F32">
        <w:rPr>
          <w:rFonts w:ascii="Arial" w:hAnsi="Arial" w:cs="Arial"/>
          <w:b/>
          <w:sz w:val="28"/>
          <w:szCs w:val="28"/>
        </w:rPr>
        <w:t xml:space="preserve">Министру </w:t>
      </w:r>
      <w:r w:rsidR="00B60F32" w:rsidRPr="00B60F32">
        <w:rPr>
          <w:rFonts w:ascii="Arial" w:hAnsi="Arial" w:cs="Arial"/>
          <w:b/>
          <w:sz w:val="28"/>
          <w:szCs w:val="28"/>
        </w:rPr>
        <w:t xml:space="preserve">РК </w:t>
      </w:r>
      <w:proofErr w:type="spellStart"/>
      <w:r w:rsidRPr="00B60F32">
        <w:rPr>
          <w:rFonts w:ascii="Arial" w:hAnsi="Arial" w:cs="Arial"/>
          <w:b/>
          <w:sz w:val="28"/>
          <w:szCs w:val="28"/>
        </w:rPr>
        <w:t>Саг</w:t>
      </w:r>
      <w:r w:rsidR="000815B2" w:rsidRPr="00B60F32">
        <w:rPr>
          <w:rFonts w:ascii="Arial" w:hAnsi="Arial" w:cs="Arial"/>
          <w:b/>
          <w:sz w:val="28"/>
          <w:szCs w:val="28"/>
        </w:rPr>
        <w:t>и</w:t>
      </w:r>
      <w:r w:rsidRPr="00B60F32">
        <w:rPr>
          <w:rFonts w:ascii="Arial" w:hAnsi="Arial" w:cs="Arial"/>
          <w:b/>
          <w:sz w:val="28"/>
          <w:szCs w:val="28"/>
        </w:rPr>
        <w:t>нтае</w:t>
      </w:r>
      <w:r w:rsidR="000815B2" w:rsidRPr="00B60F32">
        <w:rPr>
          <w:rFonts w:ascii="Arial" w:hAnsi="Arial" w:cs="Arial"/>
          <w:b/>
          <w:sz w:val="28"/>
          <w:szCs w:val="28"/>
        </w:rPr>
        <w:t>ву</w:t>
      </w:r>
      <w:proofErr w:type="spellEnd"/>
      <w:r w:rsidR="000815B2" w:rsidRPr="00B60F32">
        <w:rPr>
          <w:rFonts w:ascii="Arial" w:hAnsi="Arial" w:cs="Arial"/>
          <w:b/>
          <w:sz w:val="28"/>
          <w:szCs w:val="28"/>
        </w:rPr>
        <w:t xml:space="preserve"> </w:t>
      </w:r>
      <w:r w:rsidRPr="00B60F32">
        <w:rPr>
          <w:rFonts w:ascii="Arial" w:hAnsi="Arial" w:cs="Arial"/>
          <w:b/>
          <w:sz w:val="28"/>
          <w:szCs w:val="28"/>
        </w:rPr>
        <w:t>Б</w:t>
      </w:r>
      <w:r w:rsidR="000815B2" w:rsidRPr="00B60F32">
        <w:rPr>
          <w:rFonts w:ascii="Arial" w:hAnsi="Arial" w:cs="Arial"/>
          <w:b/>
          <w:sz w:val="28"/>
          <w:szCs w:val="28"/>
        </w:rPr>
        <w:t>.</w:t>
      </w:r>
      <w:r w:rsidRPr="00B60F32">
        <w:rPr>
          <w:rFonts w:ascii="Arial" w:hAnsi="Arial" w:cs="Arial"/>
          <w:b/>
          <w:sz w:val="28"/>
          <w:szCs w:val="28"/>
        </w:rPr>
        <w:t>А</w:t>
      </w:r>
      <w:r w:rsidR="000815B2" w:rsidRPr="00B60F32">
        <w:rPr>
          <w:rFonts w:ascii="Arial" w:hAnsi="Arial" w:cs="Arial"/>
          <w:b/>
          <w:sz w:val="28"/>
          <w:szCs w:val="28"/>
        </w:rPr>
        <w:t>.</w:t>
      </w:r>
      <w:r w:rsidR="00B60F32" w:rsidRPr="00B60F32">
        <w:rPr>
          <w:rFonts w:ascii="Arial" w:hAnsi="Arial" w:cs="Arial"/>
          <w:b/>
          <w:sz w:val="28"/>
          <w:szCs w:val="28"/>
        </w:rPr>
        <w:t>,</w:t>
      </w:r>
    </w:p>
    <w:p w:rsidR="00E35AB7" w:rsidRPr="00B60F32" w:rsidRDefault="00E35AB7" w:rsidP="00B60F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0F32">
        <w:rPr>
          <w:rFonts w:ascii="Arial" w:hAnsi="Arial" w:cs="Arial"/>
          <w:b/>
          <w:sz w:val="28"/>
          <w:szCs w:val="28"/>
        </w:rPr>
        <w:t xml:space="preserve">Генеральному </w:t>
      </w:r>
      <w:r w:rsidR="00B60F32">
        <w:rPr>
          <w:rFonts w:ascii="Arial" w:hAnsi="Arial" w:cs="Arial"/>
          <w:b/>
          <w:sz w:val="28"/>
          <w:szCs w:val="28"/>
        </w:rPr>
        <w:t>п</w:t>
      </w:r>
      <w:r w:rsidRPr="00B60F32">
        <w:rPr>
          <w:rFonts w:ascii="Arial" w:hAnsi="Arial" w:cs="Arial"/>
          <w:b/>
          <w:sz w:val="28"/>
          <w:szCs w:val="28"/>
        </w:rPr>
        <w:t>рокурору</w:t>
      </w:r>
      <w:r w:rsidR="00B60F32" w:rsidRPr="00B60F32">
        <w:rPr>
          <w:rFonts w:ascii="Arial" w:hAnsi="Arial" w:cs="Arial"/>
          <w:b/>
          <w:sz w:val="28"/>
          <w:szCs w:val="28"/>
        </w:rPr>
        <w:t xml:space="preserve"> РК </w:t>
      </w:r>
      <w:r w:rsidRPr="00B60F32">
        <w:rPr>
          <w:rFonts w:ascii="Arial" w:hAnsi="Arial" w:cs="Arial"/>
          <w:b/>
          <w:sz w:val="28"/>
          <w:szCs w:val="28"/>
        </w:rPr>
        <w:t>Асанову Ж.К.</w:t>
      </w:r>
    </w:p>
    <w:p w:rsidR="00E35AB7" w:rsidRPr="00B60F32" w:rsidRDefault="00E35AB7" w:rsidP="000815B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0F3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</w:t>
      </w:r>
    </w:p>
    <w:p w:rsidR="00B60F32" w:rsidRDefault="00B60F32" w:rsidP="005623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56231D" w:rsidRPr="00B60F32" w:rsidRDefault="0056231D" w:rsidP="005623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60F32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E35AB7" w:rsidRPr="00B60F32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0815B2" w:rsidRPr="00B60F3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35AB7" w:rsidRPr="00B60F32">
        <w:rPr>
          <w:rFonts w:ascii="Arial" w:hAnsi="Arial" w:cs="Arial"/>
          <w:b/>
          <w:sz w:val="28"/>
          <w:szCs w:val="28"/>
        </w:rPr>
        <w:t>Абдиро</w:t>
      </w:r>
      <w:r w:rsidR="000815B2" w:rsidRPr="00B60F32">
        <w:rPr>
          <w:rFonts w:ascii="Arial" w:hAnsi="Arial" w:cs="Arial"/>
          <w:b/>
          <w:sz w:val="28"/>
          <w:szCs w:val="28"/>
        </w:rPr>
        <w:t>в</w:t>
      </w:r>
      <w:r w:rsidR="00901C20" w:rsidRPr="00B60F32">
        <w:rPr>
          <w:rFonts w:ascii="Arial" w:hAnsi="Arial" w:cs="Arial"/>
          <w:b/>
          <w:sz w:val="28"/>
          <w:szCs w:val="28"/>
        </w:rPr>
        <w:t>ич</w:t>
      </w:r>
      <w:proofErr w:type="spellEnd"/>
      <w:r w:rsidRPr="00B60F32">
        <w:rPr>
          <w:rFonts w:ascii="Arial" w:hAnsi="Arial" w:cs="Arial"/>
          <w:b/>
          <w:sz w:val="28"/>
          <w:szCs w:val="28"/>
        </w:rPr>
        <w:t>!</w:t>
      </w:r>
    </w:p>
    <w:p w:rsidR="00E35AB7" w:rsidRPr="00B60F32" w:rsidRDefault="00E35AB7" w:rsidP="005623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60F32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B60F32">
        <w:rPr>
          <w:rFonts w:ascii="Arial" w:hAnsi="Arial" w:cs="Arial"/>
          <w:b/>
          <w:sz w:val="28"/>
          <w:szCs w:val="28"/>
        </w:rPr>
        <w:t>Жакип</w:t>
      </w:r>
      <w:proofErr w:type="spellEnd"/>
      <w:r w:rsidRPr="00B60F3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0F32">
        <w:rPr>
          <w:rFonts w:ascii="Arial" w:hAnsi="Arial" w:cs="Arial"/>
          <w:b/>
          <w:sz w:val="28"/>
          <w:szCs w:val="28"/>
        </w:rPr>
        <w:t>Кажманович</w:t>
      </w:r>
      <w:proofErr w:type="spellEnd"/>
      <w:r w:rsidRPr="00B60F32">
        <w:rPr>
          <w:rFonts w:ascii="Arial" w:hAnsi="Arial" w:cs="Arial"/>
          <w:b/>
          <w:sz w:val="28"/>
          <w:szCs w:val="28"/>
        </w:rPr>
        <w:t>!</w:t>
      </w:r>
    </w:p>
    <w:p w:rsidR="008A2FA5" w:rsidRPr="00B60F32" w:rsidRDefault="008A2FA5" w:rsidP="005623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801BE9" w:rsidRPr="00B60F32" w:rsidRDefault="00E35AB7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 xml:space="preserve">Поток писем по проблемам МСБ в сфере недропользования </w:t>
      </w:r>
      <w:r w:rsidR="007918A1" w:rsidRPr="00B60F32">
        <w:rPr>
          <w:rFonts w:ascii="Arial" w:hAnsi="Arial" w:cs="Arial"/>
          <w:color w:val="000000"/>
          <w:sz w:val="28"/>
          <w:szCs w:val="28"/>
        </w:rPr>
        <w:t xml:space="preserve">и уплаты специальных налогов и платежей </w:t>
      </w:r>
      <w:proofErr w:type="spellStart"/>
      <w:r w:rsidR="007918A1" w:rsidRPr="00B60F32">
        <w:rPr>
          <w:rFonts w:ascii="Arial" w:hAnsi="Arial" w:cs="Arial"/>
          <w:color w:val="000000"/>
          <w:sz w:val="28"/>
          <w:szCs w:val="28"/>
        </w:rPr>
        <w:t>недропользователей</w:t>
      </w:r>
      <w:proofErr w:type="spellEnd"/>
      <w:r w:rsidR="007918A1" w:rsidRPr="00B60F32">
        <w:rPr>
          <w:rFonts w:ascii="Arial" w:hAnsi="Arial" w:cs="Arial"/>
          <w:color w:val="000000"/>
          <w:sz w:val="28"/>
          <w:szCs w:val="28"/>
        </w:rPr>
        <w:t xml:space="preserve">, занимающихся общераспространёнными полезными ископаемыми (ОПИ) и подземными водами, не прекращается. </w:t>
      </w:r>
      <w:proofErr w:type="spellStart"/>
      <w:r w:rsidR="007918A1" w:rsidRPr="00B60F32">
        <w:rPr>
          <w:rFonts w:ascii="Arial" w:hAnsi="Arial" w:cs="Arial"/>
          <w:color w:val="000000"/>
          <w:sz w:val="28"/>
          <w:szCs w:val="28"/>
        </w:rPr>
        <w:t>Недропользователи</w:t>
      </w:r>
      <w:proofErr w:type="spellEnd"/>
      <w:r w:rsidR="007918A1" w:rsidRPr="00B60F32">
        <w:rPr>
          <w:rFonts w:ascii="Arial" w:hAnsi="Arial" w:cs="Arial"/>
          <w:color w:val="000000"/>
          <w:sz w:val="28"/>
          <w:szCs w:val="28"/>
        </w:rPr>
        <w:t xml:space="preserve"> судятся годами, банкротится бизнес, страна лишается рабочих мест</w:t>
      </w:r>
      <w:r w:rsidR="00801BE9" w:rsidRPr="00B60F32">
        <w:rPr>
          <w:rFonts w:ascii="Arial" w:hAnsi="Arial" w:cs="Arial"/>
          <w:color w:val="000000"/>
          <w:sz w:val="28"/>
          <w:szCs w:val="28"/>
        </w:rPr>
        <w:t xml:space="preserve"> и дешёвых строительных материалов</w:t>
      </w:r>
      <w:r w:rsidR="007918A1" w:rsidRPr="00B60F32">
        <w:rPr>
          <w:rFonts w:ascii="Arial" w:hAnsi="Arial" w:cs="Arial"/>
          <w:color w:val="000000"/>
          <w:sz w:val="28"/>
          <w:szCs w:val="28"/>
        </w:rPr>
        <w:t xml:space="preserve">. </w:t>
      </w:r>
      <w:r w:rsidR="00C73E7A" w:rsidRPr="00B60F32">
        <w:rPr>
          <w:rFonts w:ascii="Arial" w:hAnsi="Arial" w:cs="Arial"/>
          <w:color w:val="000000"/>
          <w:sz w:val="28"/>
          <w:szCs w:val="28"/>
        </w:rPr>
        <w:t xml:space="preserve">Сегодняшняя </w:t>
      </w:r>
      <w:bookmarkStart w:id="0" w:name="_GoBack"/>
      <w:bookmarkEnd w:id="0"/>
      <w:r w:rsidR="00C73E7A" w:rsidRPr="00B60F32">
        <w:rPr>
          <w:rFonts w:ascii="Arial" w:hAnsi="Arial" w:cs="Arial"/>
          <w:color w:val="000000"/>
          <w:sz w:val="28"/>
          <w:szCs w:val="28"/>
        </w:rPr>
        <w:t xml:space="preserve">сложная экономическая ситуация, сопровождающаяся кризисом ликвидности минерального сырья и низкими рыночными ценами на сырьевые товары, буквально заставляет выживать МСБ в этой сфере. </w:t>
      </w:r>
      <w:r w:rsidR="00801BE9" w:rsidRPr="00B60F3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73E7A" w:rsidRPr="00B60F32" w:rsidRDefault="00C73E7A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 xml:space="preserve">Вот один из многих случаев: ТОО «Алтын кум» (г. Арысь, ЮКО) в 2011 г. после плановой налоговой проверки за период 2007-2011 годы Налоговым комитетом г. Арысь было </w:t>
      </w:r>
      <w:proofErr w:type="spellStart"/>
      <w:r w:rsidRPr="00B60F32">
        <w:rPr>
          <w:rFonts w:ascii="Arial" w:hAnsi="Arial" w:cs="Arial"/>
          <w:color w:val="000000"/>
          <w:sz w:val="28"/>
          <w:szCs w:val="28"/>
        </w:rPr>
        <w:t>доначислено</w:t>
      </w:r>
      <w:proofErr w:type="spellEnd"/>
      <w:r w:rsidRPr="00B60F32">
        <w:rPr>
          <w:rFonts w:ascii="Arial" w:hAnsi="Arial" w:cs="Arial"/>
          <w:color w:val="000000"/>
          <w:sz w:val="28"/>
          <w:szCs w:val="28"/>
        </w:rPr>
        <w:t xml:space="preserve"> 16 млн. тенге НДПИ и 3.6 млн. тенге пени.</w:t>
      </w:r>
    </w:p>
    <w:p w:rsidR="00C73E7A" w:rsidRPr="00B60F32" w:rsidRDefault="00C73E7A" w:rsidP="006700DA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 xml:space="preserve">Проверяющий ошибся при определении объекта налогообложения на добычу полезных ископаемых. ТОО «Алтын кум» занимается добычей природного песка, за изъятие которого из недр должен уплачивать налог </w:t>
      </w:r>
      <w:r w:rsidR="009A4C55" w:rsidRPr="00B60F32">
        <w:rPr>
          <w:rFonts w:ascii="Arial" w:hAnsi="Arial" w:cs="Arial"/>
          <w:color w:val="000000"/>
          <w:sz w:val="28"/>
          <w:szCs w:val="28"/>
        </w:rPr>
        <w:t xml:space="preserve">за </w:t>
      </w:r>
      <w:r w:rsidRPr="00B60F32">
        <w:rPr>
          <w:rFonts w:ascii="Arial" w:hAnsi="Arial" w:cs="Arial"/>
          <w:color w:val="000000"/>
          <w:sz w:val="28"/>
          <w:szCs w:val="28"/>
        </w:rPr>
        <w:t>добыт</w:t>
      </w:r>
      <w:r w:rsidR="009A4C55" w:rsidRPr="00B60F32">
        <w:rPr>
          <w:rFonts w:ascii="Arial" w:hAnsi="Arial" w:cs="Arial"/>
          <w:color w:val="000000"/>
          <w:sz w:val="28"/>
          <w:szCs w:val="28"/>
        </w:rPr>
        <w:t>ый объём песка природного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по среднерыночной </w:t>
      </w:r>
      <w:r w:rsidR="009A4C55" w:rsidRPr="00B60F32">
        <w:rPr>
          <w:rFonts w:ascii="Arial" w:hAnsi="Arial" w:cs="Arial"/>
          <w:color w:val="000000"/>
          <w:sz w:val="28"/>
          <w:szCs w:val="28"/>
        </w:rPr>
        <w:t>цене, что оно добросовестно и делало, ежегодно уплачивая налог не менее 10 млн. тенге и обеспечивая работой около 50 человек. Сейчас цех простаивает, работники находятся в вынужденных отпусках, а руководитель 5-й год доказывает свою правоту, стучась во все двери: суд, прокуратуру, НПП «</w:t>
      </w:r>
      <w:proofErr w:type="spellStart"/>
      <w:r w:rsidR="009A4C55" w:rsidRPr="00B60F32">
        <w:rPr>
          <w:rFonts w:ascii="Arial" w:hAnsi="Arial" w:cs="Arial"/>
          <w:color w:val="000000"/>
          <w:sz w:val="28"/>
          <w:szCs w:val="28"/>
        </w:rPr>
        <w:t>Атамекен</w:t>
      </w:r>
      <w:proofErr w:type="spellEnd"/>
      <w:r w:rsidR="009A4C55" w:rsidRPr="00B60F32">
        <w:rPr>
          <w:rFonts w:ascii="Arial" w:hAnsi="Arial" w:cs="Arial"/>
          <w:color w:val="000000"/>
          <w:sz w:val="28"/>
          <w:szCs w:val="28"/>
        </w:rPr>
        <w:t xml:space="preserve">», Президенту страны. Все обращения заканчиваются </w:t>
      </w:r>
      <w:r w:rsidR="0059724B" w:rsidRPr="00B60F32">
        <w:rPr>
          <w:rFonts w:ascii="Arial" w:hAnsi="Arial" w:cs="Arial"/>
          <w:color w:val="000000"/>
          <w:sz w:val="28"/>
          <w:szCs w:val="28"/>
        </w:rPr>
        <w:t>ответом прокурора ЮКО об отсутствии вновь открывшихся или новых обстоятельств, которыми являются юридические факты, имеющие существенное решение ранее рассмотренного дела, которые возн</w:t>
      </w:r>
      <w:r w:rsidR="00B60F32">
        <w:rPr>
          <w:rFonts w:ascii="Arial" w:hAnsi="Arial" w:cs="Arial"/>
          <w:color w:val="000000"/>
          <w:sz w:val="28"/>
          <w:szCs w:val="28"/>
        </w:rPr>
        <w:t xml:space="preserve">икли </w:t>
      </w:r>
      <w:r w:rsidR="0059724B" w:rsidRPr="00B60F32">
        <w:rPr>
          <w:rFonts w:ascii="Arial" w:hAnsi="Arial" w:cs="Arial"/>
          <w:color w:val="000000"/>
          <w:sz w:val="28"/>
          <w:szCs w:val="28"/>
        </w:rPr>
        <w:t xml:space="preserve">или имели место, однако о них стало известно после вступления судебного акта в законную силу.  </w:t>
      </w:r>
    </w:p>
    <w:p w:rsidR="000A02B7" w:rsidRPr="00B60F32" w:rsidRDefault="000A02B7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 xml:space="preserve">Но самое главное, ведь человек прав, а первоначальная ошибка </w:t>
      </w:r>
      <w:r w:rsidR="00042B98" w:rsidRPr="00B60F32">
        <w:rPr>
          <w:rFonts w:ascii="Arial" w:hAnsi="Arial" w:cs="Arial"/>
          <w:color w:val="000000"/>
          <w:sz w:val="28"/>
          <w:szCs w:val="28"/>
        </w:rPr>
        <w:t xml:space="preserve">налогового инспектора </w:t>
      </w:r>
      <w:r w:rsidRPr="00B60F32">
        <w:rPr>
          <w:rFonts w:ascii="Arial" w:hAnsi="Arial" w:cs="Arial"/>
          <w:color w:val="000000"/>
          <w:sz w:val="28"/>
          <w:szCs w:val="28"/>
        </w:rPr>
        <w:t>и дальнейшее</w:t>
      </w:r>
      <w:r w:rsidR="00042B98" w:rsidRPr="00B60F32">
        <w:rPr>
          <w:rFonts w:ascii="Arial" w:hAnsi="Arial" w:cs="Arial"/>
          <w:color w:val="000000"/>
          <w:sz w:val="28"/>
          <w:szCs w:val="28"/>
        </w:rPr>
        <w:t xml:space="preserve"> равнодушие и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солидарное упорство всей государственной системы были направлены н</w:t>
      </w:r>
      <w:r w:rsidR="00042B98" w:rsidRPr="00B60F32">
        <w:rPr>
          <w:rFonts w:ascii="Arial" w:hAnsi="Arial" w:cs="Arial"/>
          <w:color w:val="000000"/>
          <w:sz w:val="28"/>
          <w:szCs w:val="28"/>
        </w:rPr>
        <w:t>е на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защиту </w:t>
      </w:r>
      <w:r w:rsidR="00042B98" w:rsidRPr="00B60F32">
        <w:rPr>
          <w:rFonts w:ascii="Arial" w:hAnsi="Arial" w:cs="Arial"/>
          <w:color w:val="000000"/>
          <w:sz w:val="28"/>
          <w:szCs w:val="28"/>
        </w:rPr>
        <w:t xml:space="preserve">законных прав гражданина и поиска истины, совершенствование расплывчатых законодательных норм, а на отстаивание элементарной </w:t>
      </w:r>
      <w:r w:rsidRPr="00B60F32">
        <w:rPr>
          <w:rFonts w:ascii="Arial" w:hAnsi="Arial" w:cs="Arial"/>
          <w:color w:val="000000"/>
          <w:sz w:val="28"/>
          <w:szCs w:val="28"/>
        </w:rPr>
        <w:t>ошибки</w:t>
      </w:r>
      <w:r w:rsidR="00042B98" w:rsidRPr="00B60F32">
        <w:rPr>
          <w:rFonts w:ascii="Arial" w:hAnsi="Arial" w:cs="Arial"/>
          <w:color w:val="000000"/>
          <w:sz w:val="28"/>
          <w:szCs w:val="28"/>
        </w:rPr>
        <w:t xml:space="preserve"> госчиновника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и банкротство предприятия.  </w:t>
      </w:r>
    </w:p>
    <w:p w:rsidR="0059724B" w:rsidRPr="00B60F32" w:rsidRDefault="0059724B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lastRenderedPageBreak/>
        <w:t>Про</w:t>
      </w:r>
      <w:r w:rsidR="002B35B6" w:rsidRPr="00B60F32">
        <w:rPr>
          <w:rFonts w:ascii="Arial" w:hAnsi="Arial" w:cs="Arial"/>
          <w:color w:val="000000"/>
          <w:sz w:val="28"/>
          <w:szCs w:val="28"/>
        </w:rPr>
        <w:t>сим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разобраться в существе </w:t>
      </w:r>
      <w:r w:rsidR="000A02B7" w:rsidRPr="00B60F32">
        <w:rPr>
          <w:rFonts w:ascii="Arial" w:hAnsi="Arial" w:cs="Arial"/>
          <w:color w:val="000000"/>
          <w:sz w:val="28"/>
          <w:szCs w:val="28"/>
        </w:rPr>
        <w:t>данного конкретного случая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и принять обоснованное </w:t>
      </w:r>
      <w:r w:rsidR="000A02B7" w:rsidRPr="00B60F32">
        <w:rPr>
          <w:rFonts w:ascii="Arial" w:hAnsi="Arial" w:cs="Arial"/>
          <w:color w:val="000000"/>
          <w:sz w:val="28"/>
          <w:szCs w:val="28"/>
        </w:rPr>
        <w:t xml:space="preserve">и 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справедливое решение.  </w:t>
      </w:r>
    </w:p>
    <w:p w:rsidR="003740BC" w:rsidRPr="00B60F32" w:rsidRDefault="003740BC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sz w:val="28"/>
          <w:szCs w:val="28"/>
        </w:rPr>
        <w:t>С</w:t>
      </w:r>
      <w:r w:rsidR="00D51881" w:rsidRPr="00B60F32">
        <w:rPr>
          <w:rFonts w:ascii="Arial" w:hAnsi="Arial" w:cs="Arial"/>
          <w:sz w:val="28"/>
          <w:szCs w:val="28"/>
        </w:rPr>
        <w:t>егодня сфера недропользования находится</w:t>
      </w:r>
      <w:r w:rsidR="000A02B7" w:rsidRPr="00B60F32">
        <w:rPr>
          <w:rFonts w:ascii="Arial" w:hAnsi="Arial" w:cs="Arial"/>
          <w:sz w:val="28"/>
          <w:szCs w:val="28"/>
        </w:rPr>
        <w:t xml:space="preserve"> </w:t>
      </w:r>
      <w:r w:rsidR="00D51881" w:rsidRPr="00B60F32">
        <w:rPr>
          <w:rFonts w:ascii="Arial" w:hAnsi="Arial" w:cs="Arial"/>
          <w:sz w:val="28"/>
          <w:szCs w:val="28"/>
        </w:rPr>
        <w:t xml:space="preserve">в зоне транзита законодательства </w:t>
      </w:r>
      <w:r w:rsidR="00D51881" w:rsidRPr="00B60F32">
        <w:rPr>
          <w:rFonts w:ascii="Arial" w:hAnsi="Arial" w:cs="Arial"/>
          <w:color w:val="000000"/>
          <w:sz w:val="28"/>
          <w:szCs w:val="28"/>
        </w:rPr>
        <w:t>от одной модели недропользования к другой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. Второй год на разных общественных площадках обсуждается Проект Кодекса РК «О недрах и недропользовании», однако в Парламент страны он должен войти только в сентябре 2017 года. Учитывая практику и сроки принятия законодательных и последующих нормативных правовых актов, обеспечивающих применение новых законодательных норм, то </w:t>
      </w:r>
      <w:proofErr w:type="spellStart"/>
      <w:r w:rsidRPr="00B60F32">
        <w:rPr>
          <w:rFonts w:ascii="Arial" w:hAnsi="Arial" w:cs="Arial"/>
          <w:color w:val="000000"/>
          <w:sz w:val="28"/>
          <w:szCs w:val="28"/>
        </w:rPr>
        <w:t>недропользователям</w:t>
      </w:r>
      <w:proofErr w:type="spellEnd"/>
      <w:r w:rsidRPr="00B60F32">
        <w:rPr>
          <w:rFonts w:ascii="Arial" w:hAnsi="Arial" w:cs="Arial"/>
          <w:color w:val="000000"/>
          <w:sz w:val="28"/>
          <w:szCs w:val="28"/>
        </w:rPr>
        <w:t xml:space="preserve"> предстоит ещё жить по старым нормам и механизмам 1,5 - 2 года. С таким состоянием дел в недропользовании по ОПИ и подземным водам в условиях кризиса и действия многих расплывчатых (неопределённых) с точки зрения специального законодательства правовых норм и налогообложения </w:t>
      </w:r>
      <w:proofErr w:type="spellStart"/>
      <w:r w:rsidRPr="00B60F32">
        <w:rPr>
          <w:rFonts w:ascii="Arial" w:hAnsi="Arial" w:cs="Arial"/>
          <w:color w:val="000000"/>
          <w:sz w:val="28"/>
          <w:szCs w:val="28"/>
        </w:rPr>
        <w:t>недропользователей</w:t>
      </w:r>
      <w:proofErr w:type="spellEnd"/>
      <w:r w:rsidRPr="00B60F32">
        <w:rPr>
          <w:rFonts w:ascii="Arial" w:hAnsi="Arial" w:cs="Arial"/>
          <w:color w:val="000000"/>
          <w:sz w:val="28"/>
          <w:szCs w:val="28"/>
        </w:rPr>
        <w:t xml:space="preserve"> с вытекающей из этого широтой дискретных полномочий государственных, в том числе налоговых, органов и сопутствующей коррупцией, страна может полностью лишиться плодородного слоя малого народного предпринимательства в этой сфере.  </w:t>
      </w:r>
    </w:p>
    <w:p w:rsidR="003740BC" w:rsidRPr="00B60F32" w:rsidRDefault="003740BC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>В связи с вышеизложенным,</w:t>
      </w:r>
      <w:r w:rsidR="00D51881" w:rsidRPr="00B60F32">
        <w:rPr>
          <w:rFonts w:ascii="Arial" w:hAnsi="Arial" w:cs="Arial"/>
          <w:sz w:val="28"/>
          <w:szCs w:val="28"/>
        </w:rPr>
        <w:t xml:space="preserve"> </w:t>
      </w:r>
      <w:r w:rsidR="000A02B7" w:rsidRPr="00B60F32">
        <w:rPr>
          <w:rFonts w:ascii="Arial" w:hAnsi="Arial" w:cs="Arial"/>
          <w:sz w:val="28"/>
          <w:szCs w:val="28"/>
        </w:rPr>
        <w:t>Правительству Р</w:t>
      </w:r>
      <w:r w:rsidR="00D51881" w:rsidRPr="00B60F32">
        <w:rPr>
          <w:rFonts w:ascii="Arial" w:hAnsi="Arial" w:cs="Arial"/>
          <w:sz w:val="28"/>
          <w:szCs w:val="28"/>
        </w:rPr>
        <w:t xml:space="preserve">еспублики </w:t>
      </w:r>
      <w:r w:rsidR="000A02B7" w:rsidRPr="00B60F32">
        <w:rPr>
          <w:rFonts w:ascii="Arial" w:hAnsi="Arial" w:cs="Arial"/>
          <w:sz w:val="28"/>
          <w:szCs w:val="28"/>
        </w:rPr>
        <w:t>К</w:t>
      </w:r>
      <w:r w:rsidR="00D51881" w:rsidRPr="00B60F32">
        <w:rPr>
          <w:rFonts w:ascii="Arial" w:hAnsi="Arial" w:cs="Arial"/>
          <w:sz w:val="28"/>
          <w:szCs w:val="28"/>
        </w:rPr>
        <w:t>азахстан, возможно,</w:t>
      </w:r>
      <w:r w:rsidR="000A02B7" w:rsidRPr="00B60F32">
        <w:rPr>
          <w:rFonts w:ascii="Arial" w:hAnsi="Arial" w:cs="Arial"/>
          <w:sz w:val="28"/>
          <w:szCs w:val="28"/>
        </w:rPr>
        <w:t xml:space="preserve"> следует </w:t>
      </w:r>
      <w:r w:rsidR="00D51881" w:rsidRPr="00B60F32">
        <w:rPr>
          <w:rFonts w:ascii="Arial" w:hAnsi="Arial" w:cs="Arial"/>
          <w:color w:val="000000"/>
          <w:sz w:val="28"/>
          <w:szCs w:val="28"/>
        </w:rPr>
        <w:t xml:space="preserve">ввести понятие переходного периода в недропользовании и объявить мораторий на активные действия госорганов, контролирующих выполнение условий 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действующих контрактов на </w:t>
      </w:r>
      <w:r w:rsidR="00D51881" w:rsidRPr="00B60F32">
        <w:rPr>
          <w:rFonts w:ascii="Arial" w:hAnsi="Arial" w:cs="Arial"/>
          <w:color w:val="000000"/>
          <w:sz w:val="28"/>
          <w:szCs w:val="28"/>
        </w:rPr>
        <w:t>недропользова</w:t>
      </w:r>
      <w:r w:rsidRPr="00B60F32">
        <w:rPr>
          <w:rFonts w:ascii="Arial" w:hAnsi="Arial" w:cs="Arial"/>
          <w:color w:val="000000"/>
          <w:sz w:val="28"/>
          <w:szCs w:val="28"/>
        </w:rPr>
        <w:t>ние, а также</w:t>
      </w:r>
      <w:r w:rsidR="00D51881" w:rsidRPr="00B60F32">
        <w:rPr>
          <w:rFonts w:ascii="Arial" w:hAnsi="Arial" w:cs="Arial"/>
          <w:color w:val="000000"/>
          <w:sz w:val="28"/>
          <w:szCs w:val="28"/>
        </w:rPr>
        <w:t xml:space="preserve"> </w:t>
      </w:r>
      <w:r w:rsidRPr="00B60F32">
        <w:rPr>
          <w:rFonts w:ascii="Arial" w:hAnsi="Arial" w:cs="Arial"/>
          <w:color w:val="000000"/>
          <w:sz w:val="28"/>
          <w:szCs w:val="28"/>
        </w:rPr>
        <w:t>в</w:t>
      </w:r>
      <w:r w:rsidR="00D51881" w:rsidRPr="00B60F32">
        <w:rPr>
          <w:rFonts w:ascii="Arial" w:hAnsi="Arial" w:cs="Arial"/>
          <w:color w:val="000000"/>
          <w:sz w:val="28"/>
          <w:szCs w:val="28"/>
        </w:rPr>
        <w:t xml:space="preserve"> кратчайшие сроки постараться исправить хотя бы </w:t>
      </w:r>
      <w:r w:rsidRPr="00B60F32">
        <w:rPr>
          <w:rFonts w:ascii="Arial" w:hAnsi="Arial" w:cs="Arial"/>
          <w:color w:val="000000"/>
          <w:sz w:val="28"/>
          <w:szCs w:val="28"/>
        </w:rPr>
        <w:t>отдельные</w:t>
      </w:r>
      <w:r w:rsidR="00D51881" w:rsidRPr="00B60F32">
        <w:rPr>
          <w:rFonts w:ascii="Arial" w:hAnsi="Arial" w:cs="Arial"/>
          <w:color w:val="000000"/>
          <w:sz w:val="28"/>
          <w:szCs w:val="28"/>
        </w:rPr>
        <w:t xml:space="preserve"> законодательные казусы прошлых лет, 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являющиеся «удавкой» </w:t>
      </w:r>
      <w:r w:rsidR="005C49A9" w:rsidRPr="00B60F32">
        <w:rPr>
          <w:rFonts w:ascii="Arial" w:hAnsi="Arial" w:cs="Arial"/>
          <w:color w:val="000000"/>
          <w:sz w:val="28"/>
          <w:szCs w:val="28"/>
        </w:rPr>
        <w:t xml:space="preserve">для многих компаний, которые никуда не обращаются и никому не пишут, а просто </w:t>
      </w:r>
      <w:r w:rsidRPr="00B60F32">
        <w:rPr>
          <w:rFonts w:ascii="Arial" w:hAnsi="Arial" w:cs="Arial"/>
          <w:color w:val="000000"/>
          <w:sz w:val="28"/>
          <w:szCs w:val="28"/>
        </w:rPr>
        <w:t>перестают действовать.</w:t>
      </w:r>
    </w:p>
    <w:p w:rsidR="002751C7" w:rsidRPr="00B60F32" w:rsidRDefault="002751C7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60F32">
        <w:rPr>
          <w:rFonts w:ascii="Arial" w:hAnsi="Arial" w:cs="Arial"/>
          <w:sz w:val="28"/>
          <w:szCs w:val="28"/>
        </w:rPr>
        <w:t xml:space="preserve">В соответствии со статьей 27 </w:t>
      </w:r>
      <w:proofErr w:type="gramStart"/>
      <w:r w:rsidRPr="00B60F32">
        <w:rPr>
          <w:rFonts w:ascii="Arial" w:hAnsi="Arial" w:cs="Arial"/>
          <w:sz w:val="28"/>
          <w:szCs w:val="28"/>
        </w:rPr>
        <w:t xml:space="preserve">Конституционного  </w:t>
      </w:r>
      <w:r w:rsidR="00575A01" w:rsidRPr="00B60F32">
        <w:rPr>
          <w:rFonts w:ascii="Arial" w:hAnsi="Arial" w:cs="Arial"/>
          <w:sz w:val="28"/>
          <w:szCs w:val="28"/>
        </w:rPr>
        <w:t>З</w:t>
      </w:r>
      <w:r w:rsidRPr="00B60F32">
        <w:rPr>
          <w:rFonts w:ascii="Arial" w:hAnsi="Arial" w:cs="Arial"/>
          <w:sz w:val="28"/>
          <w:szCs w:val="28"/>
        </w:rPr>
        <w:t>акона</w:t>
      </w:r>
      <w:proofErr w:type="gramEnd"/>
      <w:r w:rsidRPr="00B60F32">
        <w:rPr>
          <w:rFonts w:ascii="Arial" w:hAnsi="Arial" w:cs="Arial"/>
          <w:sz w:val="28"/>
          <w:szCs w:val="28"/>
        </w:rPr>
        <w:t xml:space="preserve"> Республики Казахстан </w:t>
      </w:r>
      <w:r w:rsidRPr="00B60F32">
        <w:rPr>
          <w:rFonts w:ascii="Arial" w:hAnsi="Arial" w:cs="Arial"/>
          <w:sz w:val="28"/>
          <w:szCs w:val="28"/>
          <w:lang w:val="kk-KZ"/>
        </w:rPr>
        <w:t>«О Парламенте Республики Казахстан и статусе его депутатов» про</w:t>
      </w:r>
      <w:r w:rsidR="002B35B6" w:rsidRPr="00B60F32">
        <w:rPr>
          <w:rFonts w:ascii="Arial" w:hAnsi="Arial" w:cs="Arial"/>
          <w:sz w:val="28"/>
          <w:szCs w:val="28"/>
          <w:lang w:val="kk-KZ"/>
        </w:rPr>
        <w:t>сим</w:t>
      </w:r>
      <w:r w:rsidRPr="00B60F32">
        <w:rPr>
          <w:rFonts w:ascii="Arial" w:hAnsi="Arial" w:cs="Arial"/>
          <w:sz w:val="28"/>
          <w:szCs w:val="28"/>
          <w:lang w:val="kk-KZ"/>
        </w:rPr>
        <w:t xml:space="preserve">  дать письменный ответ в установленный законом срок. </w:t>
      </w:r>
      <w:r w:rsidRPr="00B60F32">
        <w:rPr>
          <w:rFonts w:ascii="Arial" w:hAnsi="Arial" w:cs="Arial"/>
          <w:sz w:val="28"/>
          <w:szCs w:val="28"/>
        </w:rPr>
        <w:t xml:space="preserve">  </w:t>
      </w:r>
    </w:p>
    <w:p w:rsidR="004E7767" w:rsidRPr="00B60F32" w:rsidRDefault="004E7767" w:rsidP="0057011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60F32" w:rsidRPr="00B60F32" w:rsidRDefault="002751C7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 xml:space="preserve">Депутат </w:t>
      </w:r>
      <w:r w:rsidR="00B60F32" w:rsidRPr="00B60F32">
        <w:rPr>
          <w:rFonts w:ascii="Arial" w:hAnsi="Arial" w:cs="Arial"/>
          <w:color w:val="000000"/>
          <w:sz w:val="28"/>
          <w:szCs w:val="28"/>
        </w:rPr>
        <w:t>Мажилиса,</w:t>
      </w:r>
    </w:p>
    <w:p w:rsidR="00D33400" w:rsidRPr="00B60F32" w:rsidRDefault="00B60F32" w:rsidP="00B60F32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 xml:space="preserve">члены </w:t>
      </w:r>
      <w:r w:rsidR="002B35B6" w:rsidRPr="00B60F32">
        <w:rPr>
          <w:rFonts w:ascii="Arial" w:hAnsi="Arial" w:cs="Arial"/>
          <w:color w:val="000000"/>
          <w:sz w:val="28"/>
          <w:szCs w:val="28"/>
        </w:rPr>
        <w:t>фракции</w:t>
      </w:r>
      <w:r w:rsidRPr="00B60F32">
        <w:rPr>
          <w:rFonts w:ascii="Arial" w:hAnsi="Arial" w:cs="Arial"/>
          <w:color w:val="000000"/>
          <w:sz w:val="28"/>
          <w:szCs w:val="28"/>
        </w:rPr>
        <w:t xml:space="preserve"> </w:t>
      </w:r>
      <w:r w:rsidR="002B35B6" w:rsidRPr="00B60F32">
        <w:rPr>
          <w:rFonts w:ascii="Arial" w:hAnsi="Arial" w:cs="Arial"/>
          <w:color w:val="000000"/>
          <w:sz w:val="28"/>
          <w:szCs w:val="28"/>
        </w:rPr>
        <w:t xml:space="preserve">«Народные </w:t>
      </w:r>
      <w:proofErr w:type="gramStart"/>
      <w:r w:rsidR="002B35B6" w:rsidRPr="00B60F32">
        <w:rPr>
          <w:rFonts w:ascii="Arial" w:hAnsi="Arial" w:cs="Arial"/>
          <w:color w:val="000000"/>
          <w:sz w:val="28"/>
          <w:szCs w:val="28"/>
        </w:rPr>
        <w:t xml:space="preserve">коммунисты» </w:t>
      </w:r>
      <w:r w:rsidR="006700DA" w:rsidRPr="00B60F3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gramEnd"/>
      <w:r w:rsidR="002B35B6" w:rsidRPr="00B60F3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proofErr w:type="spellStart"/>
      <w:r w:rsidR="002751C7" w:rsidRPr="00B60F32">
        <w:rPr>
          <w:rFonts w:ascii="Arial" w:hAnsi="Arial" w:cs="Arial"/>
          <w:color w:val="000000"/>
          <w:sz w:val="28"/>
          <w:szCs w:val="28"/>
        </w:rPr>
        <w:t>Баймаханова</w:t>
      </w:r>
      <w:proofErr w:type="spellEnd"/>
      <w:r w:rsidR="006700DA" w:rsidRPr="00B60F32">
        <w:rPr>
          <w:rFonts w:ascii="Arial" w:hAnsi="Arial" w:cs="Arial"/>
          <w:color w:val="000000"/>
          <w:sz w:val="28"/>
          <w:szCs w:val="28"/>
        </w:rPr>
        <w:t xml:space="preserve"> Г.А.</w:t>
      </w:r>
    </w:p>
    <w:p w:rsidR="006700DA" w:rsidRPr="00B60F32" w:rsidRDefault="006700DA" w:rsidP="00B60F3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Pr="00B60F32">
        <w:rPr>
          <w:rFonts w:ascii="Arial" w:hAnsi="Arial" w:cs="Arial"/>
          <w:color w:val="000000"/>
          <w:sz w:val="28"/>
          <w:szCs w:val="28"/>
        </w:rPr>
        <w:tab/>
      </w:r>
      <w:r w:rsidR="00B60F32" w:rsidRPr="00B60F32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B60F3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60F32">
        <w:rPr>
          <w:rFonts w:ascii="Arial" w:hAnsi="Arial" w:cs="Arial"/>
          <w:color w:val="000000"/>
          <w:sz w:val="28"/>
          <w:szCs w:val="28"/>
        </w:rPr>
        <w:t>Ахметбеков</w:t>
      </w:r>
      <w:proofErr w:type="spellEnd"/>
      <w:r w:rsidRPr="00B60F32">
        <w:rPr>
          <w:rFonts w:ascii="Arial" w:hAnsi="Arial" w:cs="Arial"/>
          <w:color w:val="000000"/>
          <w:sz w:val="28"/>
          <w:szCs w:val="28"/>
        </w:rPr>
        <w:t xml:space="preserve"> Ж. А.</w:t>
      </w:r>
    </w:p>
    <w:p w:rsidR="006700DA" w:rsidRPr="00B60F32" w:rsidRDefault="00B60F32" w:rsidP="00B60F32">
      <w:pPr>
        <w:spacing w:after="0"/>
        <w:ind w:left="5664" w:firstLine="70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>Коныров</w:t>
      </w:r>
      <w:proofErr w:type="spellEnd"/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 xml:space="preserve"> А. О.</w:t>
      </w:r>
    </w:p>
    <w:p w:rsidR="006700DA" w:rsidRPr="00B60F32" w:rsidRDefault="00B60F32" w:rsidP="00B60F3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</w:t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    </w:t>
      </w:r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>Косарев В. Б.</w:t>
      </w:r>
    </w:p>
    <w:p w:rsidR="006700DA" w:rsidRPr="00B60F32" w:rsidRDefault="00B60F32" w:rsidP="00B60F32">
      <w:pPr>
        <w:spacing w:after="0" w:line="240" w:lineRule="auto"/>
        <w:ind w:left="5664" w:firstLine="708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</w:t>
      </w:r>
      <w:proofErr w:type="spellStart"/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>Магеррамов</w:t>
      </w:r>
      <w:proofErr w:type="spellEnd"/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 xml:space="preserve"> М.М.</w:t>
      </w:r>
    </w:p>
    <w:p w:rsidR="006700DA" w:rsidRPr="00B60F32" w:rsidRDefault="00B60F32" w:rsidP="00B60F32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>Смирнова И. В.</w:t>
      </w:r>
    </w:p>
    <w:p w:rsidR="006700DA" w:rsidRPr="00B60F32" w:rsidRDefault="00B60F32" w:rsidP="00B60F32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</w:t>
      </w:r>
      <w:proofErr w:type="spellStart"/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>Сыздыков</w:t>
      </w:r>
      <w:proofErr w:type="spellEnd"/>
      <w:r w:rsidR="006700DA" w:rsidRPr="00B60F32">
        <w:rPr>
          <w:rFonts w:ascii="Arial" w:eastAsia="Times New Roman" w:hAnsi="Arial" w:cs="Arial"/>
          <w:sz w:val="28"/>
          <w:szCs w:val="28"/>
          <w:lang w:eastAsia="ru-RU"/>
        </w:rPr>
        <w:t xml:space="preserve"> Т.И.</w:t>
      </w:r>
    </w:p>
    <w:p w:rsidR="006700DA" w:rsidRPr="00B60F32" w:rsidRDefault="006700DA" w:rsidP="0056231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60F32">
        <w:rPr>
          <w:rFonts w:ascii="Arial" w:hAnsi="Arial" w:cs="Arial"/>
          <w:color w:val="000000"/>
          <w:sz w:val="28"/>
          <w:szCs w:val="28"/>
        </w:rPr>
        <w:tab/>
      </w:r>
    </w:p>
    <w:sectPr w:rsidR="006700DA" w:rsidRPr="00B60F32" w:rsidSect="006700D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11"/>
    <w:rsid w:val="00042B98"/>
    <w:rsid w:val="00043A17"/>
    <w:rsid w:val="0005576D"/>
    <w:rsid w:val="00077407"/>
    <w:rsid w:val="000815B2"/>
    <w:rsid w:val="000A02B7"/>
    <w:rsid w:val="000D7DDE"/>
    <w:rsid w:val="000F3FAA"/>
    <w:rsid w:val="0013136F"/>
    <w:rsid w:val="0014172C"/>
    <w:rsid w:val="001421D9"/>
    <w:rsid w:val="00147971"/>
    <w:rsid w:val="001656B6"/>
    <w:rsid w:val="001669C6"/>
    <w:rsid w:val="00186111"/>
    <w:rsid w:val="00191A97"/>
    <w:rsid w:val="001D6521"/>
    <w:rsid w:val="001D6672"/>
    <w:rsid w:val="0021142E"/>
    <w:rsid w:val="00216736"/>
    <w:rsid w:val="0023595F"/>
    <w:rsid w:val="00253AF9"/>
    <w:rsid w:val="002751C7"/>
    <w:rsid w:val="002A0E85"/>
    <w:rsid w:val="002B35B6"/>
    <w:rsid w:val="002E08D8"/>
    <w:rsid w:val="002E354C"/>
    <w:rsid w:val="003313BF"/>
    <w:rsid w:val="003605BB"/>
    <w:rsid w:val="003740BC"/>
    <w:rsid w:val="00426171"/>
    <w:rsid w:val="004A5FCD"/>
    <w:rsid w:val="004C1EC8"/>
    <w:rsid w:val="004E7767"/>
    <w:rsid w:val="004F712E"/>
    <w:rsid w:val="00501AFD"/>
    <w:rsid w:val="00511542"/>
    <w:rsid w:val="00516BE3"/>
    <w:rsid w:val="0056231D"/>
    <w:rsid w:val="00570117"/>
    <w:rsid w:val="00575A01"/>
    <w:rsid w:val="0059724B"/>
    <w:rsid w:val="005A3256"/>
    <w:rsid w:val="005C49A9"/>
    <w:rsid w:val="005C5EAA"/>
    <w:rsid w:val="006045F9"/>
    <w:rsid w:val="006700DA"/>
    <w:rsid w:val="006A5A56"/>
    <w:rsid w:val="006E48FA"/>
    <w:rsid w:val="0070140D"/>
    <w:rsid w:val="00710B5D"/>
    <w:rsid w:val="007445A5"/>
    <w:rsid w:val="00770F78"/>
    <w:rsid w:val="007918A1"/>
    <w:rsid w:val="007B2408"/>
    <w:rsid w:val="007E6E6C"/>
    <w:rsid w:val="00801BE9"/>
    <w:rsid w:val="00845E36"/>
    <w:rsid w:val="0087356C"/>
    <w:rsid w:val="00885905"/>
    <w:rsid w:val="008A2FA5"/>
    <w:rsid w:val="008F2A0E"/>
    <w:rsid w:val="00901C20"/>
    <w:rsid w:val="00913A09"/>
    <w:rsid w:val="00991F09"/>
    <w:rsid w:val="009A0EAE"/>
    <w:rsid w:val="009A4C55"/>
    <w:rsid w:val="009B2848"/>
    <w:rsid w:val="009C4F61"/>
    <w:rsid w:val="00A91A69"/>
    <w:rsid w:val="00AA484B"/>
    <w:rsid w:val="00AD6A47"/>
    <w:rsid w:val="00B60F32"/>
    <w:rsid w:val="00B86C84"/>
    <w:rsid w:val="00B91383"/>
    <w:rsid w:val="00BE0B65"/>
    <w:rsid w:val="00C64F44"/>
    <w:rsid w:val="00C73E7A"/>
    <w:rsid w:val="00CF13F4"/>
    <w:rsid w:val="00D053C9"/>
    <w:rsid w:val="00D25696"/>
    <w:rsid w:val="00D33400"/>
    <w:rsid w:val="00D51881"/>
    <w:rsid w:val="00D538D1"/>
    <w:rsid w:val="00DB2A7E"/>
    <w:rsid w:val="00DF6D32"/>
    <w:rsid w:val="00E35AB7"/>
    <w:rsid w:val="00E57761"/>
    <w:rsid w:val="00E90FF9"/>
    <w:rsid w:val="00F158B5"/>
    <w:rsid w:val="00F60B58"/>
    <w:rsid w:val="00F64008"/>
    <w:rsid w:val="00F659BA"/>
    <w:rsid w:val="00F747DA"/>
    <w:rsid w:val="00F86958"/>
    <w:rsid w:val="00FB0BCA"/>
    <w:rsid w:val="00FC5E5D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9E05C-6EDD-4396-8764-D0055ADC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623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231D"/>
    <w:rPr>
      <w:rFonts w:cs="Times New Roman"/>
    </w:rPr>
  </w:style>
  <w:style w:type="character" w:styleId="a4">
    <w:name w:val="Hyperlink"/>
    <w:basedOn w:val="a0"/>
    <w:uiPriority w:val="99"/>
    <w:unhideWhenUsed/>
    <w:rsid w:val="000F3FA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2016-10-18T06:39:00Z</cp:lastPrinted>
  <dcterms:created xsi:type="dcterms:W3CDTF">2016-10-19T08:37:00Z</dcterms:created>
  <dcterms:modified xsi:type="dcterms:W3CDTF">2016-10-19T09:26:00Z</dcterms:modified>
</cp:coreProperties>
</file>