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92" w:rsidRDefault="007A3B92" w:rsidP="007A3B92">
      <w:pPr>
        <w:spacing w:line="240" w:lineRule="auto"/>
        <w:jc w:val="center"/>
        <w:rPr>
          <w:rFonts w:ascii="Arial" w:hAnsi="Arial" w:cs="Arial"/>
          <w:b/>
        </w:rPr>
      </w:pPr>
      <w:r w:rsidRPr="007A3B92">
        <w:rPr>
          <w:rFonts w:ascii="Arial" w:hAnsi="Arial" w:cs="Arial"/>
          <w:b/>
        </w:rPr>
        <w:t xml:space="preserve">Депутатский запрос </w:t>
      </w:r>
      <w:proofErr w:type="spellStart"/>
      <w:r w:rsidRPr="007A3B92">
        <w:rPr>
          <w:rFonts w:ascii="Arial" w:hAnsi="Arial" w:cs="Arial"/>
          <w:b/>
        </w:rPr>
        <w:t>Конурова</w:t>
      </w:r>
      <w:proofErr w:type="spellEnd"/>
      <w:r w:rsidRPr="007A3B92">
        <w:rPr>
          <w:rFonts w:ascii="Arial" w:hAnsi="Arial" w:cs="Arial"/>
          <w:b/>
        </w:rPr>
        <w:t xml:space="preserve"> А.О. </w:t>
      </w:r>
    </w:p>
    <w:p w:rsidR="00246CFE" w:rsidRPr="009B39E4" w:rsidRDefault="00246CFE" w:rsidP="007A3B92">
      <w:pPr>
        <w:spacing w:line="240" w:lineRule="auto"/>
        <w:jc w:val="center"/>
        <w:rPr>
          <w:rFonts w:ascii="Arial" w:hAnsi="Arial" w:cs="Arial"/>
          <w:b/>
          <w:lang w:val="kk-KZ" w:eastAsia="ru-RU"/>
        </w:rPr>
      </w:pPr>
      <w:r w:rsidRPr="007A3B92">
        <w:rPr>
          <w:rFonts w:ascii="Arial" w:hAnsi="Arial" w:cs="Arial"/>
          <w:b/>
          <w:lang w:val="kk-KZ" w:eastAsia="ru-RU"/>
        </w:rPr>
        <w:t>Премьер-</w:t>
      </w:r>
      <w:r w:rsidR="007A3B92">
        <w:rPr>
          <w:rFonts w:ascii="Arial" w:hAnsi="Arial" w:cs="Arial"/>
          <w:b/>
          <w:lang w:val="kk-KZ" w:eastAsia="ru-RU"/>
        </w:rPr>
        <w:t>м</w:t>
      </w:r>
      <w:r w:rsidRPr="007A3B92">
        <w:rPr>
          <w:rFonts w:ascii="Arial" w:hAnsi="Arial" w:cs="Arial"/>
          <w:b/>
          <w:lang w:val="kk-KZ" w:eastAsia="ru-RU"/>
        </w:rPr>
        <w:t>инистру</w:t>
      </w:r>
      <w:r w:rsidR="007A3B92">
        <w:rPr>
          <w:rFonts w:ascii="Arial" w:hAnsi="Arial" w:cs="Arial"/>
          <w:b/>
          <w:lang w:val="kk-KZ" w:eastAsia="ru-RU"/>
        </w:rPr>
        <w:t xml:space="preserve"> РК </w:t>
      </w:r>
      <w:r w:rsidRPr="009B39E4">
        <w:rPr>
          <w:rFonts w:ascii="Arial" w:hAnsi="Arial" w:cs="Arial"/>
          <w:b/>
          <w:lang w:val="kk-KZ" w:eastAsia="ru-RU"/>
        </w:rPr>
        <w:t>Сагинтаеву Б.А.</w:t>
      </w:r>
    </w:p>
    <w:p w:rsidR="00246CFE" w:rsidRPr="009B39E4" w:rsidRDefault="00246CFE" w:rsidP="009B39E4">
      <w:pPr>
        <w:spacing w:line="240" w:lineRule="auto"/>
        <w:ind w:firstLine="567"/>
        <w:jc w:val="center"/>
        <w:rPr>
          <w:rFonts w:ascii="Arial" w:hAnsi="Arial" w:cs="Arial"/>
          <w:b/>
          <w:lang w:val="kk-KZ" w:eastAsia="ru-RU"/>
        </w:rPr>
      </w:pPr>
    </w:p>
    <w:p w:rsidR="00246CFE" w:rsidRPr="009B39E4" w:rsidRDefault="00246CFE" w:rsidP="009B39E4">
      <w:pPr>
        <w:spacing w:line="240" w:lineRule="auto"/>
        <w:jc w:val="center"/>
        <w:rPr>
          <w:rFonts w:ascii="Arial" w:hAnsi="Arial" w:cs="Arial"/>
          <w:b/>
          <w:lang w:val="kk-KZ" w:eastAsia="ru-RU"/>
        </w:rPr>
      </w:pPr>
      <w:r w:rsidRPr="009B39E4">
        <w:rPr>
          <w:rFonts w:ascii="Arial" w:hAnsi="Arial" w:cs="Arial"/>
          <w:b/>
          <w:lang w:val="kk-KZ" w:eastAsia="ru-RU"/>
        </w:rPr>
        <w:t>Уважаемый Бакытжан Абдирович!</w:t>
      </w:r>
    </w:p>
    <w:p w:rsidR="00246CFE" w:rsidRPr="009B39E4" w:rsidRDefault="00246CFE" w:rsidP="009B39E4">
      <w:pPr>
        <w:spacing w:line="240" w:lineRule="auto"/>
        <w:jc w:val="right"/>
        <w:rPr>
          <w:rFonts w:ascii="Arial" w:hAnsi="Arial" w:cs="Arial"/>
          <w:b/>
          <w:lang w:val="kk-KZ" w:eastAsia="ru-RU"/>
        </w:rPr>
      </w:pPr>
    </w:p>
    <w:p w:rsidR="00246CFE" w:rsidRPr="009B39E4" w:rsidRDefault="00246CFE" w:rsidP="009B39E4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9B39E4">
        <w:rPr>
          <w:rFonts w:ascii="Arial" w:hAnsi="Arial" w:cs="Arial"/>
        </w:rPr>
        <w:tab/>
        <w:t xml:space="preserve">Ежегодно в зимний период официальные сводки правоохранительных органов, новостные ленты средств массовой информации, социальные сети наполняются сообщениями о тяжелых дорожно-транспортных происшествиях, произошедших в связи с ухудшением метеорологических условий и повлекших гибель людей, на платном участке «Астана - Щучинск» автомобильной дороги общего пользования республиканского значения I-й категории «Астана - Петропавловск». Максимальная скорость движения для легковых автомобилей на этом участке 140 км/ч. </w:t>
      </w:r>
    </w:p>
    <w:p w:rsidR="00246CFE" w:rsidRPr="009B39E4" w:rsidRDefault="00246CFE" w:rsidP="009B39E4">
      <w:pPr>
        <w:spacing w:line="240" w:lineRule="auto"/>
        <w:ind w:firstLine="528"/>
        <w:jc w:val="both"/>
        <w:rPr>
          <w:rFonts w:ascii="Arial" w:hAnsi="Arial" w:cs="Arial"/>
        </w:rPr>
      </w:pPr>
      <w:r w:rsidRPr="009B39E4">
        <w:rPr>
          <w:rFonts w:ascii="Arial" w:hAnsi="Arial" w:cs="Arial"/>
        </w:rPr>
        <w:t>Фракцией КНПК изучен публичный договор, размещенный на сайте АО Национальная компания «</w:t>
      </w:r>
      <w:proofErr w:type="spellStart"/>
      <w:r w:rsidRPr="009B39E4">
        <w:rPr>
          <w:rFonts w:ascii="Arial" w:hAnsi="Arial" w:cs="Arial"/>
        </w:rPr>
        <w:t>КазАвтоЖол</w:t>
      </w:r>
      <w:proofErr w:type="spellEnd"/>
      <w:r w:rsidRPr="009B39E4">
        <w:rPr>
          <w:rFonts w:ascii="Arial" w:hAnsi="Arial" w:cs="Arial"/>
        </w:rPr>
        <w:t xml:space="preserve">», от имени которой филиал «Дирекция платных автомобильных дорог» (Оператор) осуществляет взимание платы за проезд автотранспортных средств на данном участке согласно которому: </w:t>
      </w:r>
    </w:p>
    <w:p w:rsidR="00246CFE" w:rsidRPr="009B39E4" w:rsidRDefault="00246CFE" w:rsidP="007A3B92">
      <w:pPr>
        <w:spacing w:line="240" w:lineRule="auto"/>
        <w:ind w:firstLine="528"/>
        <w:jc w:val="both"/>
        <w:rPr>
          <w:rFonts w:ascii="Arial" w:hAnsi="Arial" w:cs="Arial"/>
        </w:rPr>
      </w:pPr>
      <w:r w:rsidRPr="009B39E4">
        <w:rPr>
          <w:rFonts w:ascii="Arial" w:hAnsi="Arial" w:cs="Arial"/>
        </w:rPr>
        <w:t>Оператор обязан:</w:t>
      </w:r>
    </w:p>
    <w:p w:rsidR="00246CFE" w:rsidRPr="009B39E4" w:rsidRDefault="007A3B92" w:rsidP="007A3B92">
      <w:pPr>
        <w:spacing w:line="240" w:lineRule="auto"/>
        <w:ind w:firstLine="5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6CFE" w:rsidRPr="009B39E4">
        <w:rPr>
          <w:rFonts w:ascii="Arial" w:hAnsi="Arial" w:cs="Arial"/>
        </w:rPr>
        <w:t>предоставлять Пользователю Услуги в соответствии с условиями, определенными Оператором и Правилами;</w:t>
      </w:r>
    </w:p>
    <w:p w:rsidR="00246CFE" w:rsidRPr="009B39E4" w:rsidRDefault="007A3B92" w:rsidP="007A3B92">
      <w:pPr>
        <w:spacing w:line="240" w:lineRule="auto"/>
        <w:ind w:firstLine="5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6CFE" w:rsidRPr="009B39E4">
        <w:rPr>
          <w:rFonts w:ascii="Arial" w:hAnsi="Arial" w:cs="Arial"/>
        </w:rPr>
        <w:t>производить сбор платы за проезд по Платному участку в соответствии с Тарифами;</w:t>
      </w:r>
    </w:p>
    <w:p w:rsidR="00246CFE" w:rsidRPr="009B39E4" w:rsidRDefault="007A3B92" w:rsidP="007A3B92">
      <w:pPr>
        <w:spacing w:line="240" w:lineRule="auto"/>
        <w:ind w:firstLine="5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6CFE" w:rsidRPr="009B39E4">
        <w:rPr>
          <w:rFonts w:ascii="Arial" w:hAnsi="Arial" w:cs="Arial"/>
        </w:rPr>
        <w:t>предоставлять Пользователям Платного участка информацию о стоимости проезда и протяженности Платного участка, порядке пользования Платным участком, тарифах платы за проезд, порядке и способы оплаты, льготах по оплате и других условиях;</w:t>
      </w:r>
    </w:p>
    <w:p w:rsidR="00246CFE" w:rsidRPr="009B39E4" w:rsidRDefault="007A3B92" w:rsidP="007A3B92">
      <w:pPr>
        <w:spacing w:line="240" w:lineRule="auto"/>
        <w:ind w:firstLine="5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6CFE" w:rsidRPr="009B39E4">
        <w:rPr>
          <w:rFonts w:ascii="Arial" w:hAnsi="Arial" w:cs="Arial"/>
        </w:rPr>
        <w:t>по заявлению Пользователя в течение 10 рабочих дней рассмотреть корректность списания денежных средств с Лицевого счета и/или ГРНЗ Пользователя при проезде по Платному участку. В случае некорректного списания денежных средств произвести возврат денежных средств на Лицевой счет и/или ГРНЗ Пользователя и/или предоставить мотивированный ответ о корректном списании на основании решения комиссии Оператора с предоставлением детализации проезда.</w:t>
      </w:r>
    </w:p>
    <w:p w:rsidR="00246CFE" w:rsidRPr="009B39E4" w:rsidRDefault="00246CFE" w:rsidP="009B39E4">
      <w:pPr>
        <w:spacing w:line="240" w:lineRule="auto"/>
        <w:ind w:firstLine="850"/>
        <w:jc w:val="both"/>
        <w:rPr>
          <w:rFonts w:ascii="Arial" w:hAnsi="Arial" w:cs="Arial"/>
        </w:rPr>
      </w:pPr>
      <w:r w:rsidRPr="009B39E4">
        <w:rPr>
          <w:rFonts w:ascii="Arial" w:hAnsi="Arial" w:cs="Arial"/>
        </w:rPr>
        <w:t>Анализ положений данного договора показал, что на Оператора не возложена обязанность по содержанию проезжей части в состоянии, обеспечивающем безопасность дорожного движения, тогда как много обязанностей возложено на Пользователей, которые исправно платят за проезд. Так же определен порядок возмещения ущерба, причиненный имуществу АО НК «</w:t>
      </w:r>
      <w:proofErr w:type="spellStart"/>
      <w:r w:rsidRPr="009B39E4">
        <w:rPr>
          <w:rFonts w:ascii="Arial" w:hAnsi="Arial" w:cs="Arial"/>
        </w:rPr>
        <w:t>КазАвтоЖол</w:t>
      </w:r>
      <w:proofErr w:type="spellEnd"/>
      <w:r w:rsidRPr="009B39E4">
        <w:rPr>
          <w:rFonts w:ascii="Arial" w:hAnsi="Arial" w:cs="Arial"/>
        </w:rPr>
        <w:t>» в результате аварий, произошедших в связи с неудовлетворительным состоянием дорожного покрытия и несвоевременной очисткой проезжей части от снежных заносов и переметов.</w:t>
      </w:r>
    </w:p>
    <w:p w:rsidR="00246CFE" w:rsidRPr="009B39E4" w:rsidRDefault="00246CFE" w:rsidP="009B39E4">
      <w:pPr>
        <w:spacing w:line="240" w:lineRule="auto"/>
        <w:ind w:firstLine="850"/>
        <w:jc w:val="both"/>
        <w:rPr>
          <w:rFonts w:ascii="Arial" w:hAnsi="Arial" w:cs="Arial"/>
        </w:rPr>
      </w:pPr>
      <w:r w:rsidRPr="009B39E4">
        <w:rPr>
          <w:rFonts w:ascii="Arial" w:hAnsi="Arial" w:cs="Arial"/>
        </w:rPr>
        <w:lastRenderedPageBreak/>
        <w:t>Мы видим, что доходы и бюджет данной организации исчисляется миллиардами тенге, однако это никак не влияет на изменение в лучшую сторону ситуации с безопасностью движения на этом скоростном участке. К нашему прискорбию, граждане как гибли, так и продолжают гибнуть, а эти потери невосполнимы, как для родных и близких, так и для общества.</w:t>
      </w:r>
    </w:p>
    <w:p w:rsidR="00246CFE" w:rsidRPr="009B39E4" w:rsidRDefault="00246CFE" w:rsidP="007A3B92">
      <w:pPr>
        <w:spacing w:line="240" w:lineRule="auto"/>
        <w:ind w:firstLine="708"/>
        <w:jc w:val="both"/>
        <w:rPr>
          <w:rFonts w:ascii="Arial" w:hAnsi="Arial" w:cs="Arial"/>
        </w:rPr>
      </w:pPr>
      <w:r w:rsidRPr="009B39E4">
        <w:rPr>
          <w:rFonts w:ascii="Arial" w:hAnsi="Arial" w:cs="Arial"/>
        </w:rPr>
        <w:t>В рамках программы «</w:t>
      </w:r>
      <w:proofErr w:type="spellStart"/>
      <w:r w:rsidRPr="009B39E4">
        <w:rPr>
          <w:rFonts w:ascii="Arial" w:hAnsi="Arial" w:cs="Arial"/>
        </w:rPr>
        <w:t>Нурлы</w:t>
      </w:r>
      <w:proofErr w:type="spellEnd"/>
      <w:r w:rsidRPr="009B39E4">
        <w:rPr>
          <w:rFonts w:ascii="Arial" w:hAnsi="Arial" w:cs="Arial"/>
        </w:rPr>
        <w:t xml:space="preserve"> </w:t>
      </w:r>
      <w:proofErr w:type="spellStart"/>
      <w:r w:rsidRPr="009B39E4">
        <w:rPr>
          <w:rFonts w:ascii="Arial" w:hAnsi="Arial" w:cs="Arial"/>
        </w:rPr>
        <w:t>Жол</w:t>
      </w:r>
      <w:proofErr w:type="spellEnd"/>
      <w:r w:rsidRPr="009B39E4">
        <w:rPr>
          <w:rFonts w:ascii="Arial" w:hAnsi="Arial" w:cs="Arial"/>
        </w:rPr>
        <w:t>» планируется введение платных участков дорог в направлении городов Караганды и Павлодар, что может привести к таким же трагедиям при их эксплуатации.</w:t>
      </w:r>
    </w:p>
    <w:p w:rsidR="00246CFE" w:rsidRPr="009B39E4" w:rsidRDefault="00246CFE" w:rsidP="009B39E4">
      <w:pPr>
        <w:spacing w:line="240" w:lineRule="auto"/>
        <w:ind w:firstLine="850"/>
        <w:jc w:val="both"/>
        <w:rPr>
          <w:rFonts w:ascii="Arial" w:hAnsi="Arial" w:cs="Arial"/>
        </w:rPr>
      </w:pPr>
      <w:r w:rsidRPr="009B39E4">
        <w:rPr>
          <w:rFonts w:ascii="Arial" w:hAnsi="Arial" w:cs="Arial"/>
        </w:rPr>
        <w:t>В этой связи, по платному участку дороги</w:t>
      </w:r>
      <w:r w:rsidRPr="009B39E4">
        <w:rPr>
          <w:rFonts w:ascii="Arial" w:hAnsi="Arial" w:cs="Arial"/>
          <w:b/>
          <w:bCs/>
        </w:rPr>
        <w:t xml:space="preserve"> «</w:t>
      </w:r>
      <w:r w:rsidRPr="009B39E4">
        <w:rPr>
          <w:rFonts w:ascii="Arial" w:hAnsi="Arial" w:cs="Arial"/>
        </w:rPr>
        <w:t>Астана - Щучинск» автомобильной дороги общего пользования республиканского значения I-й категории «Астана - Петропавловск» просим представить информацию:</w:t>
      </w:r>
    </w:p>
    <w:p w:rsidR="00246CFE" w:rsidRPr="009B39E4" w:rsidRDefault="007A3B92" w:rsidP="007A3B92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6CFE" w:rsidRPr="009B39E4">
        <w:rPr>
          <w:rFonts w:ascii="Arial" w:hAnsi="Arial" w:cs="Arial"/>
        </w:rPr>
        <w:t>о количестве дорожно-транспортных происшествий на данном участке дороги со смертельным исходом с момента введения платного проезда в разрезе годов и месяцев.</w:t>
      </w:r>
    </w:p>
    <w:p w:rsidR="00246CFE" w:rsidRPr="009B39E4" w:rsidRDefault="007A3B92" w:rsidP="007A3B92">
      <w:pPr>
        <w:spacing w:line="240" w:lineRule="auto"/>
        <w:ind w:firstLine="5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6CFE" w:rsidRPr="009B39E4">
        <w:rPr>
          <w:rFonts w:ascii="Arial" w:hAnsi="Arial" w:cs="Arial"/>
        </w:rPr>
        <w:t>какие принимаются меры по обеспечению безопасности движения и насколько они действенны.</w:t>
      </w:r>
    </w:p>
    <w:p w:rsidR="00246CFE" w:rsidRPr="009B39E4" w:rsidRDefault="00246CFE" w:rsidP="009B39E4">
      <w:pPr>
        <w:spacing w:line="240" w:lineRule="auto"/>
        <w:ind w:firstLine="528"/>
        <w:jc w:val="both"/>
        <w:rPr>
          <w:rFonts w:ascii="Arial" w:hAnsi="Arial" w:cs="Arial"/>
        </w:rPr>
      </w:pPr>
      <w:r w:rsidRPr="009B39E4">
        <w:rPr>
          <w:rFonts w:ascii="Arial" w:hAnsi="Arial" w:cs="Arial"/>
        </w:rPr>
        <w:t>Фракция «Народные коммунисты» считает необходимым провести оценку эффективности механизма взаимодействия АО НК «</w:t>
      </w:r>
      <w:proofErr w:type="spellStart"/>
      <w:r w:rsidRPr="009B39E4">
        <w:rPr>
          <w:rFonts w:ascii="Arial" w:hAnsi="Arial" w:cs="Arial"/>
        </w:rPr>
        <w:t>КазАвтоЖол</w:t>
      </w:r>
      <w:proofErr w:type="spellEnd"/>
      <w:r w:rsidRPr="009B39E4">
        <w:rPr>
          <w:rFonts w:ascii="Arial" w:hAnsi="Arial" w:cs="Arial"/>
        </w:rPr>
        <w:t xml:space="preserve">», Оператора, органов внутренних дел, территориальных органов власти по предупреждению дорожно-транспортных происшествий и ликвидации чрезвычайных ситуаций на платном участке дороги, а также разработать и принять комплекс мер, направленных на исправление ситуации. </w:t>
      </w:r>
    </w:p>
    <w:p w:rsidR="007A3B92" w:rsidRDefault="007A3B92" w:rsidP="009B39E4">
      <w:pPr>
        <w:spacing w:line="240" w:lineRule="auto"/>
        <w:jc w:val="both"/>
        <w:rPr>
          <w:rFonts w:ascii="Arial" w:hAnsi="Arial" w:cs="Arial"/>
          <w:b/>
        </w:rPr>
      </w:pPr>
    </w:p>
    <w:p w:rsidR="007A3B92" w:rsidRDefault="007A3B92" w:rsidP="007A3B92">
      <w:pPr>
        <w:spacing w:line="240" w:lineRule="auto"/>
        <w:ind w:firstLine="5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Депутаты Мажилиса, </w:t>
      </w:r>
    </w:p>
    <w:p w:rsidR="00246CFE" w:rsidRPr="009B39E4" w:rsidRDefault="007A3B92" w:rsidP="007A3B92">
      <w:pPr>
        <w:spacing w:line="240" w:lineRule="auto"/>
        <w:ind w:firstLine="5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члены фр</w:t>
      </w:r>
      <w:r w:rsidR="00246CFE" w:rsidRPr="009B39E4">
        <w:rPr>
          <w:rFonts w:ascii="Arial" w:hAnsi="Arial" w:cs="Arial"/>
          <w:b/>
        </w:rPr>
        <w:t xml:space="preserve">акции «Народные </w:t>
      </w:r>
      <w:proofErr w:type="gramStart"/>
      <w:r w:rsidR="00246CFE" w:rsidRPr="009B39E4">
        <w:rPr>
          <w:rFonts w:ascii="Arial" w:hAnsi="Arial" w:cs="Arial"/>
          <w:b/>
        </w:rPr>
        <w:t>коммунисты»</w:t>
      </w:r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 xml:space="preserve">      </w:t>
      </w:r>
      <w:proofErr w:type="spellStart"/>
      <w:r w:rsidR="00246CFE" w:rsidRPr="009B39E4">
        <w:rPr>
          <w:rFonts w:ascii="Arial" w:hAnsi="Arial" w:cs="Arial"/>
          <w:b/>
        </w:rPr>
        <w:t>А.Конуров</w:t>
      </w:r>
      <w:proofErr w:type="spellEnd"/>
    </w:p>
    <w:p w:rsidR="00246CFE" w:rsidRPr="009B39E4" w:rsidRDefault="00246CFE" w:rsidP="007A3B92">
      <w:pPr>
        <w:spacing w:line="240" w:lineRule="auto"/>
        <w:ind w:left="7080"/>
        <w:rPr>
          <w:rFonts w:ascii="Arial" w:hAnsi="Arial" w:cs="Arial"/>
          <w:b/>
        </w:rPr>
      </w:pPr>
      <w:proofErr w:type="spellStart"/>
      <w:r w:rsidRPr="009B39E4">
        <w:rPr>
          <w:rFonts w:ascii="Arial" w:hAnsi="Arial" w:cs="Arial"/>
          <w:b/>
        </w:rPr>
        <w:t>Ж.Ахметбеков</w:t>
      </w:r>
      <w:proofErr w:type="spellEnd"/>
    </w:p>
    <w:p w:rsidR="00246CFE" w:rsidRPr="009B39E4" w:rsidRDefault="00246CFE" w:rsidP="007A3B92">
      <w:pPr>
        <w:spacing w:line="240" w:lineRule="auto"/>
        <w:ind w:left="7080"/>
        <w:rPr>
          <w:rFonts w:ascii="Arial" w:hAnsi="Arial" w:cs="Arial"/>
          <w:b/>
        </w:rPr>
      </w:pPr>
      <w:proofErr w:type="spellStart"/>
      <w:r w:rsidRPr="009B39E4">
        <w:rPr>
          <w:rFonts w:ascii="Arial" w:hAnsi="Arial" w:cs="Arial"/>
          <w:b/>
        </w:rPr>
        <w:t>Г.Баймаханова</w:t>
      </w:r>
      <w:proofErr w:type="spellEnd"/>
    </w:p>
    <w:p w:rsidR="00246CFE" w:rsidRPr="009B39E4" w:rsidRDefault="00246CFE" w:rsidP="007A3B92">
      <w:pPr>
        <w:tabs>
          <w:tab w:val="left" w:pos="6120"/>
        </w:tabs>
        <w:spacing w:line="240" w:lineRule="auto"/>
        <w:ind w:left="7080"/>
        <w:rPr>
          <w:rFonts w:ascii="Arial" w:hAnsi="Arial" w:cs="Arial"/>
          <w:b/>
        </w:rPr>
      </w:pPr>
      <w:proofErr w:type="spellStart"/>
      <w:r w:rsidRPr="009B39E4">
        <w:rPr>
          <w:rFonts w:ascii="Arial" w:hAnsi="Arial" w:cs="Arial"/>
          <w:b/>
        </w:rPr>
        <w:t>М.Магеррамов</w:t>
      </w:r>
      <w:proofErr w:type="spellEnd"/>
    </w:p>
    <w:p w:rsidR="00246CFE" w:rsidRPr="009B39E4" w:rsidRDefault="00246CFE" w:rsidP="007A3B92">
      <w:pPr>
        <w:spacing w:line="240" w:lineRule="auto"/>
        <w:ind w:left="7080"/>
        <w:rPr>
          <w:rFonts w:ascii="Arial" w:hAnsi="Arial" w:cs="Arial"/>
          <w:b/>
        </w:rPr>
      </w:pPr>
      <w:proofErr w:type="spellStart"/>
      <w:r w:rsidRPr="009B39E4">
        <w:rPr>
          <w:rFonts w:ascii="Arial" w:hAnsi="Arial" w:cs="Arial"/>
          <w:b/>
        </w:rPr>
        <w:t>И.Смирнова</w:t>
      </w:r>
      <w:proofErr w:type="spellEnd"/>
    </w:p>
    <w:p w:rsidR="00246CFE" w:rsidRPr="009B39E4" w:rsidRDefault="00246CFE" w:rsidP="007A3B92">
      <w:pPr>
        <w:spacing w:line="240" w:lineRule="auto"/>
        <w:ind w:left="7080"/>
        <w:rPr>
          <w:rFonts w:ascii="Arial" w:hAnsi="Arial" w:cs="Arial"/>
          <w:b/>
        </w:rPr>
      </w:pPr>
      <w:proofErr w:type="spellStart"/>
      <w:r w:rsidRPr="009B39E4">
        <w:rPr>
          <w:rFonts w:ascii="Arial" w:hAnsi="Arial" w:cs="Arial"/>
          <w:b/>
        </w:rPr>
        <w:t>Т.Сыздыков</w:t>
      </w:r>
      <w:proofErr w:type="spellEnd"/>
    </w:p>
    <w:p w:rsidR="008E75D2" w:rsidRPr="009B39E4" w:rsidRDefault="008E75D2" w:rsidP="009B39E4">
      <w:pPr>
        <w:spacing w:line="240" w:lineRule="auto"/>
        <w:rPr>
          <w:rFonts w:ascii="Arial" w:hAnsi="Arial" w:cs="Arial"/>
          <w:b/>
        </w:rPr>
      </w:pPr>
    </w:p>
    <w:p w:rsidR="008E75D2" w:rsidRPr="009B39E4" w:rsidRDefault="008E75D2" w:rsidP="009B39E4">
      <w:pPr>
        <w:spacing w:line="240" w:lineRule="auto"/>
        <w:rPr>
          <w:rFonts w:ascii="Arial" w:hAnsi="Arial" w:cs="Arial"/>
          <w:b/>
        </w:rPr>
      </w:pPr>
    </w:p>
    <w:p w:rsidR="008E75D2" w:rsidRPr="009B39E4" w:rsidRDefault="008E75D2" w:rsidP="009B39E4">
      <w:pPr>
        <w:spacing w:line="240" w:lineRule="auto"/>
        <w:rPr>
          <w:rFonts w:ascii="Arial" w:hAnsi="Arial" w:cs="Arial"/>
          <w:b/>
        </w:rPr>
      </w:pPr>
    </w:p>
    <w:p w:rsidR="008E75D2" w:rsidRPr="009B39E4" w:rsidRDefault="008E75D2" w:rsidP="009B39E4">
      <w:pPr>
        <w:spacing w:line="240" w:lineRule="auto"/>
        <w:rPr>
          <w:rFonts w:ascii="Arial" w:hAnsi="Arial" w:cs="Arial"/>
          <w:b/>
        </w:rPr>
      </w:pPr>
    </w:p>
    <w:p w:rsidR="008E75D2" w:rsidRPr="009B39E4" w:rsidRDefault="008E75D2" w:rsidP="009B39E4">
      <w:pPr>
        <w:spacing w:line="240" w:lineRule="auto"/>
        <w:rPr>
          <w:rFonts w:ascii="Arial" w:hAnsi="Arial" w:cs="Arial"/>
          <w:b/>
        </w:rPr>
      </w:pPr>
    </w:p>
    <w:p w:rsidR="008E75D2" w:rsidRPr="009B39E4" w:rsidRDefault="008E75D2" w:rsidP="009B39E4">
      <w:pPr>
        <w:spacing w:line="240" w:lineRule="auto"/>
        <w:rPr>
          <w:rFonts w:ascii="Arial" w:hAnsi="Arial" w:cs="Arial"/>
          <w:b/>
        </w:rPr>
      </w:pPr>
    </w:p>
    <w:p w:rsidR="008E75D2" w:rsidRPr="009B39E4" w:rsidRDefault="008E75D2" w:rsidP="009B39E4">
      <w:pPr>
        <w:spacing w:line="240" w:lineRule="auto"/>
        <w:rPr>
          <w:rFonts w:ascii="Arial" w:hAnsi="Arial" w:cs="Arial"/>
          <w:b/>
        </w:rPr>
      </w:pPr>
    </w:p>
    <w:p w:rsidR="008E75D2" w:rsidRPr="009B39E4" w:rsidRDefault="008E75D2" w:rsidP="009B39E4">
      <w:pPr>
        <w:spacing w:line="240" w:lineRule="auto"/>
        <w:rPr>
          <w:rFonts w:ascii="Arial" w:hAnsi="Arial" w:cs="Arial"/>
          <w:b/>
        </w:rPr>
      </w:pPr>
    </w:p>
    <w:sectPr w:rsidR="008E75D2" w:rsidRPr="009B39E4" w:rsidSect="00492A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FE"/>
    <w:rsid w:val="00246CFE"/>
    <w:rsid w:val="00492AAB"/>
    <w:rsid w:val="005236CD"/>
    <w:rsid w:val="00780AF8"/>
    <w:rsid w:val="007A3B92"/>
    <w:rsid w:val="008E75D2"/>
    <w:rsid w:val="009B39E4"/>
    <w:rsid w:val="00D0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C8F19-D626-4936-B2B0-A7C57F55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FE"/>
    <w:pPr>
      <w:spacing w:after="0" w:line="0" w:lineRule="atLeas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5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5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2016-12-21T03:50:00Z</cp:lastPrinted>
  <dcterms:created xsi:type="dcterms:W3CDTF">2016-12-21T06:00:00Z</dcterms:created>
  <dcterms:modified xsi:type="dcterms:W3CDTF">2016-12-21T06:23:00Z</dcterms:modified>
</cp:coreProperties>
</file>