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BEA" w:rsidRPr="00763BEA" w:rsidRDefault="00763BEA" w:rsidP="00763BEA">
      <w:pPr>
        <w:pStyle w:val="a3"/>
        <w:tabs>
          <w:tab w:val="left" w:pos="1953"/>
        </w:tabs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Pr="00763BE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оммуналдық мекемелерді жекешелендіру тізіміне кіргізу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тиімсыз деп есептейміз</w:t>
      </w:r>
    </w:p>
    <w:p w:rsidR="00D8520E" w:rsidRPr="00763BEA" w:rsidRDefault="00D8520E" w:rsidP="00D852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8520E" w:rsidRDefault="00D8520E" w:rsidP="00D85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8520E" w:rsidRDefault="00D8520E" w:rsidP="00D85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8520E" w:rsidRPr="00763BEA" w:rsidRDefault="00D8520E" w:rsidP="00D852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657EC" w:rsidRPr="00763BEA" w:rsidRDefault="000657EC" w:rsidP="000657EC">
      <w:pPr>
        <w:ind w:firstLine="540"/>
        <w:jc w:val="right"/>
        <w:rPr>
          <w:rFonts w:ascii="Times New Roman" w:hAnsi="Times New Roman" w:cs="Times New Roman"/>
          <w:i/>
          <w:sz w:val="32"/>
          <w:szCs w:val="32"/>
          <w:lang w:val="kk-KZ"/>
        </w:rPr>
      </w:pPr>
      <w:r w:rsidRPr="00763BEA">
        <w:rPr>
          <w:rFonts w:ascii="Times New Roman" w:hAnsi="Times New Roman" w:cs="Times New Roman"/>
          <w:i/>
          <w:sz w:val="32"/>
          <w:szCs w:val="32"/>
          <w:lang w:val="kk-KZ"/>
        </w:rPr>
        <w:t>Астана, 26 қаңтар, Мәжіліс Үйі.</w:t>
      </w:r>
    </w:p>
    <w:p w:rsidR="000657EC" w:rsidRPr="00763BEA" w:rsidRDefault="000657EC" w:rsidP="000657EC">
      <w:pPr>
        <w:ind w:firstLine="540"/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763BEA">
        <w:rPr>
          <w:rFonts w:ascii="Times New Roman" w:hAnsi="Times New Roman" w:cs="Times New Roman"/>
          <w:b/>
          <w:sz w:val="32"/>
          <w:szCs w:val="32"/>
          <w:lang w:val="kk-KZ"/>
        </w:rPr>
        <w:t xml:space="preserve">Мәжілістегі Палата Спикері Нұрлан Нығматулиннің төрағалығымен өткен жалпы отырыста депутат </w:t>
      </w:r>
      <w:r w:rsidR="00763BEA">
        <w:rPr>
          <w:rFonts w:ascii="Times New Roman" w:hAnsi="Times New Roman" w:cs="Times New Roman"/>
          <w:b/>
          <w:sz w:val="32"/>
          <w:szCs w:val="32"/>
          <w:lang w:val="kk-KZ"/>
        </w:rPr>
        <w:t xml:space="preserve">Бақтықожа Ізмұхамбетов </w:t>
      </w:r>
      <w:r w:rsidRPr="00763BEA">
        <w:rPr>
          <w:rFonts w:ascii="Times New Roman" w:hAnsi="Times New Roman" w:cs="Times New Roman"/>
          <w:b/>
          <w:sz w:val="32"/>
          <w:szCs w:val="32"/>
          <w:lang w:val="kk-KZ"/>
        </w:rPr>
        <w:t>Қазақстан Республикасының  Премьер-Министрі Бақытжан Сағынтаевқа депутаттық сауал жолдады.</w:t>
      </w:r>
    </w:p>
    <w:p w:rsidR="00FB0488" w:rsidRPr="00FB0488" w:rsidRDefault="00FB0488" w:rsidP="00FB048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488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 Үкіметінің 2015 жылғы 30 желтоқсандағы</w:t>
      </w:r>
      <w:r w:rsidRPr="00FB04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8365B">
        <w:rPr>
          <w:rFonts w:ascii="Times New Roman" w:hAnsi="Times New Roman" w:cs="Times New Roman"/>
          <w:sz w:val="28"/>
          <w:szCs w:val="28"/>
          <w:lang w:val="kk-KZ"/>
        </w:rPr>
        <w:t>№1141</w:t>
      </w:r>
      <w:r w:rsidRPr="00FB0488">
        <w:rPr>
          <w:rFonts w:ascii="Times New Roman" w:hAnsi="Times New Roman" w:cs="Times New Roman"/>
          <w:sz w:val="28"/>
          <w:szCs w:val="28"/>
          <w:lang w:val="kk-KZ"/>
        </w:rPr>
        <w:t xml:space="preserve"> қаулысымен бекітілген </w:t>
      </w:r>
      <w:r w:rsidR="0048365B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48365B">
        <w:rPr>
          <w:rFonts w:ascii="Times New Roman" w:hAnsi="Times New Roman" w:cs="Times New Roman"/>
          <w:sz w:val="28"/>
          <w:szCs w:val="28"/>
          <w:lang w:val="kk-KZ"/>
        </w:rPr>
        <w:t xml:space="preserve">екешелендірудің 2016-2020 жылдарға арналған кешенді жоспары бар. </w:t>
      </w:r>
      <w:r w:rsidRPr="00FB0488">
        <w:rPr>
          <w:rFonts w:ascii="Times New Roman" w:hAnsi="Times New Roman" w:cs="Times New Roman"/>
          <w:sz w:val="28"/>
          <w:szCs w:val="28"/>
          <w:lang w:val="kk-KZ"/>
        </w:rPr>
        <w:t xml:space="preserve">Сол жоспарға еліміздегі көптеген  </w:t>
      </w:r>
      <w:r w:rsidR="0048365B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</w:t>
      </w:r>
      <w:r w:rsidRPr="00FB0488">
        <w:rPr>
          <w:rFonts w:ascii="Times New Roman" w:hAnsi="Times New Roman" w:cs="Times New Roman"/>
          <w:sz w:val="28"/>
          <w:szCs w:val="28"/>
          <w:lang w:val="kk-KZ"/>
        </w:rPr>
        <w:t xml:space="preserve">коммуналдық меншіктегі </w:t>
      </w:r>
      <w:r w:rsidR="0048365B">
        <w:rPr>
          <w:rFonts w:ascii="Times New Roman" w:hAnsi="Times New Roman" w:cs="Times New Roman"/>
          <w:sz w:val="28"/>
          <w:szCs w:val="28"/>
          <w:lang w:val="kk-KZ"/>
        </w:rPr>
        <w:t>мекемелер</w:t>
      </w:r>
      <w:r w:rsidRPr="00FB0488">
        <w:rPr>
          <w:rFonts w:ascii="Times New Roman" w:hAnsi="Times New Roman" w:cs="Times New Roman"/>
          <w:sz w:val="28"/>
          <w:szCs w:val="28"/>
          <w:lang w:val="kk-KZ"/>
        </w:rPr>
        <w:t xml:space="preserve"> еңгізілген, соның ішінде абаттандыру, көгалдандыру</w:t>
      </w:r>
      <w:r w:rsidR="0048365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48365B" w:rsidRPr="00FB0488">
        <w:rPr>
          <w:rFonts w:ascii="Times New Roman" w:hAnsi="Times New Roman" w:cs="Times New Roman"/>
          <w:sz w:val="28"/>
          <w:szCs w:val="28"/>
          <w:lang w:val="kk-KZ"/>
        </w:rPr>
        <w:t>жылу және су беретің</w:t>
      </w:r>
      <w:r w:rsidR="0048365B">
        <w:rPr>
          <w:rFonts w:ascii="Times New Roman" w:hAnsi="Times New Roman" w:cs="Times New Roman"/>
          <w:sz w:val="28"/>
          <w:szCs w:val="28"/>
          <w:lang w:val="kk-KZ"/>
        </w:rPr>
        <w:t xml:space="preserve">, кәріз </w:t>
      </w:r>
      <w:r w:rsidR="0048365B" w:rsidRPr="00FB0488">
        <w:rPr>
          <w:rFonts w:ascii="Times New Roman" w:hAnsi="Times New Roman" w:cs="Times New Roman"/>
          <w:sz w:val="28"/>
          <w:szCs w:val="28"/>
          <w:lang w:val="kk-KZ"/>
        </w:rPr>
        <w:t>жүйелерін тазалайтың</w:t>
      </w:r>
      <w:r w:rsidRPr="00FB0488">
        <w:rPr>
          <w:rFonts w:ascii="Times New Roman" w:hAnsi="Times New Roman" w:cs="Times New Roman"/>
          <w:sz w:val="28"/>
          <w:szCs w:val="28"/>
          <w:lang w:val="kk-KZ"/>
        </w:rPr>
        <w:t xml:space="preserve"> және тұрмыстық қалды заттарды жинау және тасымалдау қызметімен айналысатын мемлекеттік коммуналдық мекемелер де бар. </w:t>
      </w:r>
    </w:p>
    <w:p w:rsidR="00FB0488" w:rsidRPr="00084DDA" w:rsidRDefault="00FB0488" w:rsidP="00FB048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488">
        <w:rPr>
          <w:rFonts w:ascii="Times New Roman" w:hAnsi="Times New Roman" w:cs="Times New Roman"/>
          <w:sz w:val="28"/>
          <w:szCs w:val="28"/>
          <w:lang w:val="kk-KZ"/>
        </w:rPr>
        <w:t xml:space="preserve">Осыған орай </w:t>
      </w:r>
      <w:r w:rsidR="007E712E">
        <w:rPr>
          <w:rFonts w:ascii="Times New Roman" w:hAnsi="Times New Roman" w:cs="Times New Roman"/>
          <w:sz w:val="28"/>
          <w:szCs w:val="28"/>
          <w:lang w:val="kk-KZ"/>
        </w:rPr>
        <w:t>атқарылатын жұмыстар</w:t>
      </w:r>
      <w:r w:rsidR="004D7813"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Pr="00FB0488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сатып алу заңына сәйк</w:t>
      </w:r>
      <w:r w:rsidR="004D7813">
        <w:rPr>
          <w:rFonts w:ascii="Times New Roman" w:hAnsi="Times New Roman" w:cs="Times New Roman"/>
          <w:sz w:val="28"/>
          <w:szCs w:val="28"/>
          <w:lang w:val="kk-KZ"/>
        </w:rPr>
        <w:t>ес жеке мекемелер айналысуда. Бі</w:t>
      </w:r>
      <w:r w:rsidRPr="00FB0488">
        <w:rPr>
          <w:rFonts w:ascii="Times New Roman" w:hAnsi="Times New Roman" w:cs="Times New Roman"/>
          <w:sz w:val="28"/>
          <w:szCs w:val="28"/>
          <w:lang w:val="kk-KZ"/>
        </w:rPr>
        <w:t>рақ мемлекеттік коммуналдық мекемелермен салыстырғанда қоқыс шығаратын, жылу және су беретің, кәріз</w:t>
      </w:r>
      <w:r w:rsidR="004D7813">
        <w:rPr>
          <w:rFonts w:ascii="Times New Roman" w:hAnsi="Times New Roman" w:cs="Times New Roman"/>
          <w:sz w:val="28"/>
          <w:szCs w:val="28"/>
          <w:lang w:val="kk-KZ"/>
        </w:rPr>
        <w:t xml:space="preserve">  жүйелерін тазалайтың жеке</w:t>
      </w:r>
      <w:r w:rsidRPr="00FB0488">
        <w:rPr>
          <w:rFonts w:ascii="Times New Roman" w:hAnsi="Times New Roman" w:cs="Times New Roman"/>
          <w:sz w:val="28"/>
          <w:szCs w:val="28"/>
          <w:lang w:val="kk-KZ"/>
        </w:rPr>
        <w:t>меншік мекемелер мемлекеттік тапсырыс көлемінде бөлінетін қаражатты үнемдеу мақсатында, қоқыстарды уақытылы шығармау, қоқыстарды белгіленген жерге жеткізбеу және аумақты көгалдандыру бойынша тал көшектерін егу және оларды суару, абаттандыру жұмыстарын тиісті деңг</w:t>
      </w:r>
      <w:r w:rsidR="004D7813">
        <w:rPr>
          <w:rFonts w:ascii="Times New Roman" w:hAnsi="Times New Roman" w:cs="Times New Roman"/>
          <w:sz w:val="28"/>
          <w:szCs w:val="28"/>
          <w:lang w:val="kk-KZ"/>
        </w:rPr>
        <w:t>ейде жүргізбеу орын алып келеді. Аталған жұмыстардың жекеменшік мекемелермен атқарылуы айтарлықтай қымбаттайды,</w:t>
      </w:r>
      <w:r w:rsidR="007E712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E712E" w:rsidRPr="007E712E">
        <w:rPr>
          <w:rFonts w:ascii="Times New Roman" w:hAnsi="Times New Roman" w:cs="Times New Roman"/>
          <w:sz w:val="28"/>
          <w:szCs w:val="28"/>
          <w:lang w:val="kk-KZ"/>
        </w:rPr>
        <w:t xml:space="preserve">сондықтан </w:t>
      </w:r>
      <w:r w:rsidR="007E712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коммуналдық мекемелерге қарағанда </w:t>
      </w:r>
      <w:r w:rsidRPr="007E712E">
        <w:rPr>
          <w:rFonts w:ascii="Times New Roman" w:hAnsi="Times New Roman" w:cs="Times New Roman"/>
          <w:sz w:val="28"/>
          <w:szCs w:val="28"/>
          <w:lang w:val="kk-KZ"/>
        </w:rPr>
        <w:t>қаржы</w:t>
      </w:r>
      <w:r w:rsidR="007E712E" w:rsidRPr="007E712E">
        <w:rPr>
          <w:rFonts w:ascii="Times New Roman" w:hAnsi="Times New Roman" w:cs="Times New Roman"/>
          <w:sz w:val="28"/>
          <w:szCs w:val="28"/>
          <w:lang w:val="kk-KZ"/>
        </w:rPr>
        <w:t xml:space="preserve"> шығындары </w:t>
      </w:r>
      <w:r w:rsidR="007E712E">
        <w:rPr>
          <w:rFonts w:ascii="Times New Roman" w:hAnsi="Times New Roman" w:cs="Times New Roman"/>
          <w:sz w:val="28"/>
          <w:szCs w:val="28"/>
          <w:lang w:val="kk-KZ"/>
        </w:rPr>
        <w:t>да тиімсіз кетеді.</w:t>
      </w:r>
      <w:r w:rsidR="00084DDA">
        <w:rPr>
          <w:rFonts w:ascii="Times New Roman" w:hAnsi="Times New Roman" w:cs="Times New Roman"/>
          <w:sz w:val="28"/>
          <w:szCs w:val="28"/>
          <w:lang w:val="kk-KZ"/>
        </w:rPr>
        <w:t xml:space="preserve"> Бұл туралы </w:t>
      </w:r>
      <w:r w:rsidR="00084DDA" w:rsidRPr="00084DDA">
        <w:rPr>
          <w:rFonts w:ascii="Times New Roman" w:hAnsi="Times New Roman" w:cs="Times New Roman"/>
          <w:sz w:val="28"/>
          <w:szCs w:val="28"/>
          <w:lang w:val="kk-KZ"/>
        </w:rPr>
        <w:t>ұлттық экономика министрлігіне</w:t>
      </w:r>
      <w:r w:rsidR="00084DDA">
        <w:rPr>
          <w:rFonts w:ascii="Times New Roman" w:hAnsi="Times New Roman" w:cs="Times New Roman"/>
          <w:sz w:val="28"/>
          <w:szCs w:val="28"/>
          <w:lang w:val="kk-KZ"/>
        </w:rPr>
        <w:t xml:space="preserve"> аймақтардан бұдан бұрын да</w:t>
      </w:r>
      <w:r w:rsidR="00084DDA" w:rsidRPr="00084DDA">
        <w:rPr>
          <w:rFonts w:ascii="Times New Roman" w:hAnsi="Times New Roman" w:cs="Times New Roman"/>
          <w:sz w:val="28"/>
          <w:szCs w:val="28"/>
          <w:lang w:val="kk-KZ"/>
        </w:rPr>
        <w:t xml:space="preserve"> хат</w:t>
      </w:r>
      <w:r w:rsidR="00084DDA">
        <w:rPr>
          <w:rFonts w:ascii="Times New Roman" w:hAnsi="Times New Roman" w:cs="Times New Roman"/>
          <w:sz w:val="28"/>
          <w:szCs w:val="28"/>
          <w:lang w:val="kk-KZ"/>
        </w:rPr>
        <w:t>тар</w:t>
      </w:r>
      <w:r w:rsidR="00084DDA" w:rsidRPr="00084DDA">
        <w:rPr>
          <w:rFonts w:ascii="Times New Roman" w:hAnsi="Times New Roman" w:cs="Times New Roman"/>
          <w:sz w:val="28"/>
          <w:szCs w:val="28"/>
          <w:lang w:val="kk-KZ"/>
        </w:rPr>
        <w:t xml:space="preserve"> жолдан</w:t>
      </w:r>
      <w:r w:rsidR="00084DDA">
        <w:rPr>
          <w:rFonts w:ascii="Times New Roman" w:hAnsi="Times New Roman" w:cs="Times New Roman"/>
          <w:sz w:val="28"/>
          <w:szCs w:val="28"/>
          <w:lang w:val="kk-KZ"/>
        </w:rPr>
        <w:t>ған</w:t>
      </w:r>
      <w:r w:rsidR="00084DDA" w:rsidRPr="00084DDA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</w:p>
    <w:p w:rsidR="004D7813" w:rsidRDefault="00FB0488" w:rsidP="00FB048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488">
        <w:rPr>
          <w:rFonts w:ascii="Times New Roman" w:hAnsi="Times New Roman" w:cs="Times New Roman"/>
          <w:sz w:val="28"/>
          <w:szCs w:val="28"/>
          <w:lang w:val="kk-KZ"/>
        </w:rPr>
        <w:t>Сондай-ақ, атап өткен қызметтер бойынша бәсекелестіктің жоқтығынан, мемлекеттік сатып алу конкурсына тиісті материалдық базасы төмен және тәжірибесі жоқ жеке мекемелер</w:t>
      </w:r>
      <w:r w:rsidR="0048365B">
        <w:rPr>
          <w:rFonts w:ascii="Times New Roman" w:hAnsi="Times New Roman" w:cs="Times New Roman"/>
          <w:sz w:val="28"/>
          <w:szCs w:val="28"/>
          <w:lang w:val="kk-KZ"/>
        </w:rPr>
        <w:t>дің</w:t>
      </w:r>
      <w:r w:rsidRPr="00FB0488">
        <w:rPr>
          <w:rFonts w:ascii="Times New Roman" w:hAnsi="Times New Roman" w:cs="Times New Roman"/>
          <w:sz w:val="28"/>
          <w:szCs w:val="28"/>
          <w:lang w:val="kk-KZ"/>
        </w:rPr>
        <w:t xml:space="preserve"> қаты</w:t>
      </w:r>
      <w:r w:rsidR="0048365B">
        <w:rPr>
          <w:rFonts w:ascii="Times New Roman" w:hAnsi="Times New Roman" w:cs="Times New Roman"/>
          <w:sz w:val="28"/>
          <w:szCs w:val="28"/>
          <w:lang w:val="kk-KZ"/>
        </w:rPr>
        <w:t>суына</w:t>
      </w:r>
      <w:r w:rsidRPr="00FB0488">
        <w:rPr>
          <w:rFonts w:ascii="Times New Roman" w:hAnsi="Times New Roman" w:cs="Times New Roman"/>
          <w:sz w:val="28"/>
          <w:szCs w:val="28"/>
          <w:lang w:val="kk-KZ"/>
        </w:rPr>
        <w:t xml:space="preserve"> мүмкіндік туады.  </w:t>
      </w:r>
      <w:r w:rsidR="002125D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B0488" w:rsidRPr="00FB0488" w:rsidRDefault="00FB0488" w:rsidP="00FB048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488">
        <w:rPr>
          <w:rFonts w:ascii="Times New Roman" w:hAnsi="Times New Roman" w:cs="Times New Roman"/>
          <w:sz w:val="28"/>
          <w:szCs w:val="28"/>
          <w:lang w:val="kk-KZ"/>
        </w:rPr>
        <w:t xml:space="preserve">Алайда, жеке бизнес өкілдері қаражатын үнемдеп, қажетті көлемде жұмыс күштерін ұйымдастырмай және арнайы техникалармен қамтамасыз етілмейді.   </w:t>
      </w:r>
    </w:p>
    <w:p w:rsidR="00FB0488" w:rsidRPr="00FB0488" w:rsidRDefault="00FB0488" w:rsidP="00FB048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488">
        <w:rPr>
          <w:rFonts w:ascii="Times New Roman" w:hAnsi="Times New Roman" w:cs="Times New Roman"/>
          <w:sz w:val="28"/>
          <w:szCs w:val="28"/>
          <w:lang w:val="kk-KZ"/>
        </w:rPr>
        <w:t>Нәтижесінде, мемлекеттік тапсырыс қаржының түпкі</w:t>
      </w:r>
      <w:r w:rsidR="004D7813">
        <w:rPr>
          <w:rFonts w:ascii="Times New Roman" w:hAnsi="Times New Roman" w:cs="Times New Roman"/>
          <w:sz w:val="28"/>
          <w:szCs w:val="28"/>
          <w:lang w:val="kk-KZ"/>
        </w:rPr>
        <w:t>лікті мақсатының орындалмауына ә</w:t>
      </w:r>
      <w:r w:rsidRPr="00FB0488">
        <w:rPr>
          <w:rFonts w:ascii="Times New Roman" w:hAnsi="Times New Roman" w:cs="Times New Roman"/>
          <w:sz w:val="28"/>
          <w:szCs w:val="28"/>
          <w:lang w:val="kk-KZ"/>
        </w:rPr>
        <w:t xml:space="preserve">келеді.    </w:t>
      </w:r>
    </w:p>
    <w:p w:rsidR="00FB0488" w:rsidRPr="00FB0488" w:rsidRDefault="00FB0488" w:rsidP="00FB048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488">
        <w:rPr>
          <w:rFonts w:ascii="Times New Roman" w:hAnsi="Times New Roman" w:cs="Times New Roman"/>
          <w:sz w:val="28"/>
          <w:szCs w:val="28"/>
          <w:lang w:val="kk-KZ"/>
        </w:rPr>
        <w:t xml:space="preserve">Сонымен қатар, коммуналдық мекеменің болмауы, апаттық жағдай кезінде </w:t>
      </w:r>
      <w:r w:rsidRPr="00FB0488">
        <w:rPr>
          <w:rFonts w:ascii="Times New Roman" w:hAnsi="Times New Roman" w:cs="Times New Roman"/>
          <w:i/>
          <w:sz w:val="24"/>
          <w:szCs w:val="24"/>
          <w:lang w:val="kk-KZ"/>
        </w:rPr>
        <w:t xml:space="preserve">(қар аршу, су тасқыны, өрт, төтенше жағдай және тағы басқада техногендік </w:t>
      </w:r>
      <w:r w:rsidRPr="00FB0488">
        <w:rPr>
          <w:rFonts w:ascii="Times New Roman" w:hAnsi="Times New Roman" w:cs="Times New Roman"/>
          <w:i/>
          <w:sz w:val="24"/>
          <w:szCs w:val="24"/>
          <w:lang w:val="kk-KZ"/>
        </w:rPr>
        <w:lastRenderedPageBreak/>
        <w:t>күттірмейтін жағдайларда)</w:t>
      </w:r>
      <w:r w:rsidRPr="00FB0488">
        <w:rPr>
          <w:rFonts w:ascii="Times New Roman" w:hAnsi="Times New Roman" w:cs="Times New Roman"/>
          <w:sz w:val="28"/>
          <w:szCs w:val="28"/>
          <w:lang w:val="kk-KZ"/>
        </w:rPr>
        <w:t xml:space="preserve">  аталған жеке бизнес өкілдерін жедел жымылдыруда қиындық туғызады.  </w:t>
      </w:r>
    </w:p>
    <w:p w:rsidR="00FB0488" w:rsidRPr="00FB0488" w:rsidRDefault="00FB0488" w:rsidP="00FB0488">
      <w:pPr>
        <w:pStyle w:val="a3"/>
        <w:tabs>
          <w:tab w:val="left" w:pos="1953"/>
        </w:tabs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488">
        <w:rPr>
          <w:rFonts w:ascii="Times New Roman" w:hAnsi="Times New Roman" w:cs="Times New Roman"/>
          <w:sz w:val="28"/>
          <w:szCs w:val="28"/>
          <w:lang w:val="kk-KZ"/>
        </w:rPr>
        <w:t xml:space="preserve">Сондықтан, тазалықты сақтау, қоқыстарды уақытылы жинау, тасымалдау және өңдеу, жылу және су беру, кәріз  жүйелерін тазалау бойынша коммуналдық мекемелерді жекешелендіру тізіміне кіргізу </w:t>
      </w:r>
      <w:r w:rsidR="00763BEA">
        <w:rPr>
          <w:rFonts w:ascii="Times New Roman" w:hAnsi="Times New Roman" w:cs="Times New Roman"/>
          <w:sz w:val="28"/>
          <w:szCs w:val="28"/>
          <w:lang w:val="kk-KZ"/>
        </w:rPr>
        <w:t>тиі</w:t>
      </w:r>
      <w:r w:rsidRPr="00FB0488">
        <w:rPr>
          <w:rFonts w:ascii="Times New Roman" w:hAnsi="Times New Roman" w:cs="Times New Roman"/>
          <w:sz w:val="28"/>
          <w:szCs w:val="28"/>
          <w:lang w:val="kk-KZ"/>
        </w:rPr>
        <w:t xml:space="preserve">мсыз деп есептейміз. </w:t>
      </w:r>
    </w:p>
    <w:p w:rsidR="00FB0488" w:rsidRPr="00FB0488" w:rsidRDefault="00FB0488" w:rsidP="00FB0488">
      <w:pPr>
        <w:pStyle w:val="a3"/>
        <w:tabs>
          <w:tab w:val="left" w:pos="1953"/>
        </w:tabs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B0488">
        <w:rPr>
          <w:rFonts w:ascii="Times New Roman" w:hAnsi="Times New Roman" w:cs="Times New Roman"/>
          <w:sz w:val="28"/>
          <w:szCs w:val="28"/>
          <w:lang w:val="kk-KZ"/>
        </w:rPr>
        <w:t xml:space="preserve">Алдағы уақытта көтеріліп отырған мәселе бойынша мемлекеттік тұрғыда арнайы бағдарлама дайындауды ұсынамыз. </w:t>
      </w:r>
    </w:p>
    <w:p w:rsidR="00D8520E" w:rsidRDefault="00D8520E" w:rsidP="0048365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63BEA" w:rsidRPr="00763BEA" w:rsidRDefault="00945BDC" w:rsidP="00763BEA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</w:pPr>
      <w:bookmarkStart w:id="0" w:name="_GoBack"/>
      <w:bookmarkEnd w:id="0"/>
      <w:r w:rsidRPr="00763BEA">
        <w:rPr>
          <w:rFonts w:ascii="Times New Roman" w:hAnsi="Times New Roman" w:cs="Times New Roman"/>
          <w:b/>
          <w:bCs/>
          <w:color w:val="000000"/>
          <w:lang w:val="kk-KZ"/>
        </w:rPr>
        <w:t xml:space="preserve"> </w:t>
      </w:r>
      <w:r w:rsidR="00763BEA" w:rsidRPr="00763BEA">
        <w:rPr>
          <w:rFonts w:ascii="Times New Roman" w:hAnsi="Times New Roman" w:cs="Times New Roman"/>
          <w:b/>
          <w:bCs/>
          <w:color w:val="000000"/>
          <w:lang w:val="kk-KZ"/>
        </w:rPr>
        <w:t xml:space="preserve">(Сәуле Досжанова. Т.74-63-01. </w:t>
      </w:r>
      <w:r w:rsidR="00763BEA" w:rsidRPr="00763BEA">
        <w:rPr>
          <w:rFonts w:ascii="Times New Roman" w:hAnsi="Times New Roman" w:cs="Times New Roman"/>
          <w:b/>
          <w:lang w:val="kk-KZ"/>
        </w:rPr>
        <w:t xml:space="preserve">Ақпаратты ҚР Парламенті Мәжілісі Аппаратының </w:t>
      </w:r>
      <w:r w:rsidR="00763BEA" w:rsidRPr="00763BEA">
        <w:rPr>
          <w:rFonts w:ascii="Times New Roman" w:hAnsi="Times New Roman" w:cs="Times New Roman"/>
          <w:b/>
          <w:bCs/>
          <w:color w:val="000000"/>
          <w:lang w:val="kk-KZ"/>
        </w:rPr>
        <w:t> Баспасөз қызметі таратты.)</w:t>
      </w:r>
    </w:p>
    <w:p w:rsidR="00763BEA" w:rsidRPr="00F334ED" w:rsidRDefault="00763BEA" w:rsidP="00763BEA">
      <w:pPr>
        <w:jc w:val="both"/>
        <w:rPr>
          <w:rStyle w:val="s1"/>
          <w:rFonts w:ascii="Arial" w:hAnsi="Arial" w:cs="Arial"/>
          <w:bCs/>
          <w:sz w:val="28"/>
          <w:szCs w:val="28"/>
          <w:lang w:val="kk-KZ"/>
        </w:rPr>
      </w:pPr>
    </w:p>
    <w:p w:rsidR="00763BEA" w:rsidRPr="00CD6CAF" w:rsidRDefault="00763BEA" w:rsidP="00763BEA">
      <w:pPr>
        <w:rPr>
          <w:lang w:val="kk-KZ"/>
        </w:rPr>
      </w:pPr>
    </w:p>
    <w:p w:rsidR="00D8520E" w:rsidRDefault="00D8520E" w:rsidP="00D8520E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8520E" w:rsidRDefault="00D8520E" w:rsidP="00D8520E">
      <w:pPr>
        <w:spacing w:after="0" w:line="240" w:lineRule="auto"/>
        <w:ind w:right="533"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kk-KZ"/>
        </w:rPr>
      </w:pPr>
    </w:p>
    <w:tbl>
      <w:tblPr>
        <w:tblW w:w="9853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6735"/>
        <w:gridCol w:w="3118"/>
      </w:tblGrid>
      <w:tr w:rsidR="00D8520E" w:rsidRPr="00763BEA" w:rsidTr="00FA2540">
        <w:trPr>
          <w:trHeight w:val="2400"/>
        </w:trPr>
        <w:tc>
          <w:tcPr>
            <w:tcW w:w="6735" w:type="dxa"/>
          </w:tcPr>
          <w:p w:rsidR="00D8520E" w:rsidRPr="00763BEA" w:rsidRDefault="00D8520E" w:rsidP="00FA2540">
            <w:pPr>
              <w:spacing w:after="0" w:line="240" w:lineRule="auto"/>
              <w:ind w:right="533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</w:tcPr>
          <w:p w:rsidR="00D8520E" w:rsidRDefault="00D8520E" w:rsidP="00FB06A6">
            <w:pPr>
              <w:spacing w:after="120" w:line="240" w:lineRule="auto"/>
              <w:ind w:right="35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</w:tr>
    </w:tbl>
    <w:p w:rsidR="00D8520E" w:rsidRPr="00763BEA" w:rsidRDefault="00D8520E" w:rsidP="00D8520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8520E" w:rsidRPr="00763BEA" w:rsidRDefault="00D8520E" w:rsidP="00D8520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8520E" w:rsidRPr="00763BEA" w:rsidRDefault="00D8520E" w:rsidP="00D8520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E712E" w:rsidRPr="00763BEA" w:rsidRDefault="007E712E" w:rsidP="00D8520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E712E" w:rsidRPr="00763BEA" w:rsidRDefault="007E712E" w:rsidP="00D8520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E712E" w:rsidRPr="00763BEA" w:rsidRDefault="007E712E" w:rsidP="00D8520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E712E" w:rsidRPr="00763BEA" w:rsidRDefault="007E712E" w:rsidP="00D8520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D7813" w:rsidRPr="00763BEA" w:rsidRDefault="004D7813" w:rsidP="00D8520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E712E" w:rsidRPr="00763BEA" w:rsidRDefault="007E712E" w:rsidP="00D8520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8520E" w:rsidRPr="00625800" w:rsidRDefault="00D8520E" w:rsidP="00D8520E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proofErr w:type="spellStart"/>
      <w:r w:rsidRPr="00625800">
        <w:rPr>
          <w:rFonts w:ascii="Times New Roman" w:hAnsi="Times New Roman" w:cs="Times New Roman"/>
          <w:i/>
          <w:sz w:val="24"/>
          <w:szCs w:val="24"/>
        </w:rPr>
        <w:t>Орындаушы</w:t>
      </w:r>
      <w:proofErr w:type="spellEnd"/>
      <w:r w:rsidRPr="00625800">
        <w:rPr>
          <w:rFonts w:ascii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 xml:space="preserve">Т.Н. </w:t>
      </w:r>
      <w:r w:rsidRPr="00625800">
        <w:rPr>
          <w:rFonts w:ascii="Times New Roman" w:hAnsi="Times New Roman" w:cs="Times New Roman"/>
          <w:i/>
          <w:sz w:val="24"/>
          <w:szCs w:val="24"/>
          <w:lang w:val="kk-KZ"/>
        </w:rPr>
        <w:t>Мұханов</w:t>
      </w:r>
    </w:p>
    <w:p w:rsidR="00F10E3C" w:rsidRPr="004D7813" w:rsidRDefault="00D8520E" w:rsidP="004D7813">
      <w:pPr>
        <w:spacing w:after="0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625800">
        <w:rPr>
          <w:rFonts w:ascii="Times New Roman" w:hAnsi="Times New Roman" w:cs="Times New Roman"/>
          <w:i/>
          <w:sz w:val="24"/>
          <w:szCs w:val="24"/>
          <w:lang w:val="kk-KZ"/>
        </w:rPr>
        <w:t>Тел.: 8 (7172) 74 68 55</w:t>
      </w:r>
    </w:p>
    <w:sectPr w:rsidR="00F10E3C" w:rsidRPr="004D7813" w:rsidSect="004D7813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3EC"/>
    <w:rsid w:val="00032AEF"/>
    <w:rsid w:val="000657EC"/>
    <w:rsid w:val="00084DDA"/>
    <w:rsid w:val="001D233A"/>
    <w:rsid w:val="002125D8"/>
    <w:rsid w:val="002C2BB2"/>
    <w:rsid w:val="00442D6A"/>
    <w:rsid w:val="0048365B"/>
    <w:rsid w:val="004D7813"/>
    <w:rsid w:val="00763BEA"/>
    <w:rsid w:val="007E712E"/>
    <w:rsid w:val="00811529"/>
    <w:rsid w:val="008613F9"/>
    <w:rsid w:val="00945BDC"/>
    <w:rsid w:val="00AA73EC"/>
    <w:rsid w:val="00B30818"/>
    <w:rsid w:val="00BA38C6"/>
    <w:rsid w:val="00C07B30"/>
    <w:rsid w:val="00CF0E93"/>
    <w:rsid w:val="00D82B8A"/>
    <w:rsid w:val="00D8520E"/>
    <w:rsid w:val="00DB3142"/>
    <w:rsid w:val="00E640BD"/>
    <w:rsid w:val="00F10E3C"/>
    <w:rsid w:val="00FB0488"/>
    <w:rsid w:val="00FB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ABEE1D-488A-4BC0-836B-27DD856F3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10E3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A38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38C6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D852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rsid w:val="00763BEA"/>
    <w:rPr>
      <w:rFonts w:ascii="Times New Roman" w:hAnsi="Times New Roman" w:cs="Times New Roman" w:hint="default"/>
      <w:b/>
      <w:bCs w:val="0"/>
      <w:strike w:val="0"/>
      <w:dstrike w:val="0"/>
      <w:color w:val="000000"/>
      <w:sz w:val="4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9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2017-01-24T12:05:00Z</cp:lastPrinted>
  <dcterms:created xsi:type="dcterms:W3CDTF">2017-01-25T06:32:00Z</dcterms:created>
  <dcterms:modified xsi:type="dcterms:W3CDTF">2017-01-25T06:36:00Z</dcterms:modified>
</cp:coreProperties>
</file>