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FB" w:rsidRPr="00AA01DE" w:rsidRDefault="007E7FFB" w:rsidP="007E7FFB">
      <w:pPr>
        <w:spacing w:after="0" w:line="240" w:lineRule="auto"/>
        <w:jc w:val="center"/>
        <w:outlineLvl w:val="0"/>
        <w:rPr>
          <w:rFonts w:ascii="Times New Roman" w:eastAsia="Times New Roman" w:hAnsi="Times New Roman" w:cs="Times New Roman"/>
          <w:b/>
          <w:bCs/>
          <w:sz w:val="24"/>
          <w:szCs w:val="24"/>
          <w:lang w:eastAsia="ru-RU"/>
        </w:rPr>
      </w:pPr>
      <w:r w:rsidRPr="00AA01DE">
        <w:rPr>
          <w:rFonts w:ascii="Times New Roman" w:eastAsia="Times New Roman" w:hAnsi="Times New Roman" w:cs="Times New Roman"/>
          <w:b/>
          <w:bCs/>
          <w:sz w:val="24"/>
          <w:szCs w:val="24"/>
          <w:lang w:eastAsia="ru-RU"/>
        </w:rPr>
        <w:t xml:space="preserve">Сравнительная таблица </w:t>
      </w:r>
    </w:p>
    <w:p w:rsidR="007E7FFB" w:rsidRPr="00AA01DE" w:rsidRDefault="007E7FFB" w:rsidP="007E7FFB">
      <w:pPr>
        <w:spacing w:after="0" w:line="240" w:lineRule="auto"/>
        <w:jc w:val="center"/>
        <w:outlineLvl w:val="0"/>
        <w:rPr>
          <w:rFonts w:ascii="Times New Roman" w:eastAsia="Calibri" w:hAnsi="Times New Roman" w:cs="Times New Roman"/>
          <w:sz w:val="24"/>
          <w:szCs w:val="24"/>
        </w:rPr>
      </w:pPr>
      <w:r w:rsidRPr="00AA01DE">
        <w:rPr>
          <w:rFonts w:ascii="Times New Roman" w:eastAsia="Times New Roman" w:hAnsi="Times New Roman" w:cs="Times New Roman"/>
          <w:b/>
          <w:bCs/>
          <w:sz w:val="24"/>
          <w:szCs w:val="24"/>
          <w:lang w:eastAsia="ru-RU"/>
        </w:rPr>
        <w:t>к проекту Закона Республики Казахстан «О внесении изменений и дополнений в некоторые законодательные акты Республики Казахстан по вопросам биологической безопасности»</w:t>
      </w:r>
    </w:p>
    <w:p w:rsidR="007E7FFB" w:rsidRPr="00AA01DE" w:rsidRDefault="007E7FFB" w:rsidP="007E7FFB">
      <w:pPr>
        <w:keepNext/>
        <w:keepLines/>
        <w:widowControl w:val="0"/>
        <w:suppressLineNumbers/>
        <w:shd w:val="clear" w:color="auto" w:fill="FFFFFF"/>
        <w:suppressAutoHyphens/>
        <w:spacing w:after="0" w:line="240" w:lineRule="auto"/>
        <w:jc w:val="center"/>
        <w:outlineLvl w:val="0"/>
        <w:rPr>
          <w:rFonts w:ascii="Times New Roman" w:eastAsia="Times New Roman" w:hAnsi="Times New Roman" w:cs="Times New Roman"/>
          <w:b/>
          <w:bCs/>
          <w:color w:val="000000"/>
          <w:sz w:val="24"/>
          <w:szCs w:val="24"/>
          <w:lang w:eastAsia="ru-RU"/>
        </w:rPr>
      </w:pPr>
    </w:p>
    <w:tbl>
      <w:tblPr>
        <w:tblpPr w:leftFromText="180" w:rightFromText="180" w:vertAnchor="text" w:tblpX="-554"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32"/>
        <w:gridCol w:w="4744"/>
        <w:gridCol w:w="4744"/>
        <w:gridCol w:w="3771"/>
      </w:tblGrid>
      <w:tr w:rsidR="007E7FFB" w:rsidRPr="00AA01DE" w:rsidTr="0032531D">
        <w:tc>
          <w:tcPr>
            <w:tcW w:w="206"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п/п</w:t>
            </w:r>
          </w:p>
        </w:tc>
        <w:tc>
          <w:tcPr>
            <w:tcW w:w="582"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Структурный</w:t>
            </w:r>
          </w:p>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элемент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Действующая редакция</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Предлагаемая редакция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center"/>
              <w:rPr>
                <w:rFonts w:ascii="Times New Roman" w:eastAsia="Times New Roman" w:hAnsi="Times New Roman" w:cs="Times New Roman"/>
                <w:b/>
                <w:bCs/>
                <w:color w:val="000000"/>
                <w:spacing w:val="-6"/>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pacing w:val="-6"/>
                <w:sz w:val="24"/>
                <w:szCs w:val="24"/>
                <w:lang w:eastAsia="ru-RU"/>
              </w:rPr>
              <w:t>Обоснование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AA01DE">
              <w:rPr>
                <w:rFonts w:ascii="Times New Roman" w:eastAsia="Times New Roman" w:hAnsi="Times New Roman" w:cs="Times New Roman"/>
                <w:b/>
                <w:bCs/>
                <w:color w:val="000000"/>
                <w:sz w:val="24"/>
                <w:szCs w:val="24"/>
                <w:lang w:val="en-US" w:eastAsia="ru-RU"/>
              </w:rPr>
              <w:t>1</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AA01DE">
              <w:rPr>
                <w:rFonts w:ascii="Times New Roman" w:eastAsia="Times New Roman" w:hAnsi="Times New Roman" w:cs="Times New Roman"/>
                <w:b/>
                <w:bCs/>
                <w:color w:val="000000"/>
                <w:sz w:val="24"/>
                <w:szCs w:val="24"/>
                <w:lang w:val="en-US" w:eastAsia="ru-RU"/>
              </w:rPr>
              <w:t>2</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AA01DE">
              <w:rPr>
                <w:rFonts w:ascii="Times New Roman" w:eastAsia="Times New Roman" w:hAnsi="Times New Roman" w:cs="Times New Roman"/>
                <w:b/>
                <w:bCs/>
                <w:color w:val="000000"/>
                <w:sz w:val="24"/>
                <w:szCs w:val="24"/>
                <w:lang w:val="en-US" w:eastAsia="ru-RU"/>
              </w:rPr>
              <w:t>3</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center"/>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
                <w:bCs/>
                <w:color w:val="000000"/>
                <w:spacing w:val="-6"/>
                <w:sz w:val="24"/>
                <w:szCs w:val="24"/>
                <w:lang w:val="en-US" w:eastAsia="ru-RU"/>
              </w:rPr>
              <w:t>4</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3"/>
              </w:numPr>
              <w:suppressLineNumbers/>
              <w:shd w:val="clear" w:color="auto" w:fill="FFFFFF"/>
              <w:suppressAutoHyphens/>
              <w:spacing w:after="0" w:line="240" w:lineRule="auto"/>
              <w:ind w:left="720"/>
              <w:contextualSpacing/>
              <w:jc w:val="center"/>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Кодекс Республики Казахстан от 3 июля 2014 года «Уголовный кодекс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rPr>
                <w:rFonts w:ascii="Times New Roman" w:eastAsia="Calibri" w:hAnsi="Times New Roman" w:cs="Times New Roman"/>
                <w:color w:val="000000"/>
                <w:sz w:val="24"/>
                <w:szCs w:val="24"/>
              </w:rPr>
            </w:pPr>
            <w:r w:rsidRPr="00AA01DE">
              <w:rPr>
                <w:rFonts w:ascii="Times New Roman" w:eastAsia="Calibri" w:hAnsi="Times New Roman" w:cs="Times New Roman"/>
                <w:color w:val="000000"/>
                <w:sz w:val="24"/>
                <w:szCs w:val="24"/>
              </w:rPr>
              <w:t>Новый заголовок статьи, новый пункт 2-1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283. Незаконное обращение с радиоактивными веществами, радиоактивными отходами, ядерными материалами</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2-1. отсутствует</w:t>
            </w:r>
            <w:r>
              <w:rPr>
                <w:rFonts w:ascii="Times New Roman" w:eastAsia="Times New Roman" w:hAnsi="Times New Roman" w:cs="Times New Roman"/>
                <w:b/>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Статья 283. Незаконное обращение с радиоактивными веществами, радиоактивными отходами, ядерными материалами</w:t>
            </w:r>
            <w:r w:rsidRPr="00AA01DE">
              <w:rPr>
                <w:rFonts w:ascii="Times New Roman" w:eastAsia="Times New Roman" w:hAnsi="Times New Roman" w:cs="Times New Roman"/>
                <w:b/>
                <w:bCs/>
                <w:color w:val="000000"/>
                <w:sz w:val="24"/>
                <w:szCs w:val="24"/>
              </w:rPr>
              <w:t>, патогенными биологическими агентами, вызывающими особо опасные инфекционные заболевания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2-1. Обращение с патогенными биологическими агентами, вызывающими особо опасные инфекционные заболевания, без соответствующего разрешения, </w:t>
            </w: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наказывается лишением свободы на срок от двух до шести лет с конфискацией имущества или без таковой.</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Уголовная ответственность, помимо карательной, имеет функцию превенции правонарушений и является сдерживающим фактором.</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Calibri" w:hAnsi="Times New Roman" w:cs="Times New Roman"/>
                <w:sz w:val="28"/>
                <w:szCs w:val="28"/>
              </w:rPr>
              <w:t xml:space="preserve"> </w:t>
            </w:r>
            <w:r w:rsidRPr="00AA01DE">
              <w:rPr>
                <w:rFonts w:ascii="Times New Roman" w:eastAsia="Times New Roman" w:hAnsi="Times New Roman" w:cs="Times New Roman"/>
                <w:bCs/>
                <w:color w:val="000000"/>
                <w:sz w:val="24"/>
                <w:szCs w:val="24"/>
              </w:rPr>
              <w:t>Ответственность за незаконное обращение с ПБА, вызывающих особо опасные инфекции, но не сопряженное с совершением диверсий либо террористических актов,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В проекте Закона «О биологической безопасности Республики Казахстан» установлен запрет на осуществление деятельности по обращению с ПБА </w:t>
            </w:r>
            <w:r w:rsidRPr="00AA01DE">
              <w:rPr>
                <w:rFonts w:ascii="Times New Roman" w:eastAsia="Times New Roman" w:hAnsi="Times New Roman" w:cs="Times New Roman"/>
                <w:bCs/>
                <w:i/>
                <w:color w:val="000000"/>
                <w:sz w:val="20"/>
                <w:szCs w:val="20"/>
              </w:rPr>
              <w:t>(работы, направленные на выделение, создание, изготовление, ввоз (вывоз), хранение, транспортировка)</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i/>
                <w:color w:val="000000"/>
                <w:sz w:val="20"/>
                <w:szCs w:val="20"/>
              </w:rPr>
              <w:t>в целях исследования или разработки иммунобиологических препаратов и их уничтожение</w:t>
            </w:r>
            <w:r w:rsidRPr="00AA01DE">
              <w:rPr>
                <w:rFonts w:ascii="Times New Roman" w:eastAsia="Times New Roman" w:hAnsi="Times New Roman" w:cs="Times New Roman"/>
                <w:bCs/>
                <w:color w:val="000000"/>
                <w:sz w:val="24"/>
                <w:szCs w:val="24"/>
              </w:rPr>
              <w:t xml:space="preserve">) без выполнения требований к такой деятельности. При этом для обращения ПБА повышенной патогенности, в силу их разрушительной опасности для населения, сопоставимого с угрозами применения оружия массового поражения (равного по </w:t>
            </w:r>
            <w:r w:rsidRPr="00AA01DE">
              <w:rPr>
                <w:rFonts w:ascii="Times New Roman" w:eastAsia="Times New Roman" w:hAnsi="Times New Roman" w:cs="Times New Roman"/>
                <w:bCs/>
                <w:color w:val="000000"/>
                <w:sz w:val="24"/>
                <w:szCs w:val="24"/>
              </w:rPr>
              <w:lastRenderedPageBreak/>
              <w:t xml:space="preserve">тяжести в случае применения ПБА в качестве биологического оружия), предусмотрены меры повышенной безопасности.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AA01DE">
              <w:rPr>
                <w:rFonts w:ascii="Times New Roman" w:eastAsia="Calibri" w:hAnsi="Times New Roman" w:cs="Times New Roman"/>
                <w:color w:val="000000"/>
                <w:sz w:val="24"/>
                <w:szCs w:val="24"/>
              </w:rPr>
              <w:t>Новый заголовок статьи, пункт 1 статьи 284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Статья 284. Хищение либо вымогательство радиоактивных веществ, радиоактивных отходов </w:t>
            </w:r>
            <w:r w:rsidRPr="00AA01DE">
              <w:rPr>
                <w:rFonts w:ascii="Times New Roman" w:eastAsia="Times New Roman" w:hAnsi="Times New Roman" w:cs="Times New Roman"/>
                <w:b/>
                <w:bCs/>
                <w:color w:val="000000"/>
                <w:sz w:val="24"/>
                <w:szCs w:val="24"/>
              </w:rPr>
              <w:t>или</w:t>
            </w:r>
            <w:r w:rsidRPr="00AA01DE">
              <w:rPr>
                <w:rFonts w:ascii="Times New Roman" w:eastAsia="Times New Roman" w:hAnsi="Times New Roman" w:cs="Times New Roman"/>
                <w:bCs/>
                <w:color w:val="000000"/>
                <w:sz w:val="24"/>
                <w:szCs w:val="24"/>
              </w:rPr>
              <w:t xml:space="preserve"> ядерных материалов</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1. Хищение либо вымогательство радиоактивных веществ, радиоактивных отходов </w:t>
            </w:r>
            <w:r w:rsidRPr="00AA01DE">
              <w:rPr>
                <w:rFonts w:ascii="Times New Roman" w:eastAsia="Times New Roman" w:hAnsi="Times New Roman" w:cs="Times New Roman"/>
                <w:b/>
                <w:bCs/>
                <w:color w:val="000000"/>
                <w:sz w:val="24"/>
                <w:szCs w:val="24"/>
              </w:rPr>
              <w:t>или</w:t>
            </w:r>
            <w:r w:rsidRPr="00AA01DE">
              <w:rPr>
                <w:rFonts w:ascii="Times New Roman" w:eastAsia="Times New Roman" w:hAnsi="Times New Roman" w:cs="Times New Roman"/>
                <w:bCs/>
                <w:color w:val="000000"/>
                <w:sz w:val="24"/>
                <w:szCs w:val="24"/>
              </w:rPr>
              <w:t xml:space="preserve"> ядерных материалов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Times New Roman" w:hAnsi="Times New Roman" w:cs="Times New Roman"/>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Статья 284. Хищение либо вымогательство радиоактивных веществ, радиоактивных отходов</w:t>
            </w:r>
            <w:r w:rsidRPr="00AA01DE">
              <w:rPr>
                <w:rFonts w:ascii="Times New Roman" w:eastAsia="Times New Roman" w:hAnsi="Times New Roman" w:cs="Times New Roman"/>
                <w:b/>
                <w:bCs/>
                <w:color w:val="000000"/>
                <w:sz w:val="24"/>
                <w:szCs w:val="24"/>
              </w:rPr>
              <w:t>,</w:t>
            </w:r>
            <w:r w:rsidRPr="00AA01DE">
              <w:rPr>
                <w:rFonts w:ascii="Times New Roman" w:eastAsia="Times New Roman" w:hAnsi="Times New Roman" w:cs="Times New Roman"/>
                <w:bCs/>
                <w:color w:val="000000"/>
                <w:sz w:val="24"/>
                <w:szCs w:val="24"/>
              </w:rPr>
              <w:t xml:space="preserve"> ядерных материалов</w:t>
            </w:r>
            <w:r w:rsidRPr="00AA01DE">
              <w:rPr>
                <w:rFonts w:ascii="Times New Roman" w:eastAsia="Times New Roman" w:hAnsi="Times New Roman" w:cs="Times New Roman"/>
                <w:b/>
                <w:bCs/>
                <w:color w:val="000000"/>
                <w:sz w:val="24"/>
                <w:szCs w:val="24"/>
              </w:rPr>
              <w:t xml:space="preserve"> или</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патогенных биологических агентов, вызывающих особо опасные инфекционные заболевания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Хищение либо вымогательство радиоактивных веществ, радиоактивных отходов</w:t>
            </w:r>
            <w:r w:rsidRPr="00AA01DE">
              <w:rPr>
                <w:rFonts w:ascii="Times New Roman" w:eastAsia="Times New Roman" w:hAnsi="Times New Roman" w:cs="Times New Roman"/>
                <w:b/>
                <w:bCs/>
                <w:color w:val="000000"/>
                <w:sz w:val="24"/>
                <w:szCs w:val="24"/>
              </w:rPr>
              <w:t>, ядерных материалов или патогенных биологических агентов, вызывающих особо опасные инфекционные заболевания,</w:t>
            </w: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Уголовная ответственность, помимо карательной, имеет функцию превенции правонарушений и является сдерживающим фактором.</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Calibri" w:hAnsi="Times New Roman" w:cs="Times New Roman"/>
                <w:sz w:val="28"/>
                <w:szCs w:val="28"/>
              </w:rPr>
              <w:t xml:space="preserve"> </w:t>
            </w:r>
            <w:r w:rsidRPr="00AA01DE">
              <w:rPr>
                <w:rFonts w:ascii="Times New Roman" w:eastAsia="Times New Roman" w:hAnsi="Times New Roman" w:cs="Times New Roman"/>
                <w:bCs/>
                <w:color w:val="000000"/>
                <w:sz w:val="24"/>
                <w:szCs w:val="24"/>
              </w:rPr>
              <w:t>Ответственность за незаконное обращение с ПБА, вызывающих особо опасные инфекции, но не сопряженное с совершением диверсий либо террористических актов, отсутствует.</w:t>
            </w:r>
          </w:p>
          <w:p w:rsidR="007E7FFB" w:rsidRPr="00AA01DE" w:rsidRDefault="007E7FFB" w:rsidP="0032531D">
            <w:pPr>
              <w:spacing w:after="0" w:line="240" w:lineRule="auto"/>
              <w:ind w:right="33" w:firstLine="393"/>
              <w:jc w:val="both"/>
              <w:rPr>
                <w:rFonts w:ascii="Times New Roman" w:eastAsia="Times New Roman" w:hAnsi="Times New Roman" w:cs="Times New Roman"/>
                <w:color w:val="000000"/>
                <w:sz w:val="24"/>
                <w:szCs w:val="24"/>
              </w:rPr>
            </w:pPr>
            <w:r w:rsidRPr="00AA01DE">
              <w:rPr>
                <w:rFonts w:ascii="Times New Roman" w:eastAsia="Times New Roman" w:hAnsi="Times New Roman" w:cs="Times New Roman"/>
                <w:bCs/>
                <w:color w:val="000000"/>
                <w:sz w:val="24"/>
                <w:szCs w:val="24"/>
              </w:rPr>
              <w:t xml:space="preserve">   В проекте Закона «О биологической безопасности Республики Казахстан» установлен запрет на осуществление деятельности по обращению с ПБА </w:t>
            </w:r>
            <w:r w:rsidRPr="00AA01DE">
              <w:rPr>
                <w:rFonts w:ascii="Times New Roman" w:eastAsia="Times New Roman" w:hAnsi="Times New Roman" w:cs="Times New Roman"/>
                <w:bCs/>
                <w:i/>
                <w:color w:val="000000"/>
                <w:sz w:val="20"/>
                <w:szCs w:val="20"/>
              </w:rPr>
              <w:t>(работы, направленные на выделение, создание, изготовление, ввоз (вывоз), хранение, транспортировка)</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i/>
                <w:color w:val="000000"/>
                <w:sz w:val="20"/>
                <w:szCs w:val="20"/>
              </w:rPr>
              <w:t>в целях исследования или разработки иммунобиологических препаратов и их уничтожение</w:t>
            </w:r>
            <w:r w:rsidRPr="00AA01DE">
              <w:rPr>
                <w:rFonts w:ascii="Times New Roman" w:eastAsia="Times New Roman" w:hAnsi="Times New Roman" w:cs="Times New Roman"/>
                <w:bCs/>
                <w:color w:val="000000"/>
                <w:sz w:val="24"/>
                <w:szCs w:val="24"/>
              </w:rPr>
              <w:t xml:space="preserve">) без выполнения требований к такой деятельности. При этом для обращения ПБА повышенной патогенности, в силу их разрушительной опасности для населения, сопоставимого с угрозами применения оружия массового поражения (равного по тяжести в случае применения ПБА в качестве биологического </w:t>
            </w:r>
            <w:r w:rsidRPr="00AA01DE">
              <w:rPr>
                <w:rFonts w:ascii="Times New Roman" w:eastAsia="Times New Roman" w:hAnsi="Times New Roman" w:cs="Times New Roman"/>
                <w:bCs/>
                <w:color w:val="000000"/>
                <w:sz w:val="24"/>
                <w:szCs w:val="24"/>
              </w:rPr>
              <w:lastRenderedPageBreak/>
              <w:t xml:space="preserve">оружия), предусмотрены меры повышенной безопасности.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AA01DE">
              <w:rPr>
                <w:rFonts w:ascii="Times New Roman" w:eastAsia="Calibri" w:hAnsi="Times New Roman" w:cs="Times New Roman"/>
                <w:color w:val="000000"/>
                <w:sz w:val="24"/>
                <w:szCs w:val="24"/>
              </w:rPr>
              <w:t>Новый заголовок статьи, пункт 2 статьи 285</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285. Нарушение правил обращения с радиоактивными веществами, радиоактивными отходами, ядерными материалами</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shd w:val="clear" w:color="auto" w:fill="FFFFFF"/>
              <w:spacing w:after="0" w:line="240" w:lineRule="auto"/>
              <w:ind w:firstLine="315"/>
              <w:jc w:val="both"/>
              <w:textAlignment w:val="baseline"/>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2. То же деяние, повлекшее по неосторожности смерть человека или иные тяжкие последствия, –</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285. Нарушение правил обращения с радиоактивными веществами, радиоактивными отходами, ядерными материалами</w:t>
            </w:r>
            <w:r w:rsidRPr="00AA01DE">
              <w:rPr>
                <w:rFonts w:ascii="Times New Roman" w:eastAsia="Times New Roman" w:hAnsi="Times New Roman" w:cs="Times New Roman"/>
                <w:b/>
                <w:bCs/>
                <w:color w:val="000000"/>
                <w:sz w:val="24"/>
                <w:szCs w:val="24"/>
              </w:rPr>
              <w:t>, патогенными биологическими агентами, вызывающими особо опасные инфекционные заболевания</w:t>
            </w:r>
          </w:p>
          <w:p w:rsidR="007E7FFB" w:rsidRPr="00AA01DE" w:rsidRDefault="007E7FFB" w:rsidP="0032531D">
            <w:pPr>
              <w:shd w:val="clear" w:color="auto" w:fill="FFFFFF"/>
              <w:spacing w:after="0" w:line="240" w:lineRule="auto"/>
              <w:ind w:firstLine="315"/>
              <w:jc w:val="both"/>
              <w:textAlignment w:val="baseline"/>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2. То же деяние, а также н</w:t>
            </w:r>
            <w:r w:rsidRPr="00AA01DE">
              <w:rPr>
                <w:rFonts w:ascii="Times New Roman" w:eastAsia="Calibri" w:hAnsi="Times New Roman" w:cs="Times New Roman"/>
                <w:bCs/>
                <w:color w:val="000000"/>
                <w:spacing w:val="2"/>
                <w:sz w:val="24"/>
                <w:szCs w:val="24"/>
                <w:shd w:val="clear" w:color="auto" w:fill="FFFFFF"/>
              </w:rPr>
              <w:t xml:space="preserve">арушение </w:t>
            </w:r>
            <w:r w:rsidRPr="00AA01DE">
              <w:rPr>
                <w:rFonts w:ascii="Times New Roman" w:eastAsia="Calibri" w:hAnsi="Times New Roman" w:cs="Times New Roman"/>
                <w:b/>
                <w:bCs/>
                <w:color w:val="000000"/>
                <w:spacing w:val="2"/>
                <w:sz w:val="24"/>
                <w:szCs w:val="24"/>
                <w:shd w:val="clear" w:color="auto" w:fill="FFFFFF"/>
              </w:rPr>
              <w:t>требований по обращению с патогенными биологическими агентами, вызывающими особо опасные инфекционные заболевания,</w:t>
            </w:r>
            <w:r w:rsidRPr="00AA01DE">
              <w:rPr>
                <w:rFonts w:ascii="Times New Roman" w:eastAsia="Calibri" w:hAnsi="Times New Roman" w:cs="Times New Roman"/>
                <w:color w:val="000000"/>
                <w:spacing w:val="2"/>
                <w:sz w:val="24"/>
                <w:szCs w:val="24"/>
                <w:shd w:val="clear" w:color="auto" w:fill="FFFFFF"/>
              </w:rPr>
              <w:t xml:space="preserve"> </w:t>
            </w:r>
            <w:r w:rsidRPr="00AA01DE">
              <w:rPr>
                <w:rFonts w:ascii="Times New Roman" w:eastAsia="Calibri" w:hAnsi="Times New Roman" w:cs="Times New Roman"/>
                <w:b/>
                <w:color w:val="000000"/>
                <w:spacing w:val="2"/>
                <w:sz w:val="24"/>
                <w:szCs w:val="24"/>
                <w:shd w:val="clear" w:color="auto" w:fill="FFFFFF"/>
              </w:rPr>
              <w:t>повлекшие</w:t>
            </w:r>
            <w:r w:rsidRPr="00AA01DE">
              <w:rPr>
                <w:rFonts w:ascii="Times New Roman" w:eastAsia="Calibri" w:hAnsi="Times New Roman" w:cs="Times New Roman"/>
                <w:color w:val="000000"/>
                <w:spacing w:val="2"/>
                <w:sz w:val="24"/>
                <w:szCs w:val="24"/>
                <w:shd w:val="clear" w:color="auto" w:fill="FFFFFF"/>
              </w:rPr>
              <w:t xml:space="preserve"> по неосторожности смерть человека или иные тяжкие последствия, –</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Уголовная ответственность, помимо карательной, имеет функцию превенции правонарушений и является сдерживающим фактором.</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Calibri" w:hAnsi="Times New Roman" w:cs="Times New Roman"/>
                <w:sz w:val="28"/>
                <w:szCs w:val="28"/>
              </w:rPr>
              <w:t xml:space="preserve"> </w:t>
            </w:r>
            <w:r w:rsidRPr="00AA01DE">
              <w:rPr>
                <w:rFonts w:ascii="Times New Roman" w:eastAsia="Times New Roman" w:hAnsi="Times New Roman" w:cs="Times New Roman"/>
                <w:bCs/>
                <w:color w:val="000000"/>
                <w:sz w:val="24"/>
                <w:szCs w:val="24"/>
              </w:rPr>
              <w:t>Ответственность за незаконное обращение с ПБА, вызывающих особо опасные инфекции, но не сопряженное с совершением диверсий либо террористических актов, отсутствует.</w:t>
            </w:r>
          </w:p>
          <w:p w:rsidR="007E7FFB" w:rsidRPr="00AA01DE" w:rsidRDefault="007E7FFB" w:rsidP="0032531D">
            <w:pPr>
              <w:spacing w:after="0" w:line="240" w:lineRule="auto"/>
              <w:ind w:right="33" w:firstLine="393"/>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z w:val="24"/>
                <w:szCs w:val="24"/>
              </w:rPr>
              <w:t xml:space="preserve">   В проекте Закона «О биологической безопасности Республики Казахстан» установлен запрет на осуществление деятельности по обращению с ПБА </w:t>
            </w:r>
            <w:r w:rsidRPr="00AA01DE">
              <w:rPr>
                <w:rFonts w:ascii="Times New Roman" w:eastAsia="Times New Roman" w:hAnsi="Times New Roman" w:cs="Times New Roman"/>
                <w:bCs/>
                <w:i/>
                <w:color w:val="000000"/>
                <w:sz w:val="20"/>
                <w:szCs w:val="20"/>
              </w:rPr>
              <w:t>(работы, направленные на выделение, создание, изготовление, ввоз (вывоз), хранение, транспортировка)</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i/>
                <w:color w:val="000000"/>
                <w:sz w:val="20"/>
                <w:szCs w:val="20"/>
              </w:rPr>
              <w:t>в целях исследования или разработки иммунобиологических препаратов и их уничтожение</w:t>
            </w:r>
            <w:r w:rsidRPr="00AA01DE">
              <w:rPr>
                <w:rFonts w:ascii="Times New Roman" w:eastAsia="Times New Roman" w:hAnsi="Times New Roman" w:cs="Times New Roman"/>
                <w:bCs/>
                <w:color w:val="000000"/>
                <w:sz w:val="24"/>
                <w:szCs w:val="24"/>
              </w:rPr>
              <w:t xml:space="preserve">) без выполнения требований к такой деятельности. При этом для обращения ПБА повышенной патогенности, в силу их разрушительной опасности для населения, сопоставимого с угрозами применения оружия массового поражения (равного по тяжести в случае применения ПБА в качестве биологического оружия), предусмотрены меры повышенной безопасности. </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ind w:right="33" w:firstLine="393"/>
              <w:jc w:val="center"/>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
                <w:bCs/>
                <w:color w:val="000000"/>
                <w:sz w:val="24"/>
                <w:szCs w:val="24"/>
              </w:rPr>
              <w:lastRenderedPageBreak/>
              <w:t>2. Кодекс Республики Казахстан от 29 октября 2015 года «Предпринимательский кодекс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AA01DE">
              <w:rPr>
                <w:rFonts w:ascii="Times New Roman" w:eastAsia="Calibri" w:hAnsi="Times New Roman" w:cs="Times New Roman"/>
                <w:color w:val="000000"/>
                <w:sz w:val="24"/>
                <w:szCs w:val="24"/>
              </w:rPr>
              <w:t>Пункт 7 статьи 144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xml:space="preserve">Статья 144. Виды проверок </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проводятся без предварительного уведомления проверяемого субъекта.</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xml:space="preserve">Статья 144. Виды проверок </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xml:space="preserve">7. Внеплановые проверки по вопросам производства (формуляции), транспортировки, хранения, реализации и применения фальсифицированных пестицидов, производства, закупки, транспортировки, хранения, реализации фальсифицированных лекарственных средств и медицинских изделий, </w:t>
            </w:r>
            <w:r w:rsidRPr="00AA01DE">
              <w:rPr>
                <w:rFonts w:ascii="Times New Roman" w:eastAsia="Calibri" w:hAnsi="Times New Roman" w:cs="Times New Roman"/>
                <w:b/>
                <w:color w:val="000000"/>
                <w:spacing w:val="2"/>
                <w:sz w:val="24"/>
                <w:szCs w:val="24"/>
                <w:shd w:val="clear" w:color="auto" w:fill="FFFFFF"/>
              </w:rPr>
              <w:t>а также обращения с патогенными биологическими агентами I и (или) II групп патогенности</w:t>
            </w:r>
            <w:r w:rsidRPr="00AA01DE">
              <w:rPr>
                <w:rFonts w:ascii="Times New Roman" w:eastAsia="Calibri" w:hAnsi="Times New Roman" w:cs="Times New Roman"/>
                <w:color w:val="000000"/>
                <w:spacing w:val="2"/>
                <w:sz w:val="24"/>
                <w:szCs w:val="24"/>
                <w:shd w:val="clear" w:color="auto" w:fill="FFFFFF"/>
              </w:rPr>
              <w:t xml:space="preserve"> проводятся без предварительного уведомления проверяемого субъекта.</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ind w:right="33" w:firstLine="393"/>
              <w:jc w:val="both"/>
              <w:rPr>
                <w:rFonts w:ascii="Times New Roman" w:eastAsia="Times New Roman" w:hAnsi="Times New Roman" w:cs="Times New Roman"/>
                <w:color w:val="000000"/>
                <w:sz w:val="24"/>
                <w:szCs w:val="24"/>
              </w:rPr>
            </w:pPr>
            <w:r w:rsidRPr="00AA01DE">
              <w:rPr>
                <w:rFonts w:ascii="Times New Roman" w:eastAsia="Times New Roman" w:hAnsi="Times New Roman" w:cs="Times New Roman"/>
                <w:bCs/>
                <w:color w:val="000000"/>
                <w:spacing w:val="-6"/>
                <w:sz w:val="24"/>
                <w:szCs w:val="24"/>
                <w:lang w:eastAsia="ru-RU"/>
              </w:rPr>
              <w:t xml:space="preserve">В связи с введением особенностей порядка государственного контроля в области биологической безопасности, предусмотренного в Концепции законопроекта, исключающем предварительное уведомление </w:t>
            </w:r>
            <w:r w:rsidRPr="00AA01DE">
              <w:rPr>
                <w:rFonts w:ascii="Times New Roman" w:eastAsia="Calibri" w:hAnsi="Times New Roman" w:cs="Times New Roman"/>
                <w:color w:val="000000"/>
                <w:spacing w:val="2"/>
                <w:sz w:val="24"/>
                <w:szCs w:val="24"/>
                <w:shd w:val="clear" w:color="auto" w:fill="FFFFFF"/>
              </w:rPr>
              <w:t xml:space="preserve"> проверяемого субъекта о проверке.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AA01DE">
              <w:rPr>
                <w:rFonts w:ascii="Times New Roman" w:eastAsia="Calibri" w:hAnsi="Times New Roman" w:cs="Times New Roman"/>
                <w:color w:val="000000"/>
                <w:sz w:val="24"/>
                <w:szCs w:val="24"/>
              </w:rPr>
              <w:t>Пункт 1 статьи 147</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Статья 147. Порядок проведения проверки и профилактического контроля и надзора с посещением субъекта (объекта) контроля и надзора</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Статья 147. Порядок проведения проверки и профилактического контроля и надзора с посещением субъекта (объекта) контроля и надзора</w:t>
            </w:r>
          </w:p>
          <w:p w:rsidR="007E7FFB" w:rsidRPr="00AA01DE" w:rsidRDefault="007E7FFB" w:rsidP="0032531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AA01DE">
              <w:rPr>
                <w:rFonts w:ascii="Times New Roman" w:eastAsia="Calibri" w:hAnsi="Times New Roman" w:cs="Times New Roman"/>
                <w:color w:val="000000"/>
                <w:spacing w:val="2"/>
                <w:sz w:val="24"/>
                <w:szCs w:val="24"/>
                <w:shd w:val="clear" w:color="auto" w:fill="FFFFFF"/>
              </w:rPr>
              <w:t xml:space="preserve">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 </w:t>
            </w:r>
            <w:r w:rsidRPr="00AA01DE">
              <w:rPr>
                <w:rFonts w:ascii="Times New Roman" w:eastAsia="Calibri" w:hAnsi="Times New Roman" w:cs="Times New Roman"/>
                <w:b/>
                <w:color w:val="000000"/>
                <w:spacing w:val="2"/>
                <w:sz w:val="24"/>
                <w:szCs w:val="24"/>
                <w:shd w:val="clear" w:color="auto" w:fill="FFFFFF"/>
              </w:rPr>
              <w:t>за исключением проверок, проводимых</w:t>
            </w:r>
            <w:r w:rsidRPr="00AA01DE">
              <w:rPr>
                <w:rFonts w:ascii="Times New Roman" w:eastAsia="Calibri" w:hAnsi="Times New Roman" w:cs="Times New Roman"/>
                <w:color w:val="000000"/>
                <w:spacing w:val="2"/>
                <w:sz w:val="24"/>
                <w:szCs w:val="24"/>
                <w:shd w:val="clear" w:color="auto" w:fill="FFFFFF"/>
              </w:rPr>
              <w:t xml:space="preserve"> </w:t>
            </w:r>
            <w:r w:rsidRPr="00AA01DE">
              <w:rPr>
                <w:rFonts w:ascii="Times New Roman" w:eastAsia="Calibri" w:hAnsi="Times New Roman" w:cs="Times New Roman"/>
                <w:b/>
                <w:color w:val="000000"/>
                <w:spacing w:val="2"/>
                <w:sz w:val="24"/>
                <w:szCs w:val="24"/>
                <w:shd w:val="clear" w:color="auto" w:fill="FFFFFF"/>
              </w:rPr>
              <w:t>в отношении субъектов, осуществляющих обращение с патогенными биологическими агентами I и (или) II групп патогенности</w:t>
            </w:r>
            <w:r w:rsidRPr="00AA01DE">
              <w:rPr>
                <w:rFonts w:ascii="Times New Roman" w:eastAsia="Calibri" w:hAnsi="Times New Roman" w:cs="Times New Roman"/>
                <w:color w:val="000000"/>
                <w:spacing w:val="2"/>
                <w:sz w:val="24"/>
                <w:szCs w:val="24"/>
                <w:shd w:val="clear" w:color="auto" w:fill="FFFFFF"/>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ind w:right="33" w:firstLine="393"/>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В связи с введением особенностей порядка государственного контроля в области биологической безопасности, предусмотренного в Концепции законопроекта, исключающем предварительное уведомление </w:t>
            </w:r>
            <w:r w:rsidRPr="00AA01DE">
              <w:rPr>
                <w:rFonts w:ascii="Times New Roman" w:eastAsia="Calibri" w:hAnsi="Times New Roman" w:cs="Times New Roman"/>
                <w:color w:val="000000"/>
                <w:spacing w:val="2"/>
                <w:sz w:val="24"/>
                <w:szCs w:val="24"/>
                <w:shd w:val="clear" w:color="auto" w:fill="FFFFFF"/>
              </w:rPr>
              <w:t xml:space="preserve"> проверяемого субъекта о проверке.</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4"/>
              <w:jc w:val="center"/>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pacing w:val="-6"/>
                <w:sz w:val="24"/>
                <w:szCs w:val="24"/>
                <w:lang w:eastAsia="ru-RU"/>
              </w:rPr>
              <w:lastRenderedPageBreak/>
              <w:t xml:space="preserve">3. </w:t>
            </w:r>
            <w:r w:rsidRPr="00AA01DE">
              <w:rPr>
                <w:rFonts w:ascii="Times New Roman" w:eastAsia="Calibri" w:hAnsi="Times New Roman" w:cs="Times New Roman"/>
                <w:b/>
                <w:color w:val="000000"/>
                <w:spacing w:val="2"/>
                <w:sz w:val="24"/>
                <w:szCs w:val="24"/>
                <w:shd w:val="clear" w:color="auto" w:fill="FFFFFF"/>
              </w:rPr>
              <w:t>Кодекс Республики Казахстан «О здоровье народа и системе здравоохранения» от 7 июля 2020 года</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40-1) статьи 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40-1)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40-1) осуществляет выдачу лицензии на оказание услуг по дезинфекции, дератизации, дезинсекции в соответствии с Законом Республики Казахстан «О разрешениях и уведомлениях»;</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целях снижения рисков в области биологической безопасности, связанных с представлением услуг по дезинфекции, дератизации, дезинсекции, предлагается вернуть лицензирование данной услуги.</w:t>
            </w: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Отсутствие государственного регулирования в данном сегменте рынка наносит существенный ущерб и угрозу жизни и здоровью населения, поскольку специфика данной деятельности, связана с   массовыми отравлениями и особо опасными инфекционными заболеваниями.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40-2) статьи 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40-2)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lang w:eastAsia="ru-RU"/>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40</w:t>
            </w:r>
            <w:r w:rsidRPr="00AA01DE">
              <w:rPr>
                <w:rFonts w:ascii="Times New Roman" w:eastAsia="Times New Roman" w:hAnsi="Times New Roman" w:cs="Times New Roman"/>
                <w:b/>
                <w:bCs/>
                <w:color w:val="000000"/>
                <w:sz w:val="24"/>
                <w:szCs w:val="24"/>
              </w:rPr>
              <w:t>-2) разрабатывает и утверждает правила формирования и ведения рабочих коллекций патогенных микроорганизмов, используемых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Постановлением Правительства РК от 30.07.2002 года №850, определены положения о депонировании и коллекциях возбудителей особо опасных инфекций, однако требования к депонированию и коллекционной деятельности в сфере санитарно-эпидемиологического благополучия населения отсутствуют. </w:t>
            </w:r>
          </w:p>
          <w:p w:rsidR="007E7FFB" w:rsidRPr="00AA01DE" w:rsidRDefault="007E7FFB" w:rsidP="0032531D">
            <w:pPr>
              <w:tabs>
                <w:tab w:val="left" w:pos="1134"/>
              </w:tabs>
              <w:spacing w:after="0" w:line="240" w:lineRule="auto"/>
              <w:jc w:val="both"/>
              <w:rPr>
                <w:rFonts w:ascii="Times New Roman" w:eastAsia="Times New Roman" w:hAnsi="Times New Roman" w:cs="Times New Roman"/>
                <w:sz w:val="24"/>
                <w:szCs w:val="24"/>
              </w:rPr>
            </w:pPr>
            <w:r w:rsidRPr="00AA01DE">
              <w:rPr>
                <w:rFonts w:ascii="Times New Roman" w:eastAsia="Times New Roman" w:hAnsi="Times New Roman" w:cs="Times New Roman"/>
                <w:bCs/>
                <w:color w:val="000000"/>
                <w:spacing w:val="-6"/>
                <w:sz w:val="24"/>
                <w:szCs w:val="24"/>
                <w:lang w:eastAsia="ru-RU"/>
              </w:rPr>
              <w:t xml:space="preserve">   </w:t>
            </w:r>
            <w:r w:rsidRPr="00AA01DE">
              <w:rPr>
                <w:rFonts w:ascii="Times New Roman" w:eastAsia="Calibri" w:hAnsi="Times New Roman" w:cs="Times New Roman"/>
                <w:sz w:val="24"/>
                <w:szCs w:val="24"/>
              </w:rPr>
              <w:t xml:space="preserve">Утверждение </w:t>
            </w:r>
            <w:r w:rsidRPr="00AA01DE">
              <w:rPr>
                <w:rFonts w:ascii="Times New Roman" w:eastAsia="Times New Roman" w:hAnsi="Times New Roman" w:cs="Times New Roman"/>
                <w:sz w:val="24"/>
                <w:szCs w:val="24"/>
              </w:rPr>
              <w:t>правил формирования и ведения национальных коллекций микроорганизмов</w:t>
            </w:r>
            <w:r w:rsidRPr="00AA01DE">
              <w:rPr>
                <w:rFonts w:ascii="Times New Roman" w:eastAsia="Calibri" w:hAnsi="Times New Roman" w:cs="Times New Roman"/>
                <w:sz w:val="24"/>
                <w:szCs w:val="24"/>
              </w:rPr>
              <w:t xml:space="preserve"> проектом Закона «О биологической безопасности Республики Казахстан», </w:t>
            </w:r>
            <w:r w:rsidRPr="00AA01DE">
              <w:rPr>
                <w:rFonts w:ascii="Times New Roman" w:eastAsia="Times New Roman" w:hAnsi="Times New Roman" w:cs="Times New Roman"/>
                <w:sz w:val="24"/>
                <w:szCs w:val="24"/>
              </w:rPr>
              <w:t>отнесено к компетенции Правительства РК.</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sz w:val="24"/>
                <w:szCs w:val="24"/>
              </w:rPr>
              <w:t xml:space="preserve">   В этой связи вводится </w:t>
            </w:r>
            <w:r w:rsidRPr="00AA01DE">
              <w:rPr>
                <w:rFonts w:ascii="Times New Roman" w:eastAsia="Times New Roman" w:hAnsi="Times New Roman" w:cs="Times New Roman"/>
                <w:sz w:val="24"/>
                <w:szCs w:val="24"/>
              </w:rPr>
              <w:lastRenderedPageBreak/>
              <w:t xml:space="preserve">компетенция </w:t>
            </w:r>
            <w:r w:rsidRPr="00AA01DE">
              <w:rPr>
                <w:rFonts w:ascii="Times New Roman" w:eastAsia="Times New Roman" w:hAnsi="Times New Roman" w:cs="Times New Roman"/>
                <w:bCs/>
                <w:color w:val="000000"/>
                <w:sz w:val="24"/>
                <w:szCs w:val="24"/>
                <w:lang w:eastAsia="ru-RU"/>
              </w:rPr>
              <w:t>госоргана в сфере санитарно-эпидемиологического благополучия населения</w:t>
            </w:r>
            <w:r w:rsidRPr="00AA01DE">
              <w:rPr>
                <w:rFonts w:ascii="Times New Roman" w:eastAsia="Times New Roman" w:hAnsi="Times New Roman" w:cs="Times New Roman"/>
                <w:sz w:val="24"/>
                <w:szCs w:val="24"/>
              </w:rPr>
              <w:t xml:space="preserve"> на утверждение правил депонирования в рабочих коллекциях микроорганизмов.</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40-3) статьи 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40-3) отсутствует;</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 xml:space="preserve">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lang w:eastAsia="ru-RU"/>
              </w:rPr>
              <w:t xml:space="preserve">   40-3) разрабатывает и утверждает </w:t>
            </w:r>
            <w:r w:rsidRPr="00AA01DE">
              <w:rPr>
                <w:rFonts w:ascii="Times New Roman" w:eastAsia="Times New Roman" w:hAnsi="Times New Roman" w:cs="Times New Roman"/>
                <w:b/>
                <w:bCs/>
                <w:color w:val="000000"/>
                <w:sz w:val="24"/>
                <w:szCs w:val="24"/>
              </w:rPr>
              <w:t>правила выдачи, приостановления, возобновления действия, переоформления, лишения (отзыва), прекращения действия разрешений на обращение с патогенными биологическими агентами и (или) приложений к ним;</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rPr>
              <w:t xml:space="preserve">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1.</w:t>
            </w:r>
            <w:r w:rsidRPr="00AA01DE">
              <w:rPr>
                <w:rFonts w:ascii="Times New Roman" w:eastAsia="Times New Roman" w:hAnsi="Times New Roman" w:cs="Times New Roman"/>
                <w:bCs/>
                <w:color w:val="000000"/>
                <w:sz w:val="24"/>
                <w:szCs w:val="24"/>
                <w:lang w:eastAsia="ru-RU"/>
              </w:rPr>
              <w:t xml:space="preserve"> Восполнение пробела в Кодексе: подпунктом 2) пункта 1 статьи 19 и статьей 21 Кодекса предусмотрен разрешительный порядок на работу с микроорганизмами I – IV группы патогенности и гельминтами, с отсылкой в части порядка в ряде случаев на Закон «О разрешениях и уведомлениях». В свою очередь пункт 2 статьи 38 данного Закона, в части описания разрешительных процедур отсылает на нормативные правовые акты.</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В этой связи норма восполняет данный пробел путем введения компетенции на утверждение соответствующих правил.</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2.</w:t>
            </w:r>
            <w:r w:rsidRPr="00AA01DE">
              <w:rPr>
                <w:rFonts w:ascii="Times New Roman" w:eastAsia="Times New Roman" w:hAnsi="Times New Roman" w:cs="Times New Roman"/>
                <w:bCs/>
                <w:color w:val="000000"/>
                <w:sz w:val="24"/>
                <w:szCs w:val="24"/>
                <w:lang w:eastAsia="ru-RU"/>
              </w:rPr>
              <w:t xml:space="preserve"> 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40-4) статьи 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40-4)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 Компетенция государственного органа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Государственный орган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40-4) осуществляет функции и полномочия в соответствии с </w:t>
            </w:r>
            <w:r w:rsidRPr="00AA01DE">
              <w:rPr>
                <w:rFonts w:ascii="Times New Roman" w:eastAsia="Times New Roman" w:hAnsi="Times New Roman" w:cs="Times New Roman"/>
                <w:b/>
                <w:bCs/>
                <w:color w:val="000000"/>
                <w:sz w:val="24"/>
                <w:szCs w:val="24"/>
              </w:rPr>
              <w:lastRenderedPageBreak/>
              <w:t>законодательством Республики Казахстан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5) пункта 1 с татьи 17</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17. Лицензирование деятельности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В области здравоохранения осуществляется лицензирование следующих видов деятельности: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5) отсутствует</w:t>
            </w:r>
            <w:r w:rsidRPr="00AA01DE">
              <w:rPr>
                <w:rFonts w:ascii="Times New Roman" w:eastAsia="Times New Roman" w:hAnsi="Times New Roman" w:cs="Times New Roman"/>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17. Лицензирование деятельности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В области здравоохранения осуществляется лицензирование следующих видов деятельности: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5) оказание услуг по дезинфекции, дератизации, дезинсекции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целях снижения рисков в области биологической безопасности, связанных с представлением услуг по дезинфекции, дератизации, дезинсекции, предлагается вернуть лицензирование данной услуги.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z w:val="24"/>
                <w:szCs w:val="24"/>
              </w:rPr>
              <w:t>Отсутствие государственного регулирования в данном сегменте рынка наносит существенный ущерб и угрозу жизни и здоровью населения, поскольку специфика данной деятельности, связана с   массовыми отравлениями и особо опасными инфекционными заболеваниями.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пункт 3 статьи 17</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17. Лицензирование деятельности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3.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17. Лицензирование деятельности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3.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оказание услуг по дезинфекции, дератизации, дезинсекции устанавливаются Законом Республики Казахстан «О разрешениях и уведомлениях»</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целях снижения рисков в области биологической безопасности, связанных с представлением услуг по дезинфекции, дератизации, дезинсекции, предлагается вернуть лицензирование данной услуги.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z w:val="24"/>
                <w:szCs w:val="24"/>
              </w:rPr>
              <w:t>Отсутствие государственного регулирования в данном сегменте рынка наносит существенный ущерб и угрозу жизни и здоровью населения, поскольку специфика данной деятельности, связана с   массовыми отравлениями и особо опасными инфекционными заболеваниями.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Подпункт 2) пункта 1 статьи 19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19. Разрешения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Разрешительными документами в области здравоохранения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w:t>
            </w:r>
            <w:r w:rsidRPr="00AA01DE">
              <w:rPr>
                <w:rFonts w:ascii="Times New Roman" w:eastAsia="Times New Roman" w:hAnsi="Times New Roman" w:cs="Times New Roman"/>
                <w:b/>
                <w:bCs/>
                <w:color w:val="000000"/>
                <w:sz w:val="24"/>
                <w:szCs w:val="24"/>
              </w:rPr>
              <w:t>разрешение</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на работу с микроорганизмами I – IV группы патогенности и гельминтами</w:t>
            </w:r>
            <w:r w:rsidRPr="00AA01DE">
              <w:rPr>
                <w:rFonts w:ascii="Times New Roman" w:eastAsia="Times New Roman" w:hAnsi="Times New Roman" w:cs="Times New Roman"/>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19. Разрешения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Разрешительными документами в области здравоохранения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2)</w:t>
            </w:r>
            <w:r w:rsidRPr="00AA01DE">
              <w:rPr>
                <w:rFonts w:ascii="Times New Roman" w:eastAsia="Times New Roman" w:hAnsi="Times New Roman" w:cs="Times New Roman"/>
                <w:b/>
                <w:bCs/>
                <w:color w:val="000000"/>
                <w:sz w:val="24"/>
                <w:szCs w:val="24"/>
              </w:rPr>
              <w:t xml:space="preserve"> разрешение на обращение с патогенными биологическими агентами;</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lang w:eastAsia="ru-RU"/>
              </w:rPr>
              <w:t>Приведение в соответствие с проектом Закона «О биологической безопасности Республики Казахстан» в части терминологии, согласно которой гельминты входят понятие ПБА.</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Calibri" w:hAnsi="Times New Roman" w:cs="Times New Roman"/>
                <w:color w:val="000000"/>
                <w:sz w:val="24"/>
                <w:szCs w:val="24"/>
              </w:rPr>
              <w:t xml:space="preserve">Новый заголовок статьи 21, пункты 1-5 и новые пункты 6-8 статьи </w:t>
            </w:r>
            <w:r w:rsidRPr="00AA01DE">
              <w:rPr>
                <w:rFonts w:ascii="Times New Roman" w:eastAsia="Times New Roman" w:hAnsi="Times New Roman" w:cs="Times New Roman"/>
                <w:bCs/>
                <w:color w:val="000000"/>
                <w:sz w:val="24"/>
                <w:szCs w:val="24"/>
                <w:lang w:val="kk-KZ"/>
              </w:rPr>
              <w:t xml:space="preserve">21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Статья 21. Выдача </w:t>
            </w:r>
            <w:r w:rsidRPr="00AA01DE">
              <w:rPr>
                <w:rFonts w:ascii="Times New Roman" w:eastAsia="Times New Roman" w:hAnsi="Times New Roman" w:cs="Times New Roman"/>
                <w:b/>
                <w:bCs/>
                <w:color w:val="000000"/>
                <w:sz w:val="24"/>
                <w:szCs w:val="24"/>
              </w:rPr>
              <w:t>разрешения на работу с микроорганизмами I – IV группы патогенности и гельминтами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1. </w:t>
            </w:r>
            <w:r w:rsidRPr="00AA01DE">
              <w:rPr>
                <w:rFonts w:ascii="Times New Roman" w:eastAsia="Times New Roman" w:hAnsi="Times New Roman" w:cs="Times New Roman"/>
                <w:b/>
                <w:bCs/>
                <w:color w:val="000000"/>
                <w:sz w:val="24"/>
                <w:szCs w:val="24"/>
              </w:rPr>
              <w:t>Разрешение на работу с микроорганизмами I – IV группы патогенности и гельминтами</w:t>
            </w:r>
            <w:r w:rsidRPr="00AA01DE">
              <w:rPr>
                <w:rFonts w:ascii="Times New Roman" w:eastAsia="Times New Roman" w:hAnsi="Times New Roman" w:cs="Times New Roman"/>
                <w:bCs/>
                <w:color w:val="000000"/>
                <w:sz w:val="24"/>
                <w:szCs w:val="24"/>
              </w:rPr>
              <w:t xml:space="preserve">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Положение о комиссии по контролю за соблюдением требований биологической безопасности </w:t>
            </w:r>
            <w:r w:rsidRPr="00AA01DE">
              <w:rPr>
                <w:rFonts w:ascii="Times New Roman" w:eastAsia="Times New Roman" w:hAnsi="Times New Roman" w:cs="Times New Roman"/>
                <w:b/>
                <w:bCs/>
                <w:color w:val="000000"/>
                <w:sz w:val="24"/>
                <w:szCs w:val="24"/>
              </w:rPr>
              <w:t xml:space="preserve">(режимная комиссия) </w:t>
            </w:r>
            <w:r w:rsidRPr="00AA01DE">
              <w:rPr>
                <w:rFonts w:ascii="Times New Roman" w:eastAsia="Times New Roman" w:hAnsi="Times New Roman" w:cs="Times New Roman"/>
                <w:bCs/>
                <w:color w:val="000000"/>
                <w:sz w:val="24"/>
                <w:szCs w:val="24"/>
              </w:rPr>
              <w:t>и состав режимной комиссии утверждаются государственным органом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3. </w:t>
            </w:r>
            <w:r w:rsidRPr="00AA01DE">
              <w:rPr>
                <w:rFonts w:ascii="Times New Roman" w:eastAsia="Times New Roman" w:hAnsi="Times New Roman" w:cs="Times New Roman"/>
                <w:b/>
                <w:bCs/>
                <w:color w:val="000000"/>
                <w:sz w:val="24"/>
                <w:szCs w:val="24"/>
              </w:rPr>
              <w:t>Разрешение на работу с микроорганизмами I – IV группы патогенности и гельминтами</w:t>
            </w:r>
            <w:r w:rsidRPr="00AA01DE">
              <w:rPr>
                <w:rFonts w:ascii="Times New Roman" w:eastAsia="Times New Roman" w:hAnsi="Times New Roman" w:cs="Times New Roman"/>
                <w:bCs/>
                <w:color w:val="000000"/>
                <w:sz w:val="24"/>
                <w:szCs w:val="24"/>
              </w:rPr>
              <w:t xml:space="preserve"> выдается на проведение научно-исследовательских, экспериментальных, производственных, полевых и диагностических работ с </w:t>
            </w:r>
            <w:r w:rsidRPr="00AA01DE">
              <w:rPr>
                <w:rFonts w:ascii="Times New Roman" w:eastAsia="Times New Roman" w:hAnsi="Times New Roman" w:cs="Times New Roman"/>
                <w:bCs/>
                <w:color w:val="000000"/>
                <w:sz w:val="24"/>
                <w:szCs w:val="24"/>
              </w:rPr>
              <w:lastRenderedPageBreak/>
              <w:t>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4. Основанием для выдачи </w:t>
            </w:r>
            <w:r w:rsidRPr="00AA01DE">
              <w:rPr>
                <w:rFonts w:ascii="Times New Roman" w:eastAsia="Times New Roman" w:hAnsi="Times New Roman" w:cs="Times New Roman"/>
                <w:b/>
                <w:bCs/>
                <w:color w:val="000000"/>
                <w:sz w:val="24"/>
                <w:szCs w:val="24"/>
              </w:rPr>
              <w:t>разрешения на работу с микроорганизмами I – IV группы патогенности и гельминтами</w:t>
            </w:r>
            <w:r w:rsidRPr="00AA01DE">
              <w:rPr>
                <w:rFonts w:ascii="Times New Roman" w:eastAsia="Times New Roman" w:hAnsi="Times New Roman" w:cs="Times New Roman"/>
                <w:bCs/>
                <w:color w:val="000000"/>
                <w:sz w:val="24"/>
                <w:szCs w:val="24"/>
              </w:rPr>
              <w:t xml:space="preserve"> является: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2) оценка выполняемой номенклатуры исследований, материальной базы, кадрового состава и профессиональной подготовки персонала.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5. </w:t>
            </w:r>
            <w:r w:rsidRPr="00AA01DE">
              <w:rPr>
                <w:rFonts w:ascii="Times New Roman" w:eastAsia="Times New Roman" w:hAnsi="Times New Roman" w:cs="Times New Roman"/>
                <w:b/>
                <w:bCs/>
                <w:color w:val="000000"/>
                <w:sz w:val="24"/>
                <w:szCs w:val="24"/>
              </w:rPr>
              <w:t xml:space="preserve">В выдаче разрешения на работу с микроорганизмами I – IV группы патогенности и гельминтами </w:t>
            </w:r>
            <w:r w:rsidRPr="00AA01DE">
              <w:rPr>
                <w:rFonts w:ascii="Times New Roman" w:eastAsia="Times New Roman" w:hAnsi="Times New Roman" w:cs="Times New Roman"/>
                <w:b/>
                <w:bCs/>
                <w:color w:val="000000"/>
                <w:sz w:val="24"/>
                <w:szCs w:val="24"/>
              </w:rPr>
              <w:lastRenderedPageBreak/>
              <w:t>отказывается в порядке, предусмотренном Законом Республики Казахстан «О разрешениях и уведомлениях»</w:t>
            </w:r>
            <w:r w:rsidRPr="00AA01DE">
              <w:rPr>
                <w:rFonts w:ascii="Times New Roman" w:eastAsia="Times New Roman" w:hAnsi="Times New Roman" w:cs="Times New Roman"/>
                <w:bCs/>
                <w:color w:val="000000"/>
                <w:sz w:val="24"/>
                <w:szCs w:val="24"/>
              </w:rPr>
              <w:t>.</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4F1E7A">
              <w:rPr>
                <w:rFonts w:ascii="Times New Roman" w:eastAsia="Times New Roman" w:hAnsi="Times New Roman" w:cs="Times New Roman"/>
                <w:b/>
                <w:bCs/>
                <w:color w:val="000000"/>
                <w:sz w:val="24"/>
                <w:szCs w:val="24"/>
              </w:rPr>
              <w:t>6. отсутвует.</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4F1E7A">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 </w:t>
            </w:r>
            <w:r w:rsidRPr="004F1E7A">
              <w:rPr>
                <w:rFonts w:ascii="Times New Roman" w:eastAsia="Times New Roman" w:hAnsi="Times New Roman" w:cs="Times New Roman"/>
                <w:b/>
                <w:bCs/>
                <w:color w:val="000000"/>
                <w:sz w:val="24"/>
                <w:szCs w:val="24"/>
              </w:rPr>
              <w:t>отсутвует.</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p>
          <w:p w:rsidR="007E7FFB" w:rsidRPr="004F1E7A"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8. </w:t>
            </w:r>
            <w:r w:rsidRPr="004F1E7A">
              <w:rPr>
                <w:rFonts w:ascii="Times New Roman" w:eastAsia="Times New Roman" w:hAnsi="Times New Roman" w:cs="Times New Roman"/>
                <w:b/>
                <w:bCs/>
                <w:color w:val="000000"/>
                <w:sz w:val="24"/>
                <w:szCs w:val="24"/>
              </w:rPr>
              <w:t>отсутвует.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lastRenderedPageBreak/>
              <w:t xml:space="preserve">Статья 21. Выдача </w:t>
            </w:r>
            <w:r w:rsidRPr="00AA01DE">
              <w:rPr>
                <w:rFonts w:ascii="Times New Roman" w:eastAsia="Times New Roman" w:hAnsi="Times New Roman" w:cs="Times New Roman"/>
                <w:b/>
                <w:bCs/>
                <w:color w:val="000000"/>
                <w:sz w:val="24"/>
                <w:szCs w:val="24"/>
              </w:rPr>
              <w:t>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1. </w:t>
            </w:r>
            <w:r w:rsidRPr="00AA01DE">
              <w:rPr>
                <w:rFonts w:ascii="Times New Roman" w:eastAsia="Times New Roman" w:hAnsi="Times New Roman" w:cs="Times New Roman"/>
                <w:b/>
                <w:bCs/>
                <w:color w:val="000000"/>
                <w:sz w:val="24"/>
                <w:szCs w:val="24"/>
              </w:rPr>
              <w:t xml:space="preserve"> Разрешение на обращение с патогенными биологическими агентами и (или) приложение к нему</w:t>
            </w:r>
            <w:r w:rsidRPr="00AA01DE">
              <w:rPr>
                <w:rFonts w:ascii="Times New Roman" w:eastAsia="Times New Roman" w:hAnsi="Times New Roman" w:cs="Times New Roman"/>
                <w:bCs/>
                <w:color w:val="000000"/>
                <w:sz w:val="24"/>
                <w:szCs w:val="24"/>
              </w:rPr>
              <w:t xml:space="preserve">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w:t>
            </w:r>
            <w:r w:rsidRPr="00AA01DE">
              <w:rPr>
                <w:rFonts w:ascii="Times New Roman" w:eastAsia="Calibri" w:hAnsi="Times New Roman" w:cs="Times New Roman"/>
                <w:sz w:val="24"/>
                <w:szCs w:val="24"/>
              </w:rPr>
              <w:t xml:space="preserve"> </w:t>
            </w:r>
            <w:r w:rsidRPr="00AA01DE">
              <w:rPr>
                <w:rFonts w:ascii="Times New Roman" w:eastAsia="Times New Roman" w:hAnsi="Times New Roman" w:cs="Times New Roman"/>
                <w:bCs/>
                <w:color w:val="000000"/>
                <w:sz w:val="24"/>
                <w:szCs w:val="24"/>
              </w:rPr>
              <w:t xml:space="preserve">Положение о комиссии по контролю за соблюдением требований биологической безопасности </w:t>
            </w:r>
            <w:r w:rsidRPr="00AA01DE">
              <w:rPr>
                <w:rFonts w:ascii="Times New Roman" w:eastAsia="Times New Roman" w:hAnsi="Times New Roman" w:cs="Times New Roman"/>
                <w:b/>
                <w:bCs/>
                <w:color w:val="000000"/>
                <w:sz w:val="24"/>
                <w:szCs w:val="24"/>
              </w:rPr>
              <w:t>и ее состав</w:t>
            </w:r>
            <w:r w:rsidRPr="00AA01DE">
              <w:rPr>
                <w:rFonts w:ascii="Times New Roman" w:eastAsia="Times New Roman" w:hAnsi="Times New Roman" w:cs="Times New Roman"/>
                <w:bCs/>
                <w:color w:val="000000"/>
                <w:sz w:val="24"/>
                <w:szCs w:val="24"/>
              </w:rPr>
              <w:t xml:space="preserve"> утверждаются государственным органом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3. </w:t>
            </w:r>
            <w:r w:rsidRPr="00AA01DE">
              <w:rPr>
                <w:rFonts w:ascii="Times New Roman" w:eastAsia="Times New Roman" w:hAnsi="Times New Roman" w:cs="Times New Roman"/>
                <w:b/>
                <w:bCs/>
                <w:color w:val="000000"/>
                <w:sz w:val="24"/>
                <w:szCs w:val="24"/>
              </w:rPr>
              <w:t>Разрешение на обращение с патогенными биологическими агентами</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и (или) приложение к нему</w:t>
            </w:r>
            <w:r w:rsidRPr="00AA01DE">
              <w:rPr>
                <w:rFonts w:ascii="Times New Roman" w:eastAsia="Times New Roman" w:hAnsi="Times New Roman" w:cs="Times New Roman"/>
                <w:bCs/>
                <w:color w:val="000000"/>
                <w:sz w:val="24"/>
                <w:szCs w:val="24"/>
              </w:rPr>
              <w:t xml:space="preserve"> выдается на проведение научно-исследовательских, экспериментальных, производственных, полевых и диагностических работ с </w:t>
            </w:r>
            <w:r w:rsidRPr="00AA01DE">
              <w:rPr>
                <w:rFonts w:ascii="Times New Roman" w:eastAsia="Times New Roman" w:hAnsi="Times New Roman" w:cs="Times New Roman"/>
                <w:bCs/>
                <w:color w:val="000000"/>
                <w:sz w:val="24"/>
                <w:szCs w:val="24"/>
              </w:rPr>
              <w:lastRenderedPageBreak/>
              <w:t xml:space="preserve">микроорганизмами при соблюдении мер лабораторного сдерживания в зависимости от группы риска используемых в работе </w:t>
            </w:r>
            <w:r w:rsidRPr="00AA01DE">
              <w:rPr>
                <w:rFonts w:ascii="Times New Roman" w:eastAsia="Times New Roman" w:hAnsi="Times New Roman" w:cs="Times New Roman"/>
                <w:b/>
                <w:bCs/>
                <w:color w:val="000000"/>
                <w:sz w:val="24"/>
                <w:szCs w:val="24"/>
              </w:rPr>
              <w:t>патогенных</w:t>
            </w:r>
            <w:r w:rsidRPr="00AA01DE">
              <w:rPr>
                <w:rFonts w:ascii="Times New Roman" w:eastAsia="Times New Roman" w:hAnsi="Times New Roman" w:cs="Times New Roman"/>
                <w:bCs/>
                <w:color w:val="000000"/>
                <w:sz w:val="24"/>
                <w:szCs w:val="24"/>
              </w:rPr>
              <w:t xml:space="preserve"> биологических агентов, включающих инженерные, операционные и технические требования (уровень биологической безопасности лаборатории).</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Разрешение на обращение с патогенными биологическими агентами выдается на каждый объект (стационарный или мобильный), в котором будет осуществляться обращение с патогенными биологическими агентами, с учетом группы патогенности и степени опасности, с указанием наименований патогенных биологических агентов.</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4. Основаниями для выдачи </w:t>
            </w:r>
            <w:r w:rsidRPr="00AA01DE">
              <w:rPr>
                <w:rFonts w:ascii="Times New Roman" w:eastAsia="Times New Roman" w:hAnsi="Times New Roman" w:cs="Times New Roman"/>
                <w:b/>
                <w:bCs/>
                <w:color w:val="000000"/>
                <w:sz w:val="24"/>
                <w:szCs w:val="24"/>
              </w:rPr>
              <w:t>разрешения на обращение с патогенными биологическими агентами</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и (или) приложения к нему</w:t>
            </w:r>
            <w:r w:rsidRPr="00AA01DE">
              <w:rPr>
                <w:rFonts w:ascii="Times New Roman" w:eastAsia="Times New Roman" w:hAnsi="Times New Roman" w:cs="Times New Roman"/>
                <w:bCs/>
                <w:color w:val="000000"/>
                <w:sz w:val="24"/>
                <w:szCs w:val="24"/>
              </w:rPr>
              <w:t xml:space="preserve">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положительное заключение обследования лаборатории соответствующими ее профилю специалистами комиссии по контролю за соблюдением требований биологической безопасности на соответствие нормативным правовым актам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2) оценка выполняемой номенклатуры исследований, материальной базы, кадрового состава и профессиональной подготовки персонала.</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4F1E7A">
              <w:rPr>
                <w:rFonts w:ascii="Times New Roman" w:eastAsia="Times New Roman" w:hAnsi="Times New Roman" w:cs="Times New Roman"/>
                <w:bCs/>
                <w:color w:val="000000"/>
                <w:sz w:val="24"/>
                <w:szCs w:val="24"/>
              </w:rPr>
              <w:t>5.</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 xml:space="preserve"> Основаниями для отказа в выдаче разрешения на обращение с патогенными </w:t>
            </w:r>
            <w:r w:rsidRPr="00AA01DE">
              <w:rPr>
                <w:rFonts w:ascii="Times New Roman" w:eastAsia="Times New Roman" w:hAnsi="Times New Roman" w:cs="Times New Roman"/>
                <w:b/>
                <w:bCs/>
                <w:color w:val="000000"/>
                <w:sz w:val="24"/>
                <w:szCs w:val="24"/>
              </w:rPr>
              <w:lastRenderedPageBreak/>
              <w:t>биологическими агентами и (или) приложения к нему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 отрицательное заключение комиссии по контролю за соблюдением требований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3) отсутствие санитарно-эпидемиологического заключения на объект высокой эпидемической значимости.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6. Основаниями для лишения (отзыва) разрешения на обращение с патогенными биологическими агентами и (или) приложения к нему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 повторное выявление в течение последних двенадцати календарных месяцев нарушения, оказывающего опасное воздействие на состояние здоровья людей, окружающей среды, животных и растений, которое послужило основанием для приостановления действия 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3) иные случаи, предусмотренные </w:t>
            </w:r>
            <w:r w:rsidRPr="00AA01DE">
              <w:rPr>
                <w:rFonts w:ascii="Times New Roman" w:eastAsia="Times New Roman" w:hAnsi="Times New Roman" w:cs="Times New Roman"/>
                <w:b/>
                <w:bCs/>
                <w:color w:val="000000"/>
                <w:sz w:val="24"/>
                <w:szCs w:val="24"/>
              </w:rPr>
              <w:lastRenderedPageBreak/>
              <w:t>законами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Лишение (отзыв) разрешения на обращение с патогенными биологическими агентами и (или) приложения к нему осуществляется по решению суда.</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7. Основаниями для прекращения действия разрешения на обращение с патогенными биологическими агентами и (или) приложения к нему являются:</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1) лишение (отзыв) 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 законодательная отмена разрешительной процедуры;</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3) прекращение деятельности физического лица, ликвидация юридического лица;</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4) добровольное обращение заявителя о прекращении действия разрешения на обращение с патогенными биологическими агентами и (или) приложения к нему;</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5) иные случаи, предусмотренные законами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С момента прекращения действия разрешения на обращение с патогенными биологическими агентами и (или) приложения к нему не допускается осуществление деятельности по обращению с патогенными биологическими агентами</w:t>
            </w: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8.</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 xml:space="preserve">Правила выдачи, приостановления, возобновления действия, переоформления, лишения </w:t>
            </w:r>
            <w:r w:rsidRPr="00AA01DE">
              <w:rPr>
                <w:rFonts w:ascii="Times New Roman" w:eastAsia="Times New Roman" w:hAnsi="Times New Roman" w:cs="Times New Roman"/>
                <w:b/>
                <w:bCs/>
                <w:color w:val="000000"/>
                <w:sz w:val="24"/>
                <w:szCs w:val="24"/>
              </w:rPr>
              <w:lastRenderedPageBreak/>
              <w:t>(отзыва), прекращения действия разрешений на обращение с патогенными биологическими агентами и (или) приложений к ним утверждаются государственным органом в сфере санитарно-эпидемиологического благополучия населения с учетом требований настоящей статьи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lang w:eastAsia="ru-RU"/>
              </w:rPr>
              <w:lastRenderedPageBreak/>
              <w:t>Приведение в соответствии с Законом «О разрешениях и уведомлениях» согласно которому основания для лишения, отзыва и прекращения действия разрешения второй категории должны быть предусмотрены в законе.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пункт </w:t>
            </w:r>
            <w:r w:rsidRPr="00AA01DE">
              <w:rPr>
                <w:rFonts w:ascii="Times New Roman" w:eastAsia="Times New Roman" w:hAnsi="Times New Roman" w:cs="Times New Roman"/>
                <w:bCs/>
                <w:color w:val="000000"/>
                <w:sz w:val="24"/>
                <w:szCs w:val="24"/>
                <w:lang w:val="kk-KZ"/>
              </w:rPr>
              <w:br/>
              <w:t>4-1 статьи 36</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Статья 36. Государственный контроль и надзор в сфере санитарно-эпидемиологического благополучия населения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4-1.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Статья 36. Государственный контроль и надзор в сфере санитарно-эпидемиологического благополучия населения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4-1.</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В</w:t>
            </w:r>
            <w:r w:rsidRPr="00AA01DE">
              <w:rPr>
                <w:rFonts w:ascii="Times New Roman" w:eastAsia="Calibri" w:hAnsi="Times New Roman" w:cs="Times New Roman"/>
                <w:b/>
                <w:color w:val="000000"/>
                <w:spacing w:val="2"/>
                <w:sz w:val="24"/>
                <w:szCs w:val="24"/>
                <w:shd w:val="clear" w:color="auto" w:fill="FFFFFF"/>
              </w:rPr>
              <w:t xml:space="preserve"> отношении потенциально опасных биологических объектов, на которых осуществляется обращение патогенных биологических агентов </w:t>
            </w:r>
            <w:r w:rsidRPr="00AA01DE">
              <w:rPr>
                <w:rFonts w:ascii="Times New Roman" w:eastAsia="Calibri" w:hAnsi="Times New Roman" w:cs="Times New Roman"/>
                <w:b/>
                <w:color w:val="000000"/>
                <w:spacing w:val="2"/>
                <w:sz w:val="24"/>
                <w:szCs w:val="24"/>
                <w:shd w:val="clear" w:color="auto" w:fill="FFFFFF"/>
                <w:lang w:val="en-US"/>
              </w:rPr>
              <w:t>I</w:t>
            </w:r>
            <w:r w:rsidRPr="00AA01DE">
              <w:rPr>
                <w:rFonts w:ascii="Times New Roman" w:eastAsia="Calibri" w:hAnsi="Times New Roman" w:cs="Times New Roman"/>
                <w:b/>
                <w:color w:val="000000"/>
                <w:spacing w:val="2"/>
                <w:sz w:val="24"/>
                <w:szCs w:val="24"/>
                <w:shd w:val="clear" w:color="auto" w:fill="FFFFFF"/>
              </w:rPr>
              <w:t>-</w:t>
            </w:r>
            <w:r w:rsidRPr="00AA01DE">
              <w:rPr>
                <w:rFonts w:ascii="Times New Roman" w:eastAsia="Calibri" w:hAnsi="Times New Roman" w:cs="Times New Roman"/>
                <w:b/>
                <w:color w:val="000000"/>
                <w:spacing w:val="2"/>
                <w:sz w:val="24"/>
                <w:szCs w:val="24"/>
                <w:shd w:val="clear" w:color="auto" w:fill="FFFFFF"/>
                <w:lang w:val="en-US"/>
              </w:rPr>
              <w:t>II</w:t>
            </w:r>
            <w:r w:rsidRPr="00AA01DE">
              <w:rPr>
                <w:rFonts w:ascii="Times New Roman" w:eastAsia="Calibri" w:hAnsi="Times New Roman" w:cs="Times New Roman"/>
                <w:b/>
                <w:color w:val="000000"/>
                <w:spacing w:val="2"/>
                <w:sz w:val="24"/>
                <w:szCs w:val="24"/>
                <w:shd w:val="clear" w:color="auto" w:fill="FFFFFF"/>
              </w:rPr>
              <w:t xml:space="preserve"> групп патогенности, с высокой эпидемической значимостью в сфере санитарно-эпидемиологического благополучия населения,</w:t>
            </w:r>
            <w:r w:rsidRPr="00AA01DE">
              <w:rPr>
                <w:rFonts w:ascii="Times New Roman" w:eastAsia="Times New Roman" w:hAnsi="Times New Roman" w:cs="Times New Roman"/>
                <w:b/>
                <w:bCs/>
                <w:color w:val="000000"/>
                <w:sz w:val="24"/>
                <w:szCs w:val="24"/>
              </w:rPr>
              <w:t xml:space="preserve"> контроль и надзор осуществляются с учетом особенностей, предусмотренных законодательством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pacing w:val="-6"/>
                <w:sz w:val="24"/>
                <w:szCs w:val="24"/>
                <w:lang w:eastAsia="ru-RU"/>
              </w:rPr>
              <w:t>В связи с введением особого порядка государственного контроля в области биологической безопасности, предусмотренного в основном законопроекте, исключающем предварительное уведомление и регистрацию проверки, размещение плана проверок на официальных сайтах госорганов, что позволяет оперативно противодействовать биологическим угрозам.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пункт 6 статьи 94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Статья 94. Государственное санитарно-эпидемиологическое нормирование</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6.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w:t>
            </w:r>
            <w:r w:rsidRPr="00AA01DE">
              <w:rPr>
                <w:rFonts w:ascii="Times New Roman" w:eastAsia="Times New Roman" w:hAnsi="Times New Roman" w:cs="Times New Roman"/>
                <w:bCs/>
                <w:color w:val="000000"/>
                <w:sz w:val="24"/>
                <w:szCs w:val="24"/>
                <w:lang w:eastAsia="ru-RU"/>
              </w:rPr>
              <w:t>Статья 94. Государственное санитарно-эпидемиологическое нормирование</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6.</w:t>
            </w:r>
            <w:r w:rsidRPr="00AA01DE">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 xml:space="preserve">Нормативные правовые акты и документы государственной системы санитарно-эпидемиологического нормирования, указанные в настоящей статье, содержащие требования к обращению с патогенными биологическими агентами, </w:t>
            </w:r>
            <w:r w:rsidRPr="00AA01DE">
              <w:rPr>
                <w:rFonts w:ascii="Times New Roman" w:eastAsia="Times New Roman" w:hAnsi="Times New Roman" w:cs="Times New Roman"/>
                <w:b/>
                <w:bCs/>
                <w:color w:val="000000"/>
                <w:sz w:val="24"/>
                <w:szCs w:val="24"/>
                <w:lang w:eastAsia="ru-RU"/>
              </w:rPr>
              <w:lastRenderedPageBreak/>
              <w:t>разрабатываются, утверждаются и применяются с учетом требований законодательства в области биологической безопасности.</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lastRenderedPageBreak/>
              <w:t xml:space="preserve">  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требования в области биобезопасности включают в т.ч. требования отраслевого законодательства, нормативных технических документов, </w:t>
            </w:r>
            <w:r w:rsidRPr="00AA01DE">
              <w:rPr>
                <w:rFonts w:ascii="Times New Roman" w:eastAsia="Times New Roman" w:hAnsi="Times New Roman" w:cs="Times New Roman"/>
                <w:bCs/>
                <w:color w:val="000000"/>
                <w:spacing w:val="-6"/>
                <w:sz w:val="24"/>
                <w:szCs w:val="24"/>
                <w:lang w:eastAsia="ru-RU"/>
              </w:rPr>
              <w:lastRenderedPageBreak/>
              <w:t xml:space="preserve">национальных и межгосударственных стандартов.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Заголовок и радакция новой статьи 95-1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AA01DE">
              <w:rPr>
                <w:rFonts w:ascii="Times New Roman" w:eastAsia="Times New Roman" w:hAnsi="Times New Roman" w:cs="Times New Roman"/>
                <w:b/>
                <w:bCs/>
                <w:sz w:val="24"/>
                <w:szCs w:val="24"/>
                <w:lang w:eastAsia="ru-RU"/>
              </w:rPr>
              <w:t xml:space="preserve">  Статья 95-1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отсутствует.</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AA01DE">
              <w:rPr>
                <w:rFonts w:ascii="Times New Roman" w:eastAsia="Times New Roman" w:hAnsi="Times New Roman" w:cs="Times New Roman"/>
                <w:bCs/>
                <w:sz w:val="24"/>
                <w:szCs w:val="24"/>
                <w:lang w:eastAsia="ru-RU"/>
              </w:rPr>
              <w:t xml:space="preserve">    </w:t>
            </w:r>
            <w:r w:rsidRPr="00AA01DE">
              <w:rPr>
                <w:rFonts w:ascii="Times New Roman" w:eastAsia="Times New Roman" w:hAnsi="Times New Roman" w:cs="Times New Roman"/>
                <w:b/>
                <w:bCs/>
                <w:sz w:val="24"/>
                <w:szCs w:val="24"/>
                <w:lang w:eastAsia="ru-RU"/>
              </w:rPr>
              <w:t>Статья 95-1. Коллекции патогенных микроорганизмов</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     Сбор, идентификация, изучение, учет, паспортизация, хранение (депонирование) и содержание национальной и рабочих коллекций патогенных микроорганизмов, используемых в сфере санитарно-эпидемиологического благополучия населения, осуществляется в соответствии с законодательством Республики Казахстан в области биологической безопасности.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Постановлением Правительства РК от 30.07.2002 года №850, определены положения о депонировании и коллекциях возбудителей особо опасных инфекций.</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Требования к депонированию в рабочие коллекции определяются законопроектом в ст.9 Кодекса, к коллекционной деятельности, а также общие положения к коллекционной деятельности – в проекте Закона «О биологической безопасности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Пункт 3 статьи 113</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AA01DE">
              <w:rPr>
                <w:rFonts w:ascii="Times New Roman" w:eastAsia="Times New Roman" w:hAnsi="Times New Roman" w:cs="Times New Roman"/>
                <w:b/>
                <w:bCs/>
                <w:sz w:val="24"/>
                <w:szCs w:val="24"/>
                <w:lang w:eastAsia="ru-RU"/>
              </w:rPr>
              <w:t xml:space="preserve">   Статья 113. Здоровье населения и окружающая среда</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AA01DE">
              <w:rPr>
                <w:rFonts w:ascii="Times New Roman" w:eastAsia="Times New Roman" w:hAnsi="Times New Roman" w:cs="Times New Roman"/>
                <w:b/>
                <w:bCs/>
                <w:sz w:val="24"/>
                <w:szCs w:val="24"/>
                <w:lang w:eastAsia="ru-RU"/>
              </w:rPr>
              <w:t>   </w:t>
            </w:r>
            <w:r w:rsidRPr="00AA01DE">
              <w:rPr>
                <w:rFonts w:ascii="Times New Roman" w:eastAsia="Times New Roman" w:hAnsi="Times New Roman" w:cs="Times New Roman"/>
                <w:bCs/>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AA01DE">
              <w:rPr>
                <w:rFonts w:ascii="Times New Roman" w:eastAsia="Times New Roman" w:hAnsi="Times New Roman" w:cs="Times New Roman"/>
                <w:bCs/>
                <w:sz w:val="24"/>
                <w:szCs w:val="24"/>
                <w:lang w:eastAsia="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AA01DE">
              <w:rPr>
                <w:rFonts w:ascii="Times New Roman" w:eastAsia="Times New Roman" w:hAnsi="Times New Roman" w:cs="Times New Roman"/>
                <w:b/>
                <w:bCs/>
                <w:sz w:val="24"/>
                <w:szCs w:val="24"/>
                <w:lang w:eastAsia="ru-RU"/>
              </w:rPr>
              <w:t xml:space="preserve">   Статья 113. Здоровье населения и окружающая среда</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AA01DE">
              <w:rPr>
                <w:rFonts w:ascii="Times New Roman" w:eastAsia="Times New Roman" w:hAnsi="Times New Roman" w:cs="Times New Roman"/>
                <w:b/>
                <w:bCs/>
                <w:sz w:val="24"/>
                <w:szCs w:val="24"/>
                <w:lang w:eastAsia="ru-RU"/>
              </w:rPr>
              <w:t>   </w:t>
            </w:r>
            <w:r w:rsidRPr="00AA01DE">
              <w:rPr>
                <w:rFonts w:ascii="Times New Roman" w:eastAsia="Times New Roman" w:hAnsi="Times New Roman" w:cs="Times New Roman"/>
                <w:bCs/>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AA01DE">
              <w:rPr>
                <w:rFonts w:ascii="Times New Roman" w:eastAsia="Times New Roman" w:hAnsi="Times New Roman" w:cs="Times New Roman"/>
                <w:bCs/>
                <w:sz w:val="24"/>
                <w:szCs w:val="24"/>
                <w:lang w:eastAsia="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w:t>
            </w:r>
            <w:r w:rsidRPr="00AA01DE">
              <w:rPr>
                <w:rFonts w:ascii="Times New Roman" w:eastAsia="Times New Roman" w:hAnsi="Times New Roman" w:cs="Times New Roman"/>
                <w:b/>
                <w:bCs/>
                <w:color w:val="000000"/>
                <w:spacing w:val="-6"/>
                <w:sz w:val="24"/>
                <w:szCs w:val="24"/>
                <w:lang w:eastAsia="ru-RU"/>
              </w:rPr>
              <w:t xml:space="preserve">с учетом </w:t>
            </w:r>
            <w:r w:rsidRPr="00AA01DE">
              <w:rPr>
                <w:rFonts w:ascii="Times New Roman" w:eastAsia="Times New Roman" w:hAnsi="Times New Roman" w:cs="Times New Roman"/>
                <w:b/>
                <w:bCs/>
                <w:color w:val="000000"/>
                <w:sz w:val="24"/>
                <w:szCs w:val="24"/>
              </w:rPr>
              <w:t>методики оценки биологических рисков и</w:t>
            </w:r>
            <w:r w:rsidRPr="00AA01DE">
              <w:rPr>
                <w:rFonts w:ascii="Times New Roman" w:eastAsia="Times New Roman" w:hAnsi="Times New Roman" w:cs="Times New Roman"/>
                <w:b/>
                <w:bCs/>
                <w:color w:val="000000"/>
                <w:spacing w:val="-6"/>
                <w:sz w:val="24"/>
                <w:szCs w:val="24"/>
                <w:lang w:eastAsia="ru-RU"/>
              </w:rPr>
              <w:t xml:space="preserve"> требований к оценке биологических рисков в соответствии с законодательством о биологической безопасности</w:t>
            </w:r>
            <w:r w:rsidRPr="00AA01DE">
              <w:rPr>
                <w:rFonts w:ascii="Times New Roman" w:eastAsia="Times New Roman" w:hAnsi="Times New Roman" w:cs="Times New Roman"/>
                <w:bCs/>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sz w:val="24"/>
                <w:szCs w:val="24"/>
                <w:lang w:eastAsia="ru-RU"/>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Проектом Закона «О биологической безопасности» вводится компетенция уполномоченных органов в отраслях регулирования на утверждение методик оценки биологических рисков</w:t>
            </w:r>
            <w:r w:rsidRPr="00AA01DE">
              <w:rPr>
                <w:rFonts w:ascii="Times New Roman" w:eastAsia="Times New Roman" w:hAnsi="Times New Roman" w:cs="Times New Roman"/>
                <w:bCs/>
                <w:color w:val="000000"/>
                <w:sz w:val="24"/>
                <w:szCs w:val="24"/>
              </w:rPr>
              <w:t xml:space="preserve"> с их уровневой градацией. Поправка корреспондирует нормы закона с проектом Закона </w:t>
            </w:r>
            <w:r w:rsidRPr="00AA01DE">
              <w:rPr>
                <w:rFonts w:ascii="Times New Roman" w:eastAsia="Times New Roman" w:hAnsi="Times New Roman" w:cs="Times New Roman"/>
                <w:bCs/>
                <w:color w:val="000000"/>
                <w:sz w:val="24"/>
                <w:szCs w:val="24"/>
              </w:rPr>
              <w:br/>
              <w:t xml:space="preserve">«О биологической безопасности», с определением оценки биологических рисков в рамках </w:t>
            </w:r>
            <w:r w:rsidRPr="00AA01DE">
              <w:rPr>
                <w:rFonts w:ascii="Times New Roman" w:eastAsia="Times New Roman" w:hAnsi="Times New Roman" w:cs="Times New Roman"/>
                <w:bCs/>
                <w:sz w:val="24"/>
                <w:szCs w:val="24"/>
                <w:lang w:eastAsia="ru-RU"/>
              </w:rPr>
              <w:t>санитарно-эпидемиологического мониторинга</w:t>
            </w:r>
            <w:r w:rsidRPr="00AA01DE">
              <w:rPr>
                <w:rFonts w:ascii="Times New Roman" w:eastAsia="Times New Roman" w:hAnsi="Times New Roman" w:cs="Times New Roman"/>
                <w:bCs/>
                <w:color w:val="000000"/>
                <w:sz w:val="24"/>
                <w:szCs w:val="24"/>
              </w:rPr>
              <w:t xml:space="preserve">, направленного, в соответствии с п.1 ст.114 Кодекса на </w:t>
            </w:r>
            <w:r w:rsidRPr="00AA01DE">
              <w:rPr>
                <w:rFonts w:ascii="Times New Roman" w:eastAsia="Times New Roman" w:hAnsi="Times New Roman" w:cs="Times New Roman"/>
                <w:bCs/>
                <w:color w:val="000000"/>
                <w:spacing w:val="-6"/>
                <w:sz w:val="24"/>
                <w:szCs w:val="24"/>
                <w:lang w:eastAsia="ru-RU"/>
              </w:rPr>
              <w:t xml:space="preserve">анализ, оценку и прогнозирование, определение </w:t>
            </w:r>
            <w:r w:rsidRPr="00AA01DE">
              <w:rPr>
                <w:rFonts w:ascii="Times New Roman" w:eastAsia="Times New Roman" w:hAnsi="Times New Roman" w:cs="Times New Roman"/>
                <w:bCs/>
                <w:color w:val="000000"/>
                <w:spacing w:val="-6"/>
                <w:sz w:val="24"/>
                <w:szCs w:val="24"/>
                <w:lang w:eastAsia="ru-RU"/>
              </w:rPr>
              <w:lastRenderedPageBreak/>
              <w:t>причинно-следственных связей между состоянием здоровья населения и воздействием факторов среды обитания.</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4"/>
              <w:jc w:val="center"/>
              <w:rPr>
                <w:rFonts w:ascii="Times New Roman" w:eastAsia="Calibri" w:hAnsi="Times New Roman" w:cs="Times New Roman"/>
                <w:b/>
                <w:bCs/>
                <w:color w:val="000000"/>
                <w:sz w:val="24"/>
                <w:szCs w:val="24"/>
              </w:rPr>
            </w:pPr>
            <w:r w:rsidRPr="00AA01DE">
              <w:rPr>
                <w:rFonts w:ascii="Times New Roman" w:eastAsia="Calibri" w:hAnsi="Times New Roman" w:cs="Times New Roman"/>
                <w:b/>
                <w:bCs/>
                <w:color w:val="000000"/>
                <w:sz w:val="24"/>
                <w:szCs w:val="24"/>
              </w:rPr>
              <w:lastRenderedPageBreak/>
              <w:t xml:space="preserve">4. Закон Республики Казахстан от 11 февраля 1999 года «О карантине растений»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Подпункт 5) пункта 1 статьи 7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w:t>
            </w:r>
            <w:r w:rsidRPr="00AA01DE">
              <w:rPr>
                <w:rFonts w:ascii="Times New Roman" w:eastAsia="Times New Roman" w:hAnsi="Times New Roman" w:cs="Times New Roman"/>
                <w:bCs/>
                <w:color w:val="000000"/>
                <w:sz w:val="24"/>
                <w:szCs w:val="24"/>
              </w:rPr>
              <w:t>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5) разрабатывает и утверждает карантинные фитосанитарные требования;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w:t>
            </w:r>
            <w:r w:rsidRPr="00AA01DE">
              <w:rPr>
                <w:rFonts w:ascii="Times New Roman" w:eastAsia="Times New Roman" w:hAnsi="Times New Roman" w:cs="Times New Roman"/>
                <w:bCs/>
                <w:color w:val="000000"/>
                <w:sz w:val="24"/>
                <w:szCs w:val="24"/>
              </w:rPr>
              <w:t>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5) разрабатывает и утверждает карантинные фитосанитарные требования, </w:t>
            </w:r>
            <w:r w:rsidRPr="00AA01DE">
              <w:rPr>
                <w:rFonts w:ascii="Times New Roman" w:eastAsia="Times New Roman" w:hAnsi="Times New Roman" w:cs="Times New Roman"/>
                <w:b/>
                <w:bCs/>
                <w:color w:val="000000"/>
                <w:sz w:val="24"/>
                <w:szCs w:val="24"/>
              </w:rPr>
              <w:t>в том числе с учетом</w:t>
            </w:r>
            <w:r w:rsidRPr="00AA01DE">
              <w:rPr>
                <w:rFonts w:ascii="Times New Roman" w:eastAsia="Times New Roman" w:hAnsi="Times New Roman" w:cs="Times New Roman"/>
                <w:b/>
                <w:bCs/>
                <w:color w:val="000000"/>
                <w:sz w:val="24"/>
                <w:szCs w:val="24"/>
                <w:lang w:eastAsia="ru-RU"/>
              </w:rPr>
              <w:t xml:space="preserve"> требований законодательства в области биологической безопасности</w:t>
            </w:r>
            <w:r w:rsidRPr="00AA01DE">
              <w:rPr>
                <w:rFonts w:ascii="Times New Roman" w:eastAsia="Times New Roman" w:hAnsi="Times New Roman" w:cs="Times New Roman"/>
                <w:b/>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color w:val="000000"/>
                <w:spacing w:val="-6"/>
                <w:sz w:val="24"/>
                <w:szCs w:val="24"/>
                <w:lang w:eastAsia="ru-RU"/>
              </w:rPr>
              <w:t xml:space="preserve"> 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требования в области биобезопасности включают в т.ч. требования отраслевого законодательства, нормативных технических документов, национальных и межгосударственных стандартов.</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подпункт 8-2) пункта 1 статьи 7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Calibri" w:hAnsi="Times New Roman" w:cs="Times New Roman"/>
                <w:b/>
                <w:color w:val="000000"/>
                <w:sz w:val="24"/>
                <w:szCs w:val="24"/>
                <w:shd w:val="clear" w:color="auto" w:fill="F4F5F6"/>
              </w:rPr>
              <w:t>8-2</w:t>
            </w:r>
            <w:r w:rsidRPr="00AA01DE">
              <w:rPr>
                <w:rFonts w:ascii="Times New Roman" w:eastAsia="Times New Roman" w:hAnsi="Times New Roman" w:cs="Times New Roman"/>
                <w:b/>
                <w:bCs/>
                <w:color w:val="000000"/>
                <w:sz w:val="24"/>
                <w:szCs w:val="24"/>
              </w:rPr>
              <w:t>)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w:t>
            </w:r>
            <w:r w:rsidRPr="00AA01DE">
              <w:rPr>
                <w:rFonts w:ascii="Times New Roman" w:eastAsia="Times New Roman" w:hAnsi="Times New Roman" w:cs="Times New Roman"/>
                <w:bCs/>
                <w:color w:val="000000"/>
                <w:sz w:val="24"/>
                <w:szCs w:val="24"/>
              </w:rPr>
              <w:t>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8-2) разрабатывает и утверждает правила формирования и ведения рабочих коллекций патогенных микроорганизмов, используемых в области карантина растений;</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Приведение в соответствие с проектом Закона «О биологической безопасности Республики Казахстан», а также сохранение отраслевого регулирования в отношении депонирования и хранения коллекции карантинных объектов и чужеродных видов (ст.7-1, 12 Закона «О карантине растений):</w:t>
            </w:r>
          </w:p>
          <w:p w:rsidR="007E7FFB" w:rsidRPr="00AA01DE" w:rsidRDefault="007E7FFB" w:rsidP="0032531D">
            <w:pPr>
              <w:tabs>
                <w:tab w:val="left" w:pos="1134"/>
              </w:tabs>
              <w:spacing w:after="0" w:line="240" w:lineRule="auto"/>
              <w:jc w:val="both"/>
              <w:rPr>
                <w:rFonts w:ascii="Times New Roman" w:eastAsia="Times New Roman" w:hAnsi="Times New Roman" w:cs="Times New Roman"/>
                <w:sz w:val="24"/>
                <w:szCs w:val="24"/>
              </w:rPr>
            </w:pPr>
            <w:r w:rsidRPr="00AA01DE">
              <w:rPr>
                <w:rFonts w:ascii="Times New Roman" w:eastAsia="Calibri" w:hAnsi="Times New Roman" w:cs="Times New Roman"/>
                <w:sz w:val="24"/>
                <w:szCs w:val="24"/>
              </w:rPr>
              <w:t xml:space="preserve">- утверждение </w:t>
            </w:r>
            <w:r w:rsidRPr="00AA01DE">
              <w:rPr>
                <w:rFonts w:ascii="Times New Roman" w:eastAsia="Times New Roman" w:hAnsi="Times New Roman" w:cs="Times New Roman"/>
                <w:sz w:val="24"/>
                <w:szCs w:val="24"/>
              </w:rPr>
              <w:t>правил формирования и ведения национальных коллекций микроорганизмов, отнесено к компетенции Правительства РК (основной законопроект);</w:t>
            </w:r>
          </w:p>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sz w:val="24"/>
                <w:szCs w:val="24"/>
              </w:rPr>
              <w:t xml:space="preserve">- депонирование и хранение рабочих коллекций </w:t>
            </w:r>
            <w:r w:rsidRPr="00AA01DE">
              <w:rPr>
                <w:rFonts w:ascii="Times New Roman" w:eastAsia="Times New Roman" w:hAnsi="Times New Roman" w:cs="Times New Roman"/>
                <w:sz w:val="24"/>
                <w:szCs w:val="24"/>
              </w:rPr>
              <w:lastRenderedPageBreak/>
              <w:t>микроорганизмов – в рамках настоящего Закона.</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Подпункт 16) пункта 1 статьи 7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16) разрабатывает совместно с научно-исследовательскими организациями карантинные фитосанитарные меры </w:t>
            </w:r>
            <w:r w:rsidRPr="00AA01DE">
              <w:rPr>
                <w:rFonts w:ascii="Times New Roman" w:eastAsia="Times New Roman" w:hAnsi="Times New Roman" w:cs="Times New Roman"/>
                <w:b/>
                <w:bCs/>
                <w:color w:val="000000"/>
                <w:sz w:val="24"/>
                <w:szCs w:val="24"/>
              </w:rPr>
              <w:t>на основе научных</w:t>
            </w:r>
            <w:r w:rsidRPr="00AA01DE">
              <w:rPr>
                <w:rFonts w:ascii="Times New Roman" w:eastAsia="Times New Roman" w:hAnsi="Times New Roman" w:cs="Times New Roman"/>
                <w:bCs/>
                <w:color w:val="000000"/>
                <w:sz w:val="24"/>
                <w:szCs w:val="24"/>
              </w:rPr>
              <w:t xml:space="preserve"> принципов оценки фитосанитарного риска с учетом требований международных норм и рекомендаций и осуществляет постоянный контроль и надзор за их выполнением физическими и юридическими лицами;</w:t>
            </w:r>
          </w:p>
          <w:p w:rsidR="007E7FFB" w:rsidRPr="00AA01DE" w:rsidRDefault="007E7FFB" w:rsidP="0032531D">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7.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1.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color w:val="000000"/>
                <w:spacing w:val="-6"/>
                <w:sz w:val="24"/>
                <w:szCs w:val="24"/>
                <w:lang w:eastAsia="ru-RU"/>
              </w:rPr>
              <w:t>…</w:t>
            </w:r>
          </w:p>
          <w:p w:rsidR="007E7FFB" w:rsidRPr="00AA01DE" w:rsidRDefault="007E7FFB" w:rsidP="0032531D">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pacing w:val="-6"/>
                <w:sz w:val="24"/>
                <w:szCs w:val="24"/>
                <w:lang w:eastAsia="ru-RU"/>
              </w:rPr>
              <w:t xml:space="preserve">   </w:t>
            </w:r>
            <w:r w:rsidRPr="00AA01DE">
              <w:rPr>
                <w:rFonts w:ascii="Times New Roman" w:eastAsia="Times New Roman" w:hAnsi="Times New Roman" w:cs="Times New Roman"/>
                <w:bCs/>
                <w:color w:val="000000"/>
                <w:sz w:val="24"/>
                <w:szCs w:val="24"/>
              </w:rPr>
              <w:t xml:space="preserve">16) разрабатывает совместно с научно-исследовательскими организациями карантинные фитосанитарные меры на основе </w:t>
            </w:r>
            <w:r w:rsidRPr="00AA01DE">
              <w:rPr>
                <w:rFonts w:ascii="Times New Roman" w:eastAsia="Times New Roman" w:hAnsi="Times New Roman" w:cs="Times New Roman"/>
                <w:b/>
                <w:bCs/>
                <w:color w:val="000000"/>
                <w:sz w:val="24"/>
                <w:szCs w:val="24"/>
              </w:rPr>
              <w:t>правил проведения анализа фитосанитарного риска, в том числе с учетом методики оценки биологических рисков и требований к оценке биологических рисков в соответствии с законодательством о биологической безопасности,</w:t>
            </w:r>
            <w:r w:rsidRPr="00AA01DE">
              <w:rPr>
                <w:rFonts w:ascii="Times New Roman" w:eastAsia="Times New Roman" w:hAnsi="Times New Roman" w:cs="Times New Roman"/>
                <w:bCs/>
                <w:color w:val="000000"/>
                <w:sz w:val="24"/>
                <w:szCs w:val="24"/>
              </w:rPr>
              <w:t xml:space="preserve"> научных принципов оценки фитосанитарного риска </w:t>
            </w:r>
            <w:r w:rsidRPr="00AA01DE">
              <w:rPr>
                <w:rFonts w:ascii="Times New Roman" w:eastAsia="Times New Roman" w:hAnsi="Times New Roman" w:cs="Times New Roman"/>
                <w:b/>
                <w:bCs/>
                <w:color w:val="000000"/>
                <w:sz w:val="24"/>
                <w:szCs w:val="24"/>
              </w:rPr>
              <w:t>и требований к оценке биологических рисков в соответствии с законодательством о биологической безопасности, международными нормами и рекомендациями</w:t>
            </w:r>
            <w:r w:rsidRPr="00AA01DE">
              <w:rPr>
                <w:rFonts w:ascii="Times New Roman" w:eastAsia="Times New Roman" w:hAnsi="Times New Roman" w:cs="Times New Roman"/>
                <w:bCs/>
                <w:color w:val="000000"/>
                <w:sz w:val="24"/>
                <w:szCs w:val="24"/>
              </w:rPr>
              <w:t xml:space="preserve"> и осуществляет постоянный контроль и надзор за их выполнением физическими и юридическими лицами;</w:t>
            </w:r>
          </w:p>
          <w:p w:rsidR="007E7FFB" w:rsidRPr="00AA01DE" w:rsidRDefault="007E7FFB" w:rsidP="0032531D">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Закон «О карантине растений» предусматривает утверждение правил проведения анализа фитосанитарного риска, однако разработка карантинных фитосанитарных мер основывается исключительно на научных принципах оценки фитосанитарного риска и требованиях международных норм и рекомендаций.</w:t>
            </w:r>
          </w:p>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pacing w:val="-6"/>
                <w:sz w:val="24"/>
                <w:szCs w:val="24"/>
                <w:lang w:eastAsia="ru-RU"/>
              </w:rPr>
              <w:t xml:space="preserve">   В то же время проектом Закона «О биологической безопасности» вводится компетенция уполномоченных органов в отраслях регулирования на утверждение методологии оценки биологических рисков</w:t>
            </w:r>
            <w:r w:rsidRPr="00AA01DE">
              <w:rPr>
                <w:rFonts w:ascii="Times New Roman" w:eastAsia="Times New Roman" w:hAnsi="Times New Roman" w:cs="Times New Roman"/>
                <w:bCs/>
                <w:color w:val="000000"/>
                <w:sz w:val="24"/>
                <w:szCs w:val="24"/>
              </w:rPr>
              <w:t xml:space="preserve"> с их уровневой градацией.</w:t>
            </w:r>
          </w:p>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В этой связи поправка исключает внутренние противоречия в Законе и корреспондирует нормы закона с проектом Закона «О биологической безопасности», с определением оценки биологических рисков в рамках общей отраслевой методологии управления рисками.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пункт 3 статьи 9-2</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9-2. Государственный карантинный фитосанитарный контроль и надзор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3.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9-2. Государственный карантинный фитосанитарный контроль и надзор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3.  Государственный карантинный фитосанитарный контроль и надзор в</w:t>
            </w:r>
            <w:r w:rsidRPr="00AA01DE">
              <w:rPr>
                <w:rFonts w:ascii="Times New Roman" w:eastAsia="Calibri" w:hAnsi="Times New Roman" w:cs="Times New Roman"/>
                <w:b/>
                <w:color w:val="000000"/>
                <w:spacing w:val="2"/>
                <w:sz w:val="24"/>
                <w:szCs w:val="24"/>
                <w:shd w:val="clear" w:color="auto" w:fill="FFFFFF"/>
              </w:rPr>
              <w:t xml:space="preserve"> отношении потенциально опасных </w:t>
            </w:r>
            <w:r w:rsidRPr="00AA01DE">
              <w:rPr>
                <w:rFonts w:ascii="Times New Roman" w:eastAsia="Calibri" w:hAnsi="Times New Roman" w:cs="Times New Roman"/>
                <w:b/>
                <w:color w:val="000000"/>
                <w:spacing w:val="2"/>
                <w:sz w:val="24"/>
                <w:szCs w:val="24"/>
                <w:shd w:val="clear" w:color="auto" w:fill="FFFFFF"/>
              </w:rPr>
              <w:lastRenderedPageBreak/>
              <w:t>биологических объектов, осуществляющих обращение с патогенными биологическими агентами</w:t>
            </w:r>
            <w:r w:rsidRPr="00AA01DE">
              <w:rPr>
                <w:rFonts w:ascii="Times New Roman" w:eastAsia="Times New Roman" w:hAnsi="Times New Roman" w:cs="Times New Roman"/>
                <w:b/>
                <w:bCs/>
                <w:color w:val="000000"/>
                <w:sz w:val="24"/>
                <w:szCs w:val="24"/>
                <w:lang w:eastAsia="ru-RU"/>
              </w:rPr>
              <w:t>,</w:t>
            </w:r>
            <w:r w:rsidRPr="00AA01DE">
              <w:rPr>
                <w:rFonts w:ascii="Times New Roman" w:eastAsia="Times New Roman" w:hAnsi="Times New Roman" w:cs="Times New Roman"/>
                <w:b/>
                <w:bCs/>
                <w:color w:val="000000"/>
                <w:sz w:val="24"/>
                <w:szCs w:val="24"/>
              </w:rPr>
              <w:t xml:space="preserve"> осуществляются с учетом особенностей, предусмотренных законодательством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lastRenderedPageBreak/>
              <w:t xml:space="preserve">В связи с введением особого порядка государственного контроля в области биологической безопасности, предусмотренного в основном законопроекте, исключающем предварительное регистрацию проверок и </w:t>
            </w:r>
            <w:r w:rsidRPr="00AA01DE">
              <w:rPr>
                <w:rFonts w:ascii="Times New Roman" w:eastAsia="Times New Roman" w:hAnsi="Times New Roman" w:cs="Times New Roman"/>
                <w:bCs/>
                <w:color w:val="000000"/>
                <w:spacing w:val="-6"/>
                <w:sz w:val="24"/>
                <w:szCs w:val="24"/>
                <w:lang w:eastAsia="ru-RU"/>
              </w:rPr>
              <w:lastRenderedPageBreak/>
              <w:t>уведомление субъектов контроля и надзора о намечаемой проверке.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пункт 5 статьи 12-1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12-1. Разрешения и уведомления, государственные услуги в области карантина растений</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12-1. Разрешения и уведомления, государственные услуги в области карантина растений</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5. Деятельность, связанная с обращением </w:t>
            </w:r>
            <w:r w:rsidRPr="00AA01DE">
              <w:rPr>
                <w:rFonts w:ascii="Times New Roman" w:eastAsia="Calibri" w:hAnsi="Times New Roman" w:cs="Times New Roman"/>
                <w:b/>
                <w:color w:val="000000"/>
                <w:spacing w:val="2"/>
                <w:sz w:val="24"/>
                <w:szCs w:val="24"/>
                <w:shd w:val="clear" w:color="auto" w:fill="FFFFFF"/>
              </w:rPr>
              <w:t xml:space="preserve">патогенных биологических агентов, осуществляется на основании разрешения </w:t>
            </w:r>
            <w:r w:rsidRPr="00AA01DE">
              <w:rPr>
                <w:rFonts w:ascii="Times New Roman" w:eastAsia="Times New Roman" w:hAnsi="Times New Roman" w:cs="Times New Roman"/>
                <w:b/>
                <w:bCs/>
                <w:color w:val="000000"/>
                <w:sz w:val="24"/>
                <w:szCs w:val="24"/>
              </w:rPr>
              <w:t>на обращение с патогенными биологическими агентами и (или) приложения к нему, выдаваемого в порядке и на условиях, определяемых законодательством Республики Казахстан в области здравоохранения</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Приведение в соответствие с комплексным подходом регулирования обращения с ПБА.</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
                <w:bCs/>
                <w:color w:val="000000"/>
                <w:spacing w:val="-6"/>
                <w:sz w:val="24"/>
                <w:szCs w:val="24"/>
                <w:lang w:eastAsia="ru-RU"/>
              </w:rPr>
              <w:t xml:space="preserve">5. </w:t>
            </w:r>
            <w:r w:rsidRPr="00AA01DE">
              <w:rPr>
                <w:rFonts w:ascii="Times New Roman" w:eastAsia="Times New Roman" w:hAnsi="Times New Roman" w:cs="Times New Roman"/>
                <w:b/>
                <w:bCs/>
                <w:color w:val="000000"/>
                <w:sz w:val="24"/>
                <w:szCs w:val="24"/>
              </w:rPr>
              <w:t>Закон Республики Казахстан от 13 июля 1999 года «О противодействии терроризму»</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Calibri" w:hAnsi="Times New Roman" w:cs="Times New Roman"/>
                <w:sz w:val="24"/>
                <w:szCs w:val="24"/>
              </w:rPr>
              <w:t>Новый подпункт 20-1) статьи 7</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rPr>
                <w:rFonts w:ascii="Times New Roman" w:eastAsia="Calibri" w:hAnsi="Times New Roman" w:cs="Times New Roman"/>
                <w:sz w:val="24"/>
                <w:szCs w:val="24"/>
              </w:rPr>
            </w:pPr>
            <w:r w:rsidRPr="00AA01DE">
              <w:rPr>
                <w:rFonts w:ascii="Times New Roman" w:eastAsia="Calibri" w:hAnsi="Times New Roman" w:cs="Times New Roman"/>
                <w:sz w:val="24"/>
                <w:szCs w:val="24"/>
              </w:rPr>
              <w:t>Статья 7. Компетенция государственных органов Республики Казахстан, осуществляющих противодействие терроризму</w:t>
            </w:r>
          </w:p>
          <w:p w:rsidR="007E7FFB" w:rsidRPr="00AA01DE" w:rsidRDefault="007E7FFB" w:rsidP="0032531D">
            <w:pPr>
              <w:spacing w:after="0" w:line="240" w:lineRule="auto"/>
              <w:jc w:val="both"/>
              <w:rPr>
                <w:rFonts w:ascii="Times New Roman" w:eastAsia="Calibri" w:hAnsi="Times New Roman" w:cs="Times New Roman"/>
                <w:sz w:val="24"/>
                <w:szCs w:val="24"/>
              </w:rPr>
            </w:pPr>
            <w:r w:rsidRPr="00AA01DE">
              <w:rPr>
                <w:rFonts w:ascii="Times New Roman" w:eastAsia="Calibri" w:hAnsi="Times New Roman" w:cs="Times New Roman"/>
                <w:sz w:val="24"/>
                <w:szCs w:val="24"/>
              </w:rPr>
              <w:t xml:space="preserve">      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7E7FFB" w:rsidRPr="00AA01DE" w:rsidRDefault="007E7FFB" w:rsidP="0032531D">
            <w:pPr>
              <w:spacing w:after="0" w:line="240" w:lineRule="auto"/>
              <w:rPr>
                <w:rFonts w:ascii="Times New Roman" w:eastAsia="Calibri" w:hAnsi="Times New Roman" w:cs="Times New Roman"/>
                <w:sz w:val="24"/>
                <w:szCs w:val="24"/>
              </w:rPr>
            </w:pPr>
            <w:r w:rsidRPr="00AA01DE">
              <w:rPr>
                <w:rFonts w:ascii="Times New Roman" w:eastAsia="Calibri" w:hAnsi="Times New Roman" w:cs="Times New Roman"/>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AA01DE">
              <w:rPr>
                <w:rFonts w:ascii="Times New Roman" w:eastAsia="Calibri" w:hAnsi="Times New Roman" w:cs="Times New Roman"/>
                <w:b/>
                <w:sz w:val="24"/>
                <w:szCs w:val="24"/>
              </w:rPr>
              <w:t>20-1)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rPr>
                <w:rFonts w:ascii="Times New Roman" w:eastAsia="Calibri" w:hAnsi="Times New Roman" w:cs="Times New Roman"/>
                <w:sz w:val="24"/>
                <w:szCs w:val="24"/>
              </w:rPr>
            </w:pPr>
            <w:r w:rsidRPr="00AA01DE">
              <w:rPr>
                <w:rFonts w:ascii="Times New Roman" w:eastAsia="Calibri" w:hAnsi="Times New Roman" w:cs="Times New Roman"/>
                <w:sz w:val="24"/>
                <w:szCs w:val="24"/>
              </w:rPr>
              <w:t>Статья 7. Компетенция государственных органов Республики Казахстан, осуществляющих противодействие терроризму</w:t>
            </w:r>
          </w:p>
          <w:p w:rsidR="007E7FFB" w:rsidRPr="00AA01DE" w:rsidRDefault="007E7FFB" w:rsidP="0032531D">
            <w:pPr>
              <w:spacing w:after="0" w:line="240" w:lineRule="auto"/>
              <w:jc w:val="both"/>
              <w:rPr>
                <w:rFonts w:ascii="Times New Roman" w:eastAsia="Calibri" w:hAnsi="Times New Roman" w:cs="Times New Roman"/>
                <w:sz w:val="24"/>
                <w:szCs w:val="24"/>
              </w:rPr>
            </w:pPr>
            <w:r w:rsidRPr="00AA01DE">
              <w:rPr>
                <w:rFonts w:ascii="Times New Roman" w:eastAsia="Calibri" w:hAnsi="Times New Roman" w:cs="Times New Roman"/>
                <w:sz w:val="24"/>
                <w:szCs w:val="24"/>
              </w:rPr>
              <w:t xml:space="preserve">      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7E7FFB" w:rsidRPr="00AA01DE" w:rsidRDefault="007E7FFB" w:rsidP="0032531D">
            <w:pPr>
              <w:spacing w:after="0" w:line="240" w:lineRule="auto"/>
              <w:rPr>
                <w:rFonts w:ascii="Times New Roman" w:eastAsia="Calibri" w:hAnsi="Times New Roman" w:cs="Times New Roman"/>
                <w:sz w:val="24"/>
                <w:szCs w:val="24"/>
              </w:rPr>
            </w:pPr>
            <w:r w:rsidRPr="00AA01DE">
              <w:rPr>
                <w:rFonts w:ascii="Times New Roman" w:eastAsia="Calibri" w:hAnsi="Times New Roman" w:cs="Times New Roman"/>
                <w:sz w:val="24"/>
                <w:szCs w:val="24"/>
              </w:rPr>
              <w:t>…</w:t>
            </w:r>
          </w:p>
          <w:p w:rsidR="007E7FFB" w:rsidRPr="00AA01DE" w:rsidRDefault="007E7FFB" w:rsidP="0032531D">
            <w:pPr>
              <w:spacing w:after="0" w:line="240" w:lineRule="auto"/>
              <w:jc w:val="both"/>
              <w:rPr>
                <w:rFonts w:ascii="Times New Roman" w:eastAsia="Times New Roman" w:hAnsi="Times New Roman" w:cs="Times New Roman"/>
                <w:bCs/>
                <w:color w:val="000000"/>
                <w:sz w:val="24"/>
                <w:szCs w:val="24"/>
              </w:rPr>
            </w:pPr>
            <w:r w:rsidRPr="00AA01DE">
              <w:rPr>
                <w:rFonts w:ascii="Times New Roman" w:eastAsia="Calibri" w:hAnsi="Times New Roman" w:cs="Times New Roman"/>
                <w:b/>
                <w:sz w:val="24"/>
                <w:szCs w:val="24"/>
              </w:rPr>
              <w:t xml:space="preserve">   20-1) уполномоченный орган в области биологической безопасности участвует в разработке и реализации комплекса мер, направленных на недопущение актов терроризма на потенциально опасных биологических объектах и (или) их </w:t>
            </w:r>
            <w:r w:rsidRPr="00AA01DE">
              <w:rPr>
                <w:rFonts w:ascii="Times New Roman" w:eastAsia="Calibri" w:hAnsi="Times New Roman" w:cs="Times New Roman"/>
                <w:b/>
                <w:sz w:val="24"/>
                <w:szCs w:val="24"/>
              </w:rPr>
              <w:lastRenderedPageBreak/>
              <w:t>совершения с использованием патогенных биологических агентов, применение биологических технологий и иных смежных технологий для разработки, производства и использования патогенных биологических агентов в качестве биологического оружия;»</w:t>
            </w:r>
            <w:r w:rsidRPr="00AA01DE">
              <w:rPr>
                <w:rFonts w:ascii="Times New Roman" w:eastAsia="Calibri" w:hAnsi="Times New Roman" w:cs="Times New Roman"/>
                <w:sz w:val="24"/>
                <w:szCs w:val="24"/>
              </w:rPr>
              <w:t>.</w:t>
            </w:r>
            <w:r w:rsidRPr="00AA01DE">
              <w:rPr>
                <w:rFonts w:ascii="Times New Roman" w:eastAsia="Times New Roman" w:hAnsi="Times New Roman" w:cs="Times New Roman"/>
                <w:bCs/>
                <w:color w:val="000000"/>
                <w:sz w:val="24"/>
                <w:szCs w:val="24"/>
              </w:rPr>
              <w:t xml:space="preserve"> </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pacing w:after="0" w:line="240" w:lineRule="auto"/>
              <w:jc w:val="both"/>
              <w:rPr>
                <w:rFonts w:ascii="Times New Roman" w:eastAsia="Calibri" w:hAnsi="Times New Roman" w:cs="Times New Roman"/>
                <w:sz w:val="24"/>
                <w:szCs w:val="24"/>
              </w:rPr>
            </w:pPr>
            <w:r w:rsidRPr="00AA01DE">
              <w:rPr>
                <w:rFonts w:ascii="Times New Roman" w:eastAsia="Calibri" w:hAnsi="Times New Roman" w:cs="Times New Roman"/>
                <w:sz w:val="24"/>
                <w:szCs w:val="24"/>
              </w:rPr>
              <w:lastRenderedPageBreak/>
              <w:t xml:space="preserve">В целях приведения в соответствие и в развитие пп.9) ст.1 Основного законопроекта, согласно которому акты терроризма и (или) диверсии на потенциально опасных биологических объектах и (или) их совершение с использованием ПБА, применение биологических технологий и иных смежных технологий для разработки, производства и использования патогенных биологических агентов в качестве биологического оружия относятся к основным </w:t>
            </w:r>
            <w:r w:rsidRPr="00AA01DE">
              <w:rPr>
                <w:rFonts w:ascii="Times New Roman" w:eastAsia="Calibri" w:hAnsi="Times New Roman" w:cs="Times New Roman"/>
                <w:sz w:val="24"/>
                <w:szCs w:val="24"/>
              </w:rPr>
              <w:lastRenderedPageBreak/>
              <w:t xml:space="preserve">угрозам биологической безопасности. Необходимо определить подходы и в отраслевом законодательстве. </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lastRenderedPageBreak/>
              <w:t>6. Закон Республики Казахстан от 3 июля 2002 года «О защите растений»</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Пункты 1 и 2 статьи 14-3</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Times New Roman" w:eastAsia="Times New Roman" w:hAnsi="Times New Roman" w:cs="Times New Roman"/>
                <w:bCs/>
                <w:color w:val="000000"/>
                <w:sz w:val="24"/>
                <w:szCs w:val="24"/>
              </w:rPr>
              <w:t>Статья 14-3. Фитосанитарные нормативы</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1. Фитосанитарные нормативы определяют допустимые количественное и (или) качественное значения показателей, характеризующих фитосанитарную обстановку с точки зрения ее безопасности для растениеводческой продукции, объектов сельскохозяйственного </w:t>
            </w:r>
            <w:r w:rsidRPr="00AA01DE">
              <w:rPr>
                <w:rFonts w:ascii="Times New Roman" w:eastAsia="Times New Roman" w:hAnsi="Times New Roman" w:cs="Times New Roman"/>
                <w:b/>
                <w:bCs/>
                <w:color w:val="000000"/>
                <w:sz w:val="24"/>
                <w:szCs w:val="24"/>
              </w:rPr>
              <w:t>назначения.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2. Фитосанитарные нормативы устанавливаются на основе исследований, проводимых в соответствии с законодательством Республики </w:t>
            </w:r>
            <w:r w:rsidRPr="00AA01DE">
              <w:rPr>
                <w:rFonts w:ascii="Times New Roman" w:eastAsia="Times New Roman" w:hAnsi="Times New Roman" w:cs="Times New Roman"/>
                <w:b/>
                <w:bCs/>
                <w:color w:val="000000"/>
                <w:sz w:val="24"/>
                <w:szCs w:val="24"/>
              </w:rPr>
              <w:t>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14-3. Фитосанитарные нормативы</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1. Фитосанитарные нормативы определяют допустимые количественное и (или) качественное значения показателей, характеризующих фитосанитарную обстановку с точки зрения ее безопасности для растениеводческой продукции, объектов сельскохозяйственного назначения, </w:t>
            </w:r>
            <w:r w:rsidRPr="00AA01DE">
              <w:rPr>
                <w:rFonts w:ascii="Times New Roman" w:eastAsia="Times New Roman" w:hAnsi="Times New Roman" w:cs="Times New Roman"/>
                <w:b/>
                <w:bCs/>
                <w:color w:val="000000"/>
                <w:sz w:val="24"/>
                <w:szCs w:val="24"/>
              </w:rPr>
              <w:t>обеспечения приемлемого уровня биологических рисков</w:t>
            </w: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2. Фитосанитарные нормативы устанавливаются на основе исследований, проводимых в соответствии с законодательством Республики Казахстан</w:t>
            </w:r>
            <w:r w:rsidRPr="00AA01DE">
              <w:rPr>
                <w:rFonts w:ascii="Times New Roman" w:eastAsia="Times New Roman" w:hAnsi="Times New Roman" w:cs="Times New Roman"/>
                <w:b/>
                <w:bCs/>
                <w:color w:val="000000"/>
                <w:sz w:val="24"/>
                <w:szCs w:val="24"/>
              </w:rPr>
              <w:t>, а также</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с учетом</w:t>
            </w:r>
            <w:r w:rsidRPr="00AA01DE">
              <w:rPr>
                <w:rFonts w:ascii="Times New Roman" w:eastAsia="Times New Roman" w:hAnsi="Times New Roman" w:cs="Times New Roman"/>
                <w:b/>
                <w:bCs/>
                <w:color w:val="000000"/>
                <w:sz w:val="24"/>
                <w:szCs w:val="24"/>
                <w:lang w:eastAsia="ru-RU"/>
              </w:rPr>
              <w:t xml:space="preserve"> требований законодательства в области биологической безопасности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pacing w:val="-6"/>
                <w:sz w:val="24"/>
                <w:szCs w:val="24"/>
                <w:lang w:eastAsia="ru-RU"/>
              </w:rPr>
              <w:t xml:space="preserve">   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требования в области биобезопасности включают в т.ч. требования отраслевого законодательства, нормативных технических документов, национальных и межгосударственных стандартов.</w:t>
            </w:r>
          </w:p>
        </w:tc>
      </w:tr>
      <w:tr w:rsidR="007E7FFB" w:rsidRPr="00AA01DE" w:rsidTr="0032531D">
        <w:trPr>
          <w:trHeight w:val="3902"/>
        </w:trPr>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пункт </w:t>
            </w:r>
            <w:r w:rsidRPr="00AA01DE">
              <w:rPr>
                <w:rFonts w:ascii="Times New Roman" w:eastAsia="Times New Roman" w:hAnsi="Times New Roman" w:cs="Times New Roman"/>
                <w:bCs/>
                <w:color w:val="000000"/>
                <w:sz w:val="24"/>
                <w:szCs w:val="24"/>
                <w:lang w:val="kk-KZ"/>
              </w:rPr>
              <w:br/>
              <w:t>1-1 статьи 15-1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15-1. Государственный фитосанитарный контроль</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1-1.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15-1. Государственный фитосанитарный контроль</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1-1. Государственный фитосанитарный контроль и надзор в</w:t>
            </w:r>
            <w:r w:rsidRPr="00AA01DE">
              <w:rPr>
                <w:rFonts w:ascii="Times New Roman" w:eastAsia="Calibri" w:hAnsi="Times New Roman" w:cs="Times New Roman"/>
                <w:b/>
                <w:color w:val="000000"/>
                <w:spacing w:val="2"/>
                <w:sz w:val="24"/>
                <w:szCs w:val="24"/>
                <w:shd w:val="clear" w:color="auto" w:fill="FFFFFF"/>
              </w:rPr>
              <w:t xml:space="preserve"> отношении потенциально опасных биологических объектов, осуществляющих обращение с патогенными биологическими агентами</w:t>
            </w:r>
            <w:r w:rsidRPr="00AA01DE">
              <w:rPr>
                <w:rFonts w:ascii="Times New Roman" w:eastAsia="Times New Roman" w:hAnsi="Times New Roman" w:cs="Times New Roman"/>
                <w:b/>
                <w:bCs/>
                <w:color w:val="000000"/>
                <w:sz w:val="24"/>
                <w:szCs w:val="24"/>
                <w:lang w:eastAsia="ru-RU"/>
              </w:rPr>
              <w:t>,</w:t>
            </w:r>
            <w:r w:rsidRPr="00AA01DE">
              <w:rPr>
                <w:rFonts w:ascii="Times New Roman" w:eastAsia="Times New Roman" w:hAnsi="Times New Roman" w:cs="Times New Roman"/>
                <w:b/>
                <w:bCs/>
                <w:color w:val="000000"/>
                <w:sz w:val="24"/>
                <w:szCs w:val="24"/>
              </w:rPr>
              <w:t xml:space="preserve"> осуществляются с учетом особенностей, предусмотренных законодательством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p w:rsidR="007E7FFB"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pacing w:val="-6"/>
                <w:sz w:val="24"/>
                <w:szCs w:val="24"/>
                <w:lang w:eastAsia="ru-RU"/>
              </w:rPr>
              <w:t>В связи с введением особого порядка государственного контроля в области биологической безопасности, предусмотренного в основном законопроекте, исключающем предварительное регистрацию проверок и уведомление субъектов контроля и надзора о намечаемой проверке.</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
                <w:bCs/>
                <w:color w:val="000000"/>
                <w:sz w:val="24"/>
                <w:szCs w:val="24"/>
              </w:rPr>
              <w:t>7. Закон Республики Казахстан от 10 июля 2002 года «О ветеринарии»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Подпункт 5) статьи 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Государственная политика в области ветеринарии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Государственная политика в области ветеринарии направлена 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5) разработку ветеринарных (ветеринарно-санитарных) правил, норм и ветеринарных нормативов на научной основе с учетом объективной оценки эпизоотической ситуации и международных норм в области ветеринарии;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Государственная политика в области ветеринарии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Государственная политика в области ветеринарии направлена 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5) разработку ветеринарных (ветеринарно-санитарных) правил, норм и ветеринарных нормативов на научной основе с учетом объективной оценки эпизоотической ситуации и международных норм в области ветеринарии, </w:t>
            </w:r>
            <w:r w:rsidRPr="00AA01DE">
              <w:rPr>
                <w:rFonts w:ascii="Times New Roman" w:eastAsia="Times New Roman" w:hAnsi="Times New Roman" w:cs="Times New Roman"/>
                <w:b/>
                <w:bCs/>
                <w:color w:val="000000"/>
                <w:sz w:val="24"/>
                <w:szCs w:val="24"/>
              </w:rPr>
              <w:t>законодательства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требования в области биобезопасности включают в т.ч. требования отраслевого законодательства, нормативных технических документов, национальных и межгосударственных стандартов.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Подпункт 46-28) статьи 8</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8.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lastRenderedPageBreak/>
              <w:t> 46-28) разработка и утверждение правил депонирования штаммов микроорганизмов,</w:t>
            </w:r>
            <w:r w:rsidRPr="00AA01DE">
              <w:rPr>
                <w:rFonts w:ascii="Times New Roman" w:eastAsia="Times New Roman" w:hAnsi="Times New Roman" w:cs="Times New Roman"/>
                <w:b/>
                <w:bCs/>
                <w:color w:val="000000"/>
                <w:sz w:val="24"/>
                <w:szCs w:val="24"/>
              </w:rPr>
              <w:t xml:space="preserve"> ведения Национальной коллекции депонированных штаммов микроорганизмов;</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Статья 8.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 xml:space="preserve">46-28) разработка и утверждение </w:t>
            </w:r>
            <w:r w:rsidRPr="00AA01DE">
              <w:rPr>
                <w:rFonts w:ascii="Times New Roman" w:eastAsia="Times New Roman" w:hAnsi="Times New Roman" w:cs="Times New Roman"/>
                <w:b/>
                <w:bCs/>
                <w:color w:val="000000"/>
                <w:sz w:val="24"/>
                <w:szCs w:val="24"/>
              </w:rPr>
              <w:t>правил формирования и ведения рабочих коллекций патогенных микроорганизмов, используемых</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в области ветеринарии;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tabs>
                <w:tab w:val="left" w:pos="1134"/>
              </w:tabs>
              <w:spacing w:after="0" w:line="240" w:lineRule="auto"/>
              <w:jc w:val="both"/>
              <w:rPr>
                <w:rFonts w:ascii="Times New Roman" w:eastAsia="Times New Roman" w:hAnsi="Times New Roman" w:cs="Times New Roman"/>
                <w:sz w:val="24"/>
                <w:szCs w:val="24"/>
              </w:rPr>
            </w:pPr>
            <w:r w:rsidRPr="00AA01DE">
              <w:rPr>
                <w:rFonts w:ascii="Times New Roman" w:eastAsia="Calibri" w:hAnsi="Times New Roman" w:cs="Times New Roman"/>
                <w:sz w:val="24"/>
                <w:szCs w:val="24"/>
              </w:rPr>
              <w:lastRenderedPageBreak/>
              <w:t xml:space="preserve">  </w:t>
            </w:r>
            <w:r w:rsidRPr="00AA01DE">
              <w:rPr>
                <w:rFonts w:ascii="Times New Roman" w:eastAsia="Times New Roman" w:hAnsi="Times New Roman" w:cs="Times New Roman"/>
                <w:bCs/>
                <w:color w:val="000000"/>
                <w:spacing w:val="-6"/>
                <w:sz w:val="24"/>
                <w:szCs w:val="24"/>
                <w:lang w:eastAsia="ru-RU"/>
              </w:rPr>
              <w:t xml:space="preserve"> </w:t>
            </w:r>
            <w:r w:rsidRPr="00AA01DE">
              <w:rPr>
                <w:rFonts w:ascii="Times New Roman" w:eastAsia="Calibri" w:hAnsi="Times New Roman" w:cs="Times New Roman"/>
                <w:sz w:val="24"/>
                <w:szCs w:val="24"/>
              </w:rPr>
              <w:t xml:space="preserve">Проектом Закона «О биологической безопасности Республики Казахстан», утверждение </w:t>
            </w:r>
            <w:r w:rsidRPr="00AA01DE">
              <w:rPr>
                <w:rFonts w:ascii="Times New Roman" w:eastAsia="Times New Roman" w:hAnsi="Times New Roman" w:cs="Times New Roman"/>
                <w:sz w:val="24"/>
                <w:szCs w:val="24"/>
              </w:rPr>
              <w:t xml:space="preserve">правил формирования и ведения </w:t>
            </w:r>
            <w:r w:rsidRPr="00AA01DE">
              <w:rPr>
                <w:rFonts w:ascii="Times New Roman" w:eastAsia="Times New Roman" w:hAnsi="Times New Roman" w:cs="Times New Roman"/>
                <w:sz w:val="24"/>
                <w:szCs w:val="24"/>
              </w:rPr>
              <w:lastRenderedPageBreak/>
              <w:t>национальных коллекций микроорганизмов, отнесено к компетенции Правительства РК.</w:t>
            </w:r>
          </w:p>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sz w:val="24"/>
                <w:szCs w:val="24"/>
              </w:rPr>
              <w:t xml:space="preserve">   Вместе с тем, в соответствии с пп.6-2) п.2 ст.35 Закона «О ветеринарии», в области ветеринарии осуществляется </w:t>
            </w:r>
            <w:r w:rsidRPr="00AA01DE">
              <w:rPr>
                <w:rFonts w:ascii="Times New Roman" w:eastAsia="Times New Roman" w:hAnsi="Times New Roman" w:cs="Times New Roman"/>
                <w:i/>
                <w:sz w:val="24"/>
                <w:szCs w:val="24"/>
              </w:rPr>
              <w:t>депонирование штаммов микроорганизмов</w:t>
            </w:r>
            <w:r w:rsidRPr="00AA01DE">
              <w:rPr>
                <w:rFonts w:ascii="Times New Roman" w:eastAsia="Times New Roman" w:hAnsi="Times New Roman" w:cs="Times New Roman"/>
                <w:sz w:val="24"/>
                <w:szCs w:val="24"/>
              </w:rPr>
              <w:t xml:space="preserve">, используемых в ветеринарии, но </w:t>
            </w:r>
            <w:r w:rsidRPr="00AA01DE">
              <w:rPr>
                <w:rFonts w:ascii="Times New Roman" w:eastAsia="Times New Roman" w:hAnsi="Times New Roman" w:cs="Times New Roman"/>
                <w:i/>
                <w:sz w:val="24"/>
                <w:szCs w:val="24"/>
              </w:rPr>
              <w:t>не подлежащих хранению в Национальной коллекции</w:t>
            </w:r>
            <w:r w:rsidRPr="00AA01DE">
              <w:rPr>
                <w:rFonts w:ascii="Times New Roman" w:eastAsia="Times New Roman" w:hAnsi="Times New Roman" w:cs="Times New Roman"/>
                <w:sz w:val="24"/>
                <w:szCs w:val="24"/>
              </w:rPr>
              <w:t xml:space="preserve"> депонированных штаммов микроорганизмов. В этой связи сохраняется компетенция уполномоченного органа по разработке и утверждению соответствующих правил.</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46-32) статьи 8</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8.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46-32)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8.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firstLine="4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46-32) осуществление функций и полномочий в соответствии с законодательством Республики Казахстан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z w:val="24"/>
                <w:szCs w:val="24"/>
              </w:rPr>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заголовок и редакция статьи 12-3</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Статья 12-3.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sz w:val="24"/>
                <w:szCs w:val="24"/>
                <w:lang w:eastAsia="ru-RU"/>
              </w:rPr>
              <w:t>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Статья 12-3.  Разрешения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Деятельность, связанная с обращением </w:t>
            </w:r>
            <w:r w:rsidRPr="00AA01DE">
              <w:rPr>
                <w:rFonts w:ascii="Times New Roman" w:eastAsia="Calibri" w:hAnsi="Times New Roman" w:cs="Times New Roman"/>
                <w:b/>
                <w:color w:val="000000"/>
                <w:spacing w:val="2"/>
                <w:sz w:val="24"/>
                <w:szCs w:val="24"/>
                <w:shd w:val="clear" w:color="auto" w:fill="FFFFFF"/>
              </w:rPr>
              <w:t xml:space="preserve">патогенных биологических объектов, осуществляется на основании разрешений на обращение с патогенными биологическими агентами </w:t>
            </w:r>
            <w:r w:rsidRPr="00AA01DE">
              <w:rPr>
                <w:rFonts w:ascii="Times New Roman" w:eastAsia="Calibri" w:hAnsi="Times New Roman" w:cs="Times New Roman"/>
                <w:b/>
                <w:color w:val="000000"/>
                <w:spacing w:val="2"/>
                <w:sz w:val="24"/>
                <w:szCs w:val="24"/>
                <w:shd w:val="clear" w:color="auto" w:fill="FFFFFF"/>
              </w:rPr>
              <w:br/>
            </w:r>
            <w:r w:rsidRPr="00AA01DE">
              <w:rPr>
                <w:rFonts w:ascii="Times New Roman" w:eastAsia="Calibri" w:hAnsi="Times New Roman" w:cs="Times New Roman"/>
                <w:b/>
                <w:color w:val="000000"/>
                <w:spacing w:val="2"/>
                <w:sz w:val="24"/>
                <w:szCs w:val="24"/>
                <w:shd w:val="clear" w:color="auto" w:fill="FFFFFF"/>
              </w:rPr>
              <w:lastRenderedPageBreak/>
              <w:t>и</w:t>
            </w:r>
            <w:r w:rsidRPr="00AA01DE">
              <w:rPr>
                <w:rFonts w:ascii="Times New Roman" w:eastAsia="Times New Roman" w:hAnsi="Times New Roman" w:cs="Times New Roman"/>
                <w:b/>
                <w:bCs/>
                <w:color w:val="000000"/>
                <w:sz w:val="24"/>
                <w:szCs w:val="24"/>
              </w:rPr>
              <w:t xml:space="preserve"> (или) приложения к нему, выдаваемого в порядке и на условиях, определяемых законодательством Республики Казахстан в области здравоохранения</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lastRenderedPageBreak/>
              <w:t>Приведение в соответствие с комплексным подходом регулирования обращения с ПБА.</w:t>
            </w:r>
          </w:p>
        </w:tc>
      </w:tr>
      <w:tr w:rsidR="007E7FFB" w:rsidRPr="00AA01DE" w:rsidTr="0032531D">
        <w:trPr>
          <w:trHeight w:val="4020"/>
        </w:trPr>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пункт </w:t>
            </w:r>
            <w:r w:rsidRPr="00AA01DE">
              <w:rPr>
                <w:rFonts w:ascii="Times New Roman" w:eastAsia="Times New Roman" w:hAnsi="Times New Roman" w:cs="Times New Roman"/>
                <w:bCs/>
                <w:color w:val="000000"/>
                <w:sz w:val="24"/>
                <w:szCs w:val="24"/>
                <w:lang w:val="kk-KZ"/>
              </w:rPr>
              <w:br/>
              <w:t>1-3 статьи 14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Статья 14. Государственный ветеринарно-санитарный контроль и надзор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1-3.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Статья 14. Государственный ветеринарно-санитарный контроль и надзор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1-3.</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Государственный ветеринарно-санитарный контроль и надзор в</w:t>
            </w:r>
            <w:r w:rsidRPr="00AA01DE">
              <w:rPr>
                <w:rFonts w:ascii="Times New Roman" w:eastAsia="Calibri" w:hAnsi="Times New Roman" w:cs="Times New Roman"/>
                <w:b/>
                <w:color w:val="000000"/>
                <w:spacing w:val="2"/>
                <w:sz w:val="24"/>
                <w:szCs w:val="24"/>
                <w:shd w:val="clear" w:color="auto" w:fill="FFFFFF"/>
              </w:rPr>
              <w:t xml:space="preserve"> отношении потенциально опасных биологических объектов, осуществляющих обращение с патогенными биологическими </w:t>
            </w:r>
            <w:r>
              <w:rPr>
                <w:rFonts w:ascii="Times New Roman" w:eastAsia="Calibri" w:hAnsi="Times New Roman" w:cs="Times New Roman"/>
                <w:b/>
                <w:color w:val="000000"/>
                <w:spacing w:val="2"/>
                <w:sz w:val="24"/>
                <w:szCs w:val="24"/>
                <w:shd w:val="clear" w:color="auto" w:fill="FFFFFF"/>
              </w:rPr>
              <w:t>агентами</w:t>
            </w:r>
            <w:r w:rsidRPr="00AA01DE">
              <w:rPr>
                <w:rFonts w:ascii="Times New Roman" w:eastAsia="Times New Roman" w:hAnsi="Times New Roman" w:cs="Times New Roman"/>
                <w:b/>
                <w:bCs/>
                <w:color w:val="000000"/>
                <w:sz w:val="24"/>
                <w:szCs w:val="24"/>
                <w:lang w:eastAsia="ru-RU"/>
              </w:rPr>
              <w:t>,</w:t>
            </w:r>
            <w:r w:rsidRPr="00AA01DE">
              <w:rPr>
                <w:rFonts w:ascii="Times New Roman" w:eastAsia="Times New Roman" w:hAnsi="Times New Roman" w:cs="Times New Roman"/>
                <w:b/>
                <w:bCs/>
                <w:color w:val="000000"/>
                <w:sz w:val="24"/>
                <w:szCs w:val="24"/>
              </w:rPr>
              <w:t xml:space="preserve"> осуществляются с учетом особенностей, предусмотренных законодательством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В связи с введением особого порядка государственного контроля в области биологической безопасности, предусмотренного в основном законопроекте, исключающем предварительное уведомление и регистрацию проверки, размещение плана проверок на официальных сайтах госорганов, что позволяет оперативно противодействовать биологическим угрозам.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Пункт 2 статьи 26</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26. Ветеринарные мероприятия</w:t>
            </w:r>
          </w:p>
          <w:p w:rsidR="007E7FFB" w:rsidRPr="00AA01DE" w:rsidRDefault="007E7FFB" w:rsidP="0032531D">
            <w:pPr>
              <w:keepNext/>
              <w:keepLines/>
              <w:widowControl w:val="0"/>
              <w:suppressLineNumbers/>
              <w:shd w:val="clear" w:color="auto" w:fill="FFFFFF"/>
              <w:tabs>
                <w:tab w:val="left" w:pos="1812"/>
              </w:tabs>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r w:rsidRPr="00AA01DE">
              <w:rPr>
                <w:rFonts w:ascii="Times New Roman" w:eastAsia="Times New Roman" w:hAnsi="Times New Roman" w:cs="Times New Roman"/>
                <w:bCs/>
                <w:color w:val="000000"/>
                <w:sz w:val="24"/>
                <w:szCs w:val="24"/>
              </w:rPr>
              <w:tab/>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2. Порядок проведения ветеринарных мероприятий определяется ветеринарными (ветеринарно-санитарными) правилами.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26. Ветеринарные мероприятия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Порядок проведения ветеринарных мероприятий определяется ветеринарными (ветеринарно-санитарными) правилами, </w:t>
            </w:r>
            <w:r w:rsidRPr="00AA01DE">
              <w:rPr>
                <w:rFonts w:ascii="Times New Roman" w:eastAsia="Times New Roman" w:hAnsi="Times New Roman" w:cs="Times New Roman"/>
                <w:b/>
                <w:bCs/>
                <w:color w:val="000000"/>
                <w:sz w:val="24"/>
                <w:szCs w:val="24"/>
              </w:rPr>
              <w:t xml:space="preserve">разрабатываемыми, утверждаемыми и применяемыми, в том числе </w:t>
            </w:r>
            <w:r w:rsidRPr="00AA01DE">
              <w:rPr>
                <w:rFonts w:ascii="Times New Roman" w:eastAsia="Times New Roman" w:hAnsi="Times New Roman" w:cs="Times New Roman"/>
                <w:b/>
                <w:bCs/>
                <w:color w:val="000000"/>
                <w:sz w:val="24"/>
                <w:szCs w:val="24"/>
                <w:lang w:eastAsia="ru-RU"/>
              </w:rPr>
              <w:t>с учетом требований законодательства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pacing w:val="-6"/>
                <w:sz w:val="24"/>
                <w:szCs w:val="24"/>
                <w:lang w:eastAsia="ru-RU"/>
              </w:rPr>
              <w:t xml:space="preserve">  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требования в области биобезопасности включают в т.ч. требования отраслевого законодательства, нормативных технических документов, национальных и межгосударственных стандартов.</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Подпункт 2 статьи 26-1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26-1. Применение ветеринарно-санитарных мер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Ветеринарно-санитарные меры должны основываться на научных данных, </w:t>
            </w:r>
            <w:r w:rsidRPr="00AA01DE">
              <w:rPr>
                <w:rFonts w:ascii="Times New Roman" w:eastAsia="Times New Roman" w:hAnsi="Times New Roman" w:cs="Times New Roman"/>
                <w:bCs/>
                <w:color w:val="000000"/>
                <w:sz w:val="24"/>
                <w:szCs w:val="24"/>
              </w:rPr>
              <w:lastRenderedPageBreak/>
              <w:t>объективной оценке риска для жизни и здоровья животных и человека, определяющихся с учетом международных стандартов и рекомендаций в области ветеринарно-санитарной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Статья 26-1. Применение ветеринарно-санитарных мер</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2. Ветеринарно-санитарные меры должны основываться на научных данных, </w:t>
            </w:r>
            <w:r w:rsidRPr="00AA01DE">
              <w:rPr>
                <w:rFonts w:ascii="Times New Roman" w:eastAsia="Times New Roman" w:hAnsi="Times New Roman" w:cs="Times New Roman"/>
                <w:bCs/>
                <w:color w:val="000000"/>
                <w:sz w:val="24"/>
                <w:szCs w:val="24"/>
              </w:rPr>
              <w:lastRenderedPageBreak/>
              <w:t xml:space="preserve">объективной оценке риска для жизни и здоровья животных и человека, определяющихся с учетом </w:t>
            </w:r>
            <w:r w:rsidRPr="00AA01DE">
              <w:rPr>
                <w:rFonts w:ascii="Times New Roman" w:eastAsia="Times New Roman" w:hAnsi="Times New Roman" w:cs="Times New Roman"/>
                <w:b/>
                <w:bCs/>
                <w:color w:val="000000"/>
                <w:sz w:val="24"/>
                <w:szCs w:val="24"/>
              </w:rPr>
              <w:t>методики оценки биологических рисков и</w:t>
            </w:r>
            <w:r w:rsidRPr="00AA01DE">
              <w:rPr>
                <w:rFonts w:ascii="Times New Roman" w:eastAsia="Times New Roman" w:hAnsi="Times New Roman" w:cs="Times New Roman"/>
                <w:b/>
                <w:bCs/>
                <w:color w:val="000000"/>
                <w:spacing w:val="-6"/>
                <w:sz w:val="24"/>
                <w:szCs w:val="24"/>
                <w:lang w:eastAsia="ru-RU"/>
              </w:rPr>
              <w:t xml:space="preserve"> требований к оценке биологических рисков в соответствии с законодательством о биологической безопасности</w:t>
            </w:r>
            <w:r w:rsidRPr="00AA01DE">
              <w:rPr>
                <w:rFonts w:ascii="Times New Roman" w:eastAsia="Times New Roman" w:hAnsi="Times New Roman" w:cs="Times New Roman"/>
                <w:bCs/>
                <w:color w:val="000000"/>
                <w:spacing w:val="-6"/>
                <w:sz w:val="24"/>
                <w:szCs w:val="24"/>
                <w:lang w:eastAsia="ru-RU"/>
              </w:rPr>
              <w:t xml:space="preserve">, </w:t>
            </w:r>
            <w:r w:rsidRPr="00AA01DE">
              <w:rPr>
                <w:rFonts w:ascii="Times New Roman" w:eastAsia="Times New Roman" w:hAnsi="Times New Roman" w:cs="Times New Roman"/>
                <w:bCs/>
                <w:color w:val="000000"/>
                <w:sz w:val="24"/>
                <w:szCs w:val="24"/>
              </w:rPr>
              <w:t>международными стандартами и рекомендациями в области ветеринарно-санитарной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pacing w:val="-6"/>
                <w:sz w:val="24"/>
                <w:szCs w:val="24"/>
                <w:lang w:eastAsia="ru-RU"/>
              </w:rPr>
              <w:lastRenderedPageBreak/>
              <w:t xml:space="preserve">Проектом Закона «О биологической безопасности» вводится компетенция уполномоченных органов в отраслях регулирования на утверждение методик оценки </w:t>
            </w:r>
            <w:r w:rsidRPr="00AA01DE">
              <w:rPr>
                <w:rFonts w:ascii="Times New Roman" w:eastAsia="Times New Roman" w:hAnsi="Times New Roman" w:cs="Times New Roman"/>
                <w:bCs/>
                <w:color w:val="000000"/>
                <w:spacing w:val="-6"/>
                <w:sz w:val="24"/>
                <w:szCs w:val="24"/>
                <w:lang w:eastAsia="ru-RU"/>
              </w:rPr>
              <w:lastRenderedPageBreak/>
              <w:t>биологических рисков</w:t>
            </w:r>
            <w:r w:rsidRPr="00AA01DE">
              <w:rPr>
                <w:rFonts w:ascii="Times New Roman" w:eastAsia="Times New Roman" w:hAnsi="Times New Roman" w:cs="Times New Roman"/>
                <w:bCs/>
                <w:color w:val="000000"/>
                <w:sz w:val="24"/>
                <w:szCs w:val="24"/>
              </w:rPr>
              <w:t xml:space="preserve"> с их уровневой градацией. Поправка корреспондирует нормы закона с проектом Закона </w:t>
            </w:r>
            <w:r w:rsidRPr="00AA01DE">
              <w:rPr>
                <w:rFonts w:ascii="Times New Roman" w:eastAsia="Times New Roman" w:hAnsi="Times New Roman" w:cs="Times New Roman"/>
                <w:bCs/>
                <w:color w:val="000000"/>
                <w:sz w:val="24"/>
                <w:szCs w:val="24"/>
              </w:rPr>
              <w:br/>
              <w:t>«О биологической безопасности», с внедрением методики оценки и управления биологическими рисками в процесс разработки ветеринарно-санитарных мер.</w:t>
            </w:r>
          </w:p>
          <w:p w:rsidR="007E7FFB" w:rsidRPr="00AA01DE" w:rsidRDefault="007E7FFB" w:rsidP="0032531D">
            <w:pPr>
              <w:tabs>
                <w:tab w:val="left" w:pos="1134"/>
              </w:tab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Ветеринарно-санитарные меры, в соответствии с пунктом 1 ст.26-1 Закона «О ветеринарии» применяются в случаях, когда при анализе и оценке риска идентифицируется возможность вредного воздействия на жизнь и здоровье человека, однако имеющихся научных данных недостаточно для определения его степени.</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lastRenderedPageBreak/>
              <w:t>8. Закон Республики Казахстан от 7 января 2005 года «Об обороне и Вооруженных Силах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Подпункт 13) пункта 1 статьи 4</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Статья 4. Государственное регулирование в области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1. Государственное регулирование в области обороны включает:</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13) координацию деятельности государственных органов и организаций при выполнении задач по обеспечению военной безопасности и обороны;</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Статья 4. Государственное регулирование в области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1. Государственное регулирование в области обороны включает:</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13) координацию деятельности государственных органов и организаций при выполнении задач по обеспечению военной безопасности и обороны, </w:t>
            </w:r>
            <w:r w:rsidRPr="00AA01DE">
              <w:rPr>
                <w:rFonts w:ascii="Times New Roman" w:eastAsia="Times New Roman" w:hAnsi="Times New Roman" w:cs="Times New Roman"/>
                <w:b/>
                <w:bCs/>
                <w:color w:val="000000"/>
                <w:sz w:val="24"/>
                <w:szCs w:val="24"/>
                <w:lang w:eastAsia="ru-RU"/>
              </w:rPr>
              <w:t>в том числе связанных с радиационной, химической и биологической безопасностью</w:t>
            </w:r>
            <w:r w:rsidRPr="00AA01DE">
              <w:rPr>
                <w:rFonts w:ascii="Times New Roman" w:eastAsia="Times New Roman" w:hAnsi="Times New Roman" w:cs="Times New Roman"/>
                <w:bCs/>
                <w:color w:val="000000"/>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z w:val="24"/>
                <w:szCs w:val="24"/>
              </w:rPr>
              <w:t>Приведение в соответствие с подходами, предусмотренными в основном законопроекте, предусматривающим координацию регулирования биологической защиты в рамках обеспечения военной безопасности и обороны страны уполномоченным органом в области обороны.</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Статья 22. Функции Министерства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1. Министерство обороны является </w:t>
            </w:r>
            <w:r w:rsidRPr="00AA01DE">
              <w:rPr>
                <w:rFonts w:ascii="Times New Roman" w:eastAsia="Times New Roman" w:hAnsi="Times New Roman" w:cs="Times New Roman"/>
                <w:bCs/>
                <w:color w:val="000000"/>
                <w:sz w:val="24"/>
                <w:szCs w:val="24"/>
                <w:lang w:eastAsia="ru-RU"/>
              </w:rPr>
              <w:lastRenderedPageBreak/>
              <w:t>центральным исполнительным органом, осуществляющим государственную политику в области обороны, военно-политическое и военно-экономическое управление Вооруженными Силами, а также уполномоченным органом в сферах государственной авиации и территориальной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2. Министерство обороны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5-4) отсутствует;</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lastRenderedPageBreak/>
              <w:t>Статья 22. Функции Министерства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xml:space="preserve">1. Министерство обороны является </w:t>
            </w:r>
            <w:r w:rsidRPr="00AA01DE">
              <w:rPr>
                <w:rFonts w:ascii="Times New Roman" w:eastAsia="Times New Roman" w:hAnsi="Times New Roman" w:cs="Times New Roman"/>
                <w:bCs/>
                <w:color w:val="000000"/>
                <w:sz w:val="24"/>
                <w:szCs w:val="24"/>
                <w:lang w:eastAsia="ru-RU"/>
              </w:rPr>
              <w:lastRenderedPageBreak/>
              <w:t>центральным исполнительным органом, осуществляющим государственную политику в области обороны, военно-политическое и военно-экономическое управление Вооруженными Силами, а также уполномоченным органом в сферах государственной авиации и территориальной обороны.</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 2. Министерство обороны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5-4) разрабатывает и утверждает правила обеспечения радиационной, химической и биологической защиты Вооруженных Сил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eastAsia="ru-RU"/>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 xml:space="preserve">Приведение в соответствие с Основным законопроектом, разграничение полномочий в части </w:t>
            </w:r>
            <w:r w:rsidRPr="00AA01DE">
              <w:rPr>
                <w:rFonts w:ascii="Times New Roman" w:eastAsia="Times New Roman" w:hAnsi="Times New Roman" w:cs="Times New Roman"/>
                <w:bCs/>
                <w:color w:val="000000"/>
                <w:sz w:val="24"/>
                <w:szCs w:val="24"/>
              </w:rPr>
              <w:lastRenderedPageBreak/>
              <w:t>обеспечения биологической защиты в Вооруженных Силах РК.</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
                <w:bCs/>
                <w:color w:val="000000"/>
                <w:sz w:val="24"/>
                <w:szCs w:val="24"/>
              </w:rPr>
              <w:lastRenderedPageBreak/>
              <w:t xml:space="preserve">9. Закон Республики Казахстан от 18 февраля 2011 года «О науке»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Новый пункт 2-2 статьи 2</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Статья 2. Законодательство Республики Казахстан о науке</w:t>
            </w:r>
          </w:p>
          <w:p w:rsidR="007E7FFB" w:rsidRPr="00AA01DE" w:rsidRDefault="007E7FFB" w:rsidP="0032531D">
            <w:pPr>
              <w:keepNext/>
              <w:keepLines/>
              <w:widowControl w:val="0"/>
              <w:suppressLineNumbers/>
              <w:shd w:val="clear" w:color="auto" w:fill="FFFFFF"/>
              <w:suppressAutoHyphens/>
              <w:spacing w:after="0" w:line="240" w:lineRule="auto"/>
              <w:ind w:left="-57" w:firstLine="91"/>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  2-2. </w:t>
            </w:r>
            <w:r>
              <w:rPr>
                <w:rFonts w:ascii="Times New Roman" w:eastAsia="Times New Roman" w:hAnsi="Times New Roman" w:cs="Times New Roman"/>
                <w:b/>
                <w:bCs/>
                <w:color w:val="000000"/>
                <w:sz w:val="24"/>
                <w:szCs w:val="24"/>
              </w:rPr>
              <w:t>о</w:t>
            </w:r>
            <w:r w:rsidRPr="00AA01DE">
              <w:rPr>
                <w:rFonts w:ascii="Times New Roman" w:eastAsia="Times New Roman" w:hAnsi="Times New Roman" w:cs="Times New Roman"/>
                <w:b/>
                <w:bCs/>
                <w:color w:val="000000"/>
                <w:sz w:val="24"/>
                <w:szCs w:val="24"/>
              </w:rPr>
              <w:t>тсутствует.</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Статья 2. Законодательство Республики Казахстан о науке</w:t>
            </w:r>
          </w:p>
          <w:p w:rsidR="007E7FFB" w:rsidRPr="00AA01DE" w:rsidRDefault="007E7FFB" w:rsidP="0032531D">
            <w:pPr>
              <w:keepNext/>
              <w:keepLines/>
              <w:widowControl w:val="0"/>
              <w:suppressLineNumbers/>
              <w:shd w:val="clear" w:color="auto" w:fill="FFFFFF"/>
              <w:suppressAutoHyphens/>
              <w:spacing w:after="0" w:line="240" w:lineRule="auto"/>
              <w:ind w:left="-57" w:firstLine="23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w:t>
            </w:r>
          </w:p>
          <w:p w:rsidR="007E7FFB" w:rsidRPr="00AA01DE" w:rsidRDefault="007E7FFB" w:rsidP="0032531D">
            <w:pPr>
              <w:keepNext/>
              <w:keepLines/>
              <w:widowControl w:val="0"/>
              <w:suppressLineNumbers/>
              <w:shd w:val="clear" w:color="auto" w:fill="FFFFFF"/>
              <w:suppressAutoHyphens/>
              <w:spacing w:after="0" w:line="240" w:lineRule="auto"/>
              <w:ind w:left="-57" w:firstLine="23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2-2. Общественные отношения в области науки и научно-технической деятельности в области биологической безопасности регулируются с учетом требований Закона Республики Казахстан «О биологической безопасности Республики Казахстан».   </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Cs/>
                <w:color w:val="000000"/>
                <w:spacing w:val="-6"/>
                <w:sz w:val="24"/>
                <w:szCs w:val="24"/>
                <w:lang w:eastAsia="ru-RU"/>
              </w:rPr>
              <w:t xml:space="preserve">Унификация требований в области биобезопасности, приведение в соответствие с пп.11) п.1 ст.1 и ст.2 проекта Закона «О биологической безопасности Республики Казахстан».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val="kk-KZ"/>
              </w:rPr>
              <w:t>Подпункт 3) статьи 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3) разработка приоритетных направлений фундаментальных и прикладных научных исследований в </w:t>
            </w:r>
            <w:r w:rsidRPr="00AA01DE">
              <w:rPr>
                <w:rFonts w:ascii="Times New Roman" w:eastAsia="Times New Roman" w:hAnsi="Times New Roman" w:cs="Times New Roman"/>
                <w:bCs/>
                <w:color w:val="000000"/>
                <w:sz w:val="24"/>
                <w:szCs w:val="24"/>
              </w:rPr>
              <w:lastRenderedPageBreak/>
              <w:t>Республике Казахстан;</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spacing w:after="0" w:line="240" w:lineRule="auto"/>
              <w:ind w:firstLine="211"/>
              <w:jc w:val="both"/>
              <w:textAlignment w:val="baseline"/>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3) разработка приоритетных направлений фундаментальных и прикладных научных исследований в Республике Казахстан. </w:t>
            </w:r>
            <w:r w:rsidRPr="00AA01DE">
              <w:rPr>
                <w:rFonts w:ascii="Times New Roman" w:eastAsia="Times New Roman" w:hAnsi="Times New Roman" w:cs="Times New Roman"/>
                <w:b/>
                <w:bCs/>
                <w:color w:val="000000"/>
                <w:sz w:val="24"/>
                <w:szCs w:val="24"/>
                <w:lang w:val="kk-KZ"/>
              </w:rPr>
              <w:t xml:space="preserve">При </w:t>
            </w:r>
            <w:r w:rsidRPr="00AA01DE">
              <w:rPr>
                <w:rFonts w:ascii="Times New Roman" w:eastAsia="Times New Roman" w:hAnsi="Times New Roman" w:cs="Times New Roman"/>
                <w:b/>
                <w:bCs/>
                <w:color w:val="000000"/>
                <w:sz w:val="24"/>
                <w:szCs w:val="24"/>
                <w:lang w:val="kk-KZ"/>
              </w:rPr>
              <w:lastRenderedPageBreak/>
              <w:t xml:space="preserve">отборе научных исследований в рамках приоритетных научных направлений </w:t>
            </w:r>
            <w:r w:rsidRPr="00AA01DE">
              <w:rPr>
                <w:rFonts w:ascii="Times New Roman" w:eastAsia="Times New Roman" w:hAnsi="Times New Roman" w:cs="Times New Roman"/>
                <w:b/>
                <w:bCs/>
                <w:color w:val="000000"/>
                <w:sz w:val="24"/>
                <w:szCs w:val="24"/>
              </w:rPr>
              <w:t xml:space="preserve"> фундаментальных и прикладных научных исследований</w:t>
            </w:r>
            <w:r w:rsidRPr="00AA01DE">
              <w:rPr>
                <w:rFonts w:ascii="Times New Roman" w:eastAsia="Times New Roman" w:hAnsi="Times New Roman" w:cs="Times New Roman"/>
                <w:b/>
                <w:bCs/>
                <w:color w:val="000000"/>
                <w:sz w:val="24"/>
                <w:szCs w:val="24"/>
                <w:lang w:val="kk-KZ"/>
              </w:rPr>
              <w:t xml:space="preserve">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pacing w:val="-6"/>
                <w:sz w:val="24"/>
                <w:szCs w:val="24"/>
                <w:lang w:eastAsia="ru-RU"/>
              </w:rPr>
            </w:pPr>
            <w:r w:rsidRPr="00AA01DE">
              <w:rPr>
                <w:rFonts w:ascii="Times New Roman" w:eastAsia="Times New Roman" w:hAnsi="Times New Roman" w:cs="Times New Roman"/>
                <w:bCs/>
                <w:color w:val="000000"/>
                <w:sz w:val="24"/>
                <w:szCs w:val="24"/>
              </w:rPr>
              <w:lastRenderedPageBreak/>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23-1) статьи 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23-1)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lang w:eastAsia="ru-RU"/>
              </w:rPr>
              <w:t xml:space="preserve">       </w:t>
            </w:r>
            <w:r w:rsidRPr="00AA01DE">
              <w:rPr>
                <w:rFonts w:ascii="Times New Roman" w:eastAsia="Times New Roman" w:hAnsi="Times New Roman" w:cs="Times New Roman"/>
                <w:b/>
                <w:bCs/>
                <w:color w:val="000000"/>
                <w:sz w:val="24"/>
                <w:szCs w:val="24"/>
                <w:lang w:eastAsia="ru-RU"/>
              </w:rPr>
              <w:t>23-</w:t>
            </w:r>
            <w:r w:rsidRPr="00AA01DE">
              <w:rPr>
                <w:rFonts w:ascii="Times New Roman" w:eastAsia="Times New Roman" w:hAnsi="Times New Roman" w:cs="Times New Roman"/>
                <w:b/>
                <w:bCs/>
                <w:color w:val="000000"/>
                <w:sz w:val="24"/>
                <w:szCs w:val="24"/>
              </w:rPr>
              <w:t>1) разработка и утверждение правил формирования и ведения рабочих коллекций патогенных и промышленных микроорганизмов, используемых в научной и производственной деятельности;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23-2) статьи 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23-2)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4. Компетенция уполномоченного органа</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В компетенцию уполномоченного органа входят: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sz w:val="24"/>
                <w:szCs w:val="24"/>
              </w:rPr>
            </w:pPr>
            <w:r w:rsidRPr="00AA01DE">
              <w:rPr>
                <w:rFonts w:ascii="Times New Roman" w:eastAsia="Times New Roman" w:hAnsi="Times New Roman" w:cs="Times New Roman"/>
                <w:b/>
                <w:bCs/>
                <w:color w:val="000000"/>
                <w:sz w:val="24"/>
                <w:szCs w:val="24"/>
              </w:rPr>
              <w:t>23-2) осуществление функций и полномочий в соответствии с законодательством Республики Казахстан в области биологической безопасности</w:t>
            </w:r>
            <w:r w:rsidRPr="00AA01DE">
              <w:rPr>
                <w:rFonts w:ascii="Times New Roman" w:eastAsia="Times New Roman" w:hAnsi="Times New Roman" w:cs="Times New Roman"/>
                <w:b/>
                <w:bCs/>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пункт 5 статьи 6</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Статья 6. Субъекты научной и (или) научно-технической деятельности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Статья 6. Субъекты научной и (или) научно-технической деятельности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5. Деятельность субъектов научной и </w:t>
            </w:r>
            <w:r w:rsidRPr="00AA01DE">
              <w:rPr>
                <w:rFonts w:ascii="Times New Roman" w:eastAsia="Times New Roman" w:hAnsi="Times New Roman" w:cs="Times New Roman"/>
                <w:b/>
                <w:bCs/>
                <w:color w:val="000000"/>
                <w:sz w:val="24"/>
                <w:szCs w:val="24"/>
              </w:rPr>
              <w:lastRenderedPageBreak/>
              <w:t xml:space="preserve">(или) научно-технической деятельности по формированию и ведению </w:t>
            </w:r>
            <w:r w:rsidRPr="00AA01DE">
              <w:rPr>
                <w:rFonts w:ascii="Times New Roman" w:eastAsia="Times New Roman" w:hAnsi="Times New Roman" w:cs="Times New Roman"/>
                <w:b/>
                <w:bCs/>
                <w:color w:val="000000"/>
                <w:sz w:val="24"/>
                <w:szCs w:val="24"/>
                <w:lang w:eastAsia="ru-RU"/>
              </w:rPr>
              <w:t xml:space="preserve">коллекций патогенных и промышленных микроорганизмов, используемых </w:t>
            </w:r>
            <w:r w:rsidRPr="00AA01DE">
              <w:rPr>
                <w:rFonts w:ascii="Times New Roman" w:eastAsia="Times New Roman" w:hAnsi="Times New Roman" w:cs="Times New Roman"/>
                <w:b/>
                <w:bCs/>
                <w:color w:val="000000"/>
                <w:sz w:val="24"/>
                <w:szCs w:val="24"/>
              </w:rPr>
              <w:t>в научной и производственной деятельности</w:t>
            </w:r>
            <w:r w:rsidRPr="00AA01DE">
              <w:rPr>
                <w:rFonts w:ascii="Times New Roman" w:eastAsia="Times New Roman" w:hAnsi="Times New Roman" w:cs="Times New Roman"/>
                <w:b/>
                <w:bCs/>
                <w:color w:val="000000"/>
                <w:sz w:val="24"/>
                <w:szCs w:val="24"/>
                <w:lang w:eastAsia="ru-RU"/>
              </w:rPr>
              <w:t>, осуществляется в соответствии с законодательством Республики Казахстан в области биологической безопасности.</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lastRenderedPageBreak/>
              <w:t>Приведение в соответствие с основным законопроектом.</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10. Закон Республики Казахстан от 1 марта 2011 года «О государственном имуществе»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sz w:val="24"/>
                <w:szCs w:val="24"/>
                <w:lang w:eastAsia="ru-RU"/>
              </w:rPr>
              <w:t>подпункт 18) пункта 2 статьи 134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Статья 134. Назначение деятельности государственных предприятий</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2. Государственные предприятия на праве хозяйственного ведения осуществляют свою деятельность в области:</w:t>
            </w:r>
          </w:p>
          <w:p w:rsidR="007E7FFB" w:rsidRPr="00AA01DE" w:rsidRDefault="007E7FFB" w:rsidP="0032531D">
            <w:pPr>
              <w:keepNext/>
              <w:keepLines/>
              <w:widowControl w:val="0"/>
              <w:suppressLineNumbers/>
              <w:suppressAutoHyphens/>
              <w:spacing w:after="0" w:line="240" w:lineRule="auto"/>
              <w:ind w:firstLine="211"/>
              <w:jc w:val="both"/>
              <w:outlineLvl w:val="0"/>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18) осуществления функций по:</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r w:rsidRPr="00AA01DE">
              <w:rPr>
                <w:rFonts w:ascii="Times New Roman" w:eastAsia="Times New Roman" w:hAnsi="Times New Roman" w:cs="Times New Roman"/>
                <w:b/>
                <w:bCs/>
                <w:color w:val="000000"/>
                <w:sz w:val="24"/>
                <w:szCs w:val="24"/>
                <w:lang w:eastAsia="ru-RU"/>
              </w:rPr>
              <w:t>тсутствует</w:t>
            </w:r>
            <w:r>
              <w:rPr>
                <w:rFonts w:ascii="Times New Roman" w:eastAsia="Times New Roman" w:hAnsi="Times New Roman" w:cs="Times New Roman"/>
                <w:b/>
                <w:bCs/>
                <w:color w:val="000000"/>
                <w:sz w:val="24"/>
                <w:szCs w:val="24"/>
                <w:lang w:eastAsia="ru-RU"/>
              </w:rPr>
              <w:t>;</w:t>
            </w:r>
            <w:r w:rsidRPr="00AA01DE">
              <w:rPr>
                <w:rFonts w:ascii="Times New Roman" w:eastAsia="Times New Roman" w:hAnsi="Times New Roman" w:cs="Times New Roman"/>
                <w:b/>
                <w:bCs/>
                <w:color w:val="000000"/>
                <w:sz w:val="24"/>
                <w:szCs w:val="24"/>
                <w:lang w:eastAsia="ru-RU"/>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lang w:eastAsia="ru-RU"/>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firstLine="177"/>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Статья 134. Назначение деятельности государственных предприятий</w:t>
            </w:r>
          </w:p>
          <w:p w:rsidR="007E7FFB" w:rsidRPr="00AA01DE" w:rsidRDefault="007E7FFB" w:rsidP="0032531D">
            <w:pPr>
              <w:keepNext/>
              <w:keepLines/>
              <w:widowControl w:val="0"/>
              <w:suppressLineNumbers/>
              <w:shd w:val="clear" w:color="auto" w:fill="FFFFFF"/>
              <w:suppressAutoHyphens/>
              <w:spacing w:after="0" w:line="240" w:lineRule="auto"/>
              <w:ind w:firstLine="177"/>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firstLine="177"/>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2. Государственные предприятия на праве хозяйственного ведения осуществляют свою деятельность в области:</w:t>
            </w:r>
          </w:p>
          <w:p w:rsidR="007E7FFB" w:rsidRPr="00AA01DE" w:rsidRDefault="007E7FFB" w:rsidP="0032531D">
            <w:pPr>
              <w:keepNext/>
              <w:keepLines/>
              <w:widowControl w:val="0"/>
              <w:suppressLineNumbers/>
              <w:suppressAutoHyphens/>
              <w:spacing w:after="0" w:line="240" w:lineRule="auto"/>
              <w:ind w:firstLine="177"/>
              <w:jc w:val="both"/>
              <w:outlineLvl w:val="0"/>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keepNext/>
              <w:keepLines/>
              <w:widowControl w:val="0"/>
              <w:suppressLineNumbers/>
              <w:shd w:val="clear" w:color="auto" w:fill="FFFFFF"/>
              <w:suppressAutoHyphens/>
              <w:spacing w:after="0" w:line="240" w:lineRule="auto"/>
              <w:ind w:firstLine="177"/>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18) осуществления функций по:</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референсных исследований в области здравоохранения;</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референсных исследований в области карантина и защиты растений;</w:t>
            </w:r>
          </w:p>
          <w:p w:rsidR="007E7FFB" w:rsidRPr="00AA01DE" w:rsidRDefault="007E7FFB" w:rsidP="0032531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обращение с патогенными биологическими агентами, в том числе вызывающими особо опасные инфекционные заболевания;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lang w:eastAsia="ru-RU"/>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eastAsia="ru-RU"/>
              </w:rPr>
            </w:pPr>
            <w:r w:rsidRPr="00AA01DE">
              <w:rPr>
                <w:rFonts w:ascii="Times New Roman" w:eastAsia="Times New Roman" w:hAnsi="Times New Roman" w:cs="Times New Roman"/>
                <w:bCs/>
                <w:color w:val="000000"/>
                <w:sz w:val="24"/>
                <w:szCs w:val="24"/>
                <w:lang w:eastAsia="ru-RU"/>
              </w:rPr>
              <w:t xml:space="preserve">Приведение в соответствии с действующей практикой деятельности государственных предприятий, осуществляющих обращение с ПБА. На сегодня при МЗ, МСХ и МОН подведомственные организации (гос. лаборатории) осуществляют данную деятельность. </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11. Закон Республики Казахстан от 6 января 2012 года «О национальной безопасности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подпункт 21) пункта 1 статьи 6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Статья 6. Основные угрозы национальной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1. Основными угрозами национальной безопасности являются: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21)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Статья 6. Основные угрозы национальной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1. Основными угрозами национальной безопасности являются: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21) высокий уровень биологических рисков и угроз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z w:val="24"/>
                <w:szCs w:val="24"/>
              </w:rPr>
            </w:pPr>
            <w:r w:rsidRPr="00AA01DE">
              <w:rPr>
                <w:rFonts w:ascii="Times New Roman" w:eastAsia="Times New Roman" w:hAnsi="Times New Roman" w:cs="Times New Roman"/>
                <w:b/>
                <w:bCs/>
                <w:color w:val="000000"/>
                <w:sz w:val="24"/>
                <w:szCs w:val="24"/>
              </w:rPr>
              <w:lastRenderedPageBreak/>
              <w:t xml:space="preserve">   </w:t>
            </w:r>
            <w:r w:rsidRPr="00AA01DE">
              <w:rPr>
                <w:rFonts w:ascii="Times New Roman" w:eastAsia="Times New Roman" w:hAnsi="Times New Roman" w:cs="Times New Roman"/>
                <w:bCs/>
                <w:color w:val="000000"/>
                <w:sz w:val="24"/>
                <w:szCs w:val="24"/>
              </w:rPr>
              <w:t xml:space="preserve">Уровень обеспечения биологической безопасности непосредственно связан с обеспечением национальной безопасности, а вопросы качества образования и научного потенциала, устойчивого функционирования </w:t>
            </w:r>
            <w:r w:rsidRPr="00AA01DE">
              <w:rPr>
                <w:rFonts w:ascii="Times New Roman" w:eastAsia="Times New Roman" w:hAnsi="Times New Roman" w:cs="Times New Roman"/>
                <w:bCs/>
                <w:color w:val="000000"/>
                <w:sz w:val="24"/>
                <w:szCs w:val="24"/>
              </w:rPr>
              <w:lastRenderedPageBreak/>
              <w:t xml:space="preserve">государственных институтов, повышения эффективности их деятельности, защиты населения и территории Казахстана от угроз, возникающих при чрезвычайных ситуациях, заложенные в проекте Закона «О биологической безопасности» и сопутствующем к нему законопроекте, определены статьей 5 Закона </w:t>
            </w:r>
            <w:r w:rsidRPr="00AA01DE">
              <w:rPr>
                <w:rFonts w:ascii="Times New Roman" w:eastAsia="Times New Roman" w:hAnsi="Times New Roman" w:cs="Times New Roman"/>
                <w:bCs/>
                <w:color w:val="000000"/>
                <w:sz w:val="24"/>
                <w:szCs w:val="24"/>
              </w:rPr>
              <w:br/>
              <w:t xml:space="preserve">«О национальной безопасности Республики Казахстан» в качестве </w:t>
            </w:r>
            <w:r w:rsidRPr="00AA01DE">
              <w:rPr>
                <w:rFonts w:ascii="Times New Roman" w:eastAsia="Calibri" w:hAnsi="Times New Roman" w:cs="Times New Roman"/>
                <w:b/>
                <w:bCs/>
                <w:color w:val="444444"/>
                <w:sz w:val="24"/>
                <w:szCs w:val="24"/>
              </w:rPr>
              <w:t xml:space="preserve"> о</w:t>
            </w:r>
            <w:r w:rsidRPr="00AA01DE">
              <w:rPr>
                <w:rFonts w:ascii="Times New Roman" w:eastAsia="Calibri" w:hAnsi="Times New Roman" w:cs="Times New Roman"/>
                <w:color w:val="000000"/>
                <w:sz w:val="24"/>
                <w:szCs w:val="24"/>
              </w:rPr>
              <w:t>сновных национальных интересов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Calibri" w:hAnsi="Times New Roman" w:cs="Times New Roman"/>
                <w:color w:val="000000"/>
                <w:sz w:val="24"/>
                <w:szCs w:val="24"/>
              </w:rPr>
              <w:t xml:space="preserve">  Основные угрозы биологической безопасности отражены в проекте Закона «О биологической безопасности Республики Казахстан».</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6) пункта 2 статьи 15</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15. Полномочия государственных органов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2. Государственные органы Республики Казахстан в пределах своей компетенции:</w:t>
            </w:r>
          </w:p>
          <w:p w:rsidR="007E7FFB" w:rsidRPr="00AA01DE" w:rsidRDefault="007E7FFB" w:rsidP="0032531D">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6)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15. Полномочия государственных органов Республики Казахстан</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xml:space="preserve">      </w:t>
            </w:r>
            <w:r w:rsidRPr="00AA01DE">
              <w:rPr>
                <w:rFonts w:ascii="Calibri" w:eastAsia="Calibri" w:hAnsi="Calibri" w:cs="Times New Roman"/>
              </w:rPr>
              <w:t xml:space="preserve"> </w:t>
            </w:r>
            <w:r w:rsidRPr="00AA01DE">
              <w:rPr>
                <w:rFonts w:ascii="Times New Roman" w:eastAsia="Times New Roman" w:hAnsi="Times New Roman" w:cs="Times New Roman"/>
                <w:bCs/>
                <w:color w:val="000000"/>
                <w:sz w:val="24"/>
                <w:szCs w:val="24"/>
              </w:rPr>
              <w:t>2. Государственные органы Республики Казахстан в пределах своей компетенции:</w:t>
            </w:r>
          </w:p>
          <w:p w:rsidR="007E7FFB" w:rsidRPr="00AA01DE" w:rsidRDefault="007E7FFB" w:rsidP="0032531D">
            <w:pPr>
              <w:keepNext/>
              <w:keepLines/>
              <w:widowControl w:val="0"/>
              <w:suppressLineNumbers/>
              <w:shd w:val="clear" w:color="auto" w:fill="FFFFFF"/>
              <w:suppressAutoHyphens/>
              <w:spacing w:after="0" w:line="240" w:lineRule="auto"/>
              <w:ind w:left="-57" w:firstLine="370"/>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370"/>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6) осуществляют иные полномочия, предусмотренные законодательством Республики Казахстан в области биологической безопасности</w:t>
            </w:r>
            <w:r w:rsidRPr="00AA01DE">
              <w:rPr>
                <w:rFonts w:ascii="Times New Roman" w:eastAsia="Times New Roman" w:hAnsi="Times New Roman" w:cs="Times New Roman"/>
                <w:bCs/>
                <w:color w:val="000000"/>
                <w:sz w:val="24"/>
                <w:szCs w:val="24"/>
              </w:rPr>
              <w:t>.</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lang w:eastAsia="ru-RU"/>
              </w:rPr>
              <w:t>В целях приведение в соответствие с подходами, предусмотренными в основном законопроекте, согласно которым, биологическая безопасность отнесена к национальной безопасности.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11) пункта 1 статьи 19</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Статья 19. Обеспечение общественной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1. Общественная безопасность обеспечивается решениями и действиями государственных органов, организаций, должностных лиц и граждан, направленными 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11) отсутствует.</w:t>
            </w:r>
          </w:p>
          <w:p w:rsidR="007E7FFB" w:rsidRPr="00AA01DE" w:rsidRDefault="007E7FFB" w:rsidP="0032531D">
            <w:pPr>
              <w:keepNext/>
              <w:keepLines/>
              <w:widowControl w:val="0"/>
              <w:suppressLineNumbers/>
              <w:shd w:val="clear" w:color="auto" w:fill="FFFFFF"/>
              <w:suppressAutoHyphens/>
              <w:spacing w:after="0" w:line="240" w:lineRule="auto"/>
              <w:ind w:left="-57" w:firstLine="379"/>
              <w:jc w:val="both"/>
              <w:rPr>
                <w:rFonts w:ascii="Times New Roman" w:eastAsia="Times New Roman" w:hAnsi="Times New Roman" w:cs="Times New Roman"/>
                <w:b/>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lastRenderedPageBreak/>
              <w:t>Статья 19. Обеспечение общественной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1. Общественная безопасность обеспечивается решениями и действиями государственных органов, организаций, должностных лиц и граждан, направленными на:</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w:t>
            </w:r>
            <w:r w:rsidRPr="00AA01DE">
              <w:rPr>
                <w:rFonts w:ascii="Times New Roman" w:eastAsia="Times New Roman" w:hAnsi="Times New Roman" w:cs="Times New Roman"/>
                <w:b/>
                <w:bCs/>
                <w:color w:val="000000"/>
                <w:sz w:val="24"/>
                <w:szCs w:val="24"/>
              </w:rPr>
              <w:t>11) оценку биологических рисков и профилактику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379"/>
              <w:jc w:val="both"/>
              <w:rPr>
                <w:rFonts w:ascii="Times New Roman" w:eastAsia="Times New Roman" w:hAnsi="Times New Roman" w:cs="Times New Roman"/>
                <w:b/>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 xml:space="preserve">Статьей 4 Закона «О национальной безопасности Республики Казахстан», к общественной безопасности также отнесено состояние </w:t>
            </w:r>
            <w:r w:rsidRPr="00AA01DE">
              <w:rPr>
                <w:rFonts w:ascii="Times New Roman" w:eastAsia="Times New Roman" w:hAnsi="Times New Roman" w:cs="Times New Roman"/>
                <w:bCs/>
                <w:i/>
                <w:color w:val="000000"/>
                <w:sz w:val="24"/>
                <w:szCs w:val="24"/>
              </w:rPr>
              <w:t xml:space="preserve">защищенности жизни и здоровья граждан от реальных и </w:t>
            </w:r>
            <w:r w:rsidRPr="00AA01DE">
              <w:rPr>
                <w:rFonts w:ascii="Times New Roman" w:eastAsia="Times New Roman" w:hAnsi="Times New Roman" w:cs="Times New Roman"/>
                <w:bCs/>
                <w:i/>
                <w:color w:val="000000"/>
                <w:sz w:val="24"/>
                <w:szCs w:val="24"/>
              </w:rPr>
              <w:lastRenderedPageBreak/>
              <w:t>потенциальных угроз</w:t>
            </w:r>
            <w:r w:rsidRPr="00AA01DE">
              <w:rPr>
                <w:rFonts w:ascii="Times New Roman" w:eastAsia="Times New Roman" w:hAnsi="Times New Roman" w:cs="Times New Roman"/>
                <w:bCs/>
                <w:color w:val="000000"/>
                <w:sz w:val="24"/>
                <w:szCs w:val="24"/>
              </w:rPr>
              <w:t xml:space="preserve">. При этом решения и действия в обеспечение общественной безопасности, указанные в п.1 ст.4 данного закона, не содержат всего спектра правовых инструментов реализации данного аспекта.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Решается в рамках обеспечения биологической безопасности, направленной на поддержание защищенности жизни и здоровья населения на приемлемом уровне.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Новый подпункт 8) пункта 2 статьи 19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   Статья 19. Обеспечение общественной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2. Не допускается принятие решений и совершение действий заведомо способных привести к:</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w:t>
            </w:r>
            <w:r w:rsidRPr="00AA01DE">
              <w:rPr>
                <w:rFonts w:ascii="Times New Roman" w:eastAsia="Times New Roman" w:hAnsi="Times New Roman" w:cs="Times New Roman"/>
                <w:b/>
                <w:bCs/>
                <w:color w:val="000000"/>
                <w:sz w:val="24"/>
                <w:szCs w:val="24"/>
              </w:rPr>
              <w:t>8) отсутствует.</w:t>
            </w: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Статья 19. Обеспечение общественной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2. Не допускается принятие решений и совершение действий заведомо способных привести к:</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w:t>
            </w:r>
            <w:r w:rsidRPr="00AA01DE">
              <w:rPr>
                <w:rFonts w:ascii="Times New Roman" w:eastAsia="Times New Roman" w:hAnsi="Times New Roman" w:cs="Times New Roman"/>
                <w:b/>
                <w:bCs/>
                <w:color w:val="000000"/>
                <w:sz w:val="24"/>
                <w:szCs w:val="24"/>
              </w:rPr>
              <w:t>8) повышение уровня биологических рисков либо возникновение угроз биологической безопасности Республики Казахстан.</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Статьей 4 Закона «О национальной безопасности Республики Казахстан», к общественной безопасности также отнесено состояние </w:t>
            </w:r>
            <w:r w:rsidRPr="00AA01DE">
              <w:rPr>
                <w:rFonts w:ascii="Times New Roman" w:eastAsia="Times New Roman" w:hAnsi="Times New Roman" w:cs="Times New Roman"/>
                <w:bCs/>
                <w:i/>
                <w:color w:val="000000"/>
                <w:sz w:val="24"/>
                <w:szCs w:val="24"/>
              </w:rPr>
              <w:t>защищенности жизни и здоровья граждан от реальных и потенциальных угроз</w:t>
            </w: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К основным угрозам биологической безопасности отнесены, в частности, регистрация, рост и смертность от особо опасных инфекционных заболеваний, несанкционированный доступ к патогенным биологическим агентам (ПБА), террористические акты/диверсии на потенциально опасных объектах либо их совершение с использованием ПБА, что корреспондирует вопросами общественной безопасности, в т.ч. в рамках биологической защиты.</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Подпункт 2) пункта 2 статьи 24</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   Статья 24. Обеспечение экологической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w:t>
            </w: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2. Обязанностью уполномоченных государственных органов, организаций, должностных лиц является: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2) неукоснительное соблюдение требований и норм экологического законодательства Республики Казахстан</w:t>
            </w:r>
            <w:r w:rsidRPr="00AA01DE">
              <w:rPr>
                <w:rFonts w:ascii="Times New Roman" w:eastAsia="Times New Roman" w:hAnsi="Times New Roman" w:cs="Times New Roman"/>
                <w:b/>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   Статья 24. Обеспечение экологической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   </w:t>
            </w: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2. Обязанностью уполномоченных государственных органов, организаций, должностных лиц является:</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2) неукоснительное соблюдение требований и норм экологического законодательства Республики Казахстан</w:t>
            </w:r>
            <w:r w:rsidRPr="00AA01DE">
              <w:rPr>
                <w:rFonts w:ascii="Times New Roman" w:eastAsia="Times New Roman" w:hAnsi="Times New Roman" w:cs="Times New Roman"/>
                <w:b/>
                <w:bCs/>
                <w:color w:val="000000"/>
                <w:sz w:val="24"/>
                <w:szCs w:val="24"/>
              </w:rPr>
              <w:t>, требований в области биологической безопасности;</w:t>
            </w:r>
          </w:p>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   Обеспечение экологической безопасности, исходя из его содержания, определенного ст.4 Закона «О национальной безопасности Республики Казахстан», не ограничивается соблюдением экологических требований и норм. Нормативно-правовое регулирование в проекте Закона «О биологической безопасности» восполняет пробелы и дополняет комплексный подход в данном вопросе, включая меры оценки рисков, раннего выявления, предупреждения и   ликвидации последствий. </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266"/>
              <w:jc w:val="center"/>
              <w:textAlignment w:val="baseline"/>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12. Закон Республики Казахстан от 11 апреля 2014 года «О гражданской защите»</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Новый подпункт 70-38) пункта 1 статьи 12</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12.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Уполномоченный орган осуществляет следующие полномочия: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
                <w:bCs/>
                <w:color w:val="000000"/>
                <w:sz w:val="24"/>
                <w:szCs w:val="24"/>
              </w:rPr>
              <w:t>70-38) отсутствует</w:t>
            </w:r>
            <w:r>
              <w:rPr>
                <w:rFonts w:ascii="Times New Roman" w:eastAsia="Times New Roman" w:hAnsi="Times New Roman" w:cs="Times New Roman"/>
                <w:b/>
                <w:bCs/>
                <w:color w:val="000000"/>
                <w:sz w:val="24"/>
                <w:szCs w:val="24"/>
              </w:rPr>
              <w:t>.</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12. Уполномоченный орган</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1. Уполномоченный орган осуществляет следующие полномочия: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70-38) иные полномочия, предусмотренные законодательством Республики Казахстан в области биологической безопасности.</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Приведение в соответствие с основным законопроектом.</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 xml:space="preserve">Пункт 3 статьи 20 </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Статья 20. Отнесение городов к группам по гражданской обороне. Отнесение организаций к категориям по гражданской обороне</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w:t>
            </w:r>
            <w:r w:rsidRPr="00AA01DE">
              <w:rPr>
                <w:rFonts w:ascii="Times New Roman" w:eastAsia="Times New Roman" w:hAnsi="Times New Roman" w:cs="Times New Roman"/>
                <w:bCs/>
                <w:color w:val="000000"/>
                <w:sz w:val="24"/>
                <w:szCs w:val="24"/>
              </w:rPr>
              <w:lastRenderedPageBreak/>
              <w:t>гражданской обороне: особо важная и категорированная.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особо важные объекты государственной собственности;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организации, занимающиеся производством, переработкой, перевозкой, приобретением, хранением, реализацией, использованием и уничтожением ядов;</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организации, на территории которых расположены объекты жизнеобеспечения.</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Статья 20. Отнесение городов к группам по гражданской обороне. Отнесение организаций к категориям по гражданской обороне</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w:t>
            </w:r>
            <w:r w:rsidRPr="00AA01DE">
              <w:rPr>
                <w:rFonts w:ascii="Times New Roman" w:eastAsia="Times New Roman" w:hAnsi="Times New Roman" w:cs="Times New Roman"/>
                <w:bCs/>
                <w:color w:val="000000"/>
                <w:sz w:val="24"/>
                <w:szCs w:val="24"/>
              </w:rPr>
              <w:lastRenderedPageBreak/>
              <w:t>гражданской обороне: особо важная и категорированная.</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К особо важной категории относятся организации, на территории которых расположены стратегические объекты, </w:t>
            </w:r>
            <w:r w:rsidRPr="00AA01DE">
              <w:rPr>
                <w:rFonts w:ascii="Times New Roman" w:eastAsia="Times New Roman" w:hAnsi="Times New Roman" w:cs="Times New Roman"/>
                <w:b/>
                <w:bCs/>
                <w:color w:val="000000"/>
                <w:sz w:val="24"/>
                <w:szCs w:val="24"/>
              </w:rPr>
              <w:t>включая</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 xml:space="preserve">объекты, на которых осуществляется обращение с патогенными биологическими агентами </w:t>
            </w:r>
            <w:r w:rsidRPr="00AA01DE">
              <w:rPr>
                <w:rFonts w:ascii="Times New Roman" w:eastAsia="Times New Roman" w:hAnsi="Times New Roman" w:cs="Times New Roman"/>
                <w:b/>
                <w:bCs/>
                <w:color w:val="000000"/>
                <w:sz w:val="24"/>
                <w:szCs w:val="24"/>
                <w:lang w:val="en-US"/>
              </w:rPr>
              <w:t>I</w:t>
            </w:r>
            <w:r w:rsidRPr="00AA01DE">
              <w:rPr>
                <w:rFonts w:ascii="Times New Roman" w:eastAsia="Times New Roman" w:hAnsi="Times New Roman" w:cs="Times New Roman"/>
                <w:b/>
                <w:bCs/>
                <w:color w:val="000000"/>
                <w:sz w:val="24"/>
                <w:szCs w:val="24"/>
              </w:rPr>
              <w:t xml:space="preserve"> группы патогенности,</w:t>
            </w:r>
            <w:r w:rsidRPr="00AA01DE">
              <w:rPr>
                <w:rFonts w:ascii="Times New Roman" w:eastAsia="Times New Roman" w:hAnsi="Times New Roman" w:cs="Times New Roman"/>
                <w:bCs/>
                <w:color w:val="000000"/>
                <w:sz w:val="24"/>
                <w:szCs w:val="24"/>
              </w:rPr>
              <w:t xml:space="preserve"> нарушение функционирования которых создает угрозу национальной безопасности и опасность возникновения чрезвычайных ситуаций.</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особо важные объекты государственной собственности;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организации, занимающиеся производством, переработкой, перевозкой, приобретением, хранением, реализацией, использованием и уничтожением ядов, </w:t>
            </w:r>
            <w:r w:rsidRPr="00AA01DE">
              <w:rPr>
                <w:rFonts w:ascii="Times New Roman" w:eastAsia="Times New Roman" w:hAnsi="Times New Roman" w:cs="Times New Roman"/>
                <w:b/>
                <w:bCs/>
                <w:color w:val="000000"/>
                <w:sz w:val="24"/>
                <w:szCs w:val="24"/>
              </w:rPr>
              <w:t>обращением</w:t>
            </w:r>
            <w:r w:rsidRPr="00AA01DE">
              <w:rPr>
                <w:rFonts w:ascii="Times New Roman" w:eastAsia="Times New Roman" w:hAnsi="Times New Roman" w:cs="Times New Roman"/>
                <w:bCs/>
                <w:color w:val="000000"/>
                <w:sz w:val="24"/>
                <w:szCs w:val="24"/>
              </w:rPr>
              <w:t xml:space="preserve"> </w:t>
            </w:r>
            <w:r w:rsidRPr="00AA01DE">
              <w:rPr>
                <w:rFonts w:ascii="Times New Roman" w:eastAsia="Times New Roman" w:hAnsi="Times New Roman" w:cs="Times New Roman"/>
                <w:b/>
                <w:bCs/>
                <w:color w:val="000000"/>
                <w:sz w:val="24"/>
                <w:szCs w:val="24"/>
              </w:rPr>
              <w:t xml:space="preserve">с патогенными биологическими агентами </w:t>
            </w:r>
            <w:r w:rsidRPr="00AA01DE">
              <w:rPr>
                <w:rFonts w:ascii="Times New Roman" w:eastAsia="Times New Roman" w:hAnsi="Times New Roman" w:cs="Times New Roman"/>
                <w:b/>
                <w:bCs/>
                <w:color w:val="000000"/>
                <w:sz w:val="24"/>
                <w:szCs w:val="24"/>
                <w:lang w:val="en-US"/>
              </w:rPr>
              <w:t>II</w:t>
            </w:r>
            <w:r w:rsidRPr="00AA01DE">
              <w:rPr>
                <w:rFonts w:ascii="Times New Roman" w:eastAsia="Times New Roman" w:hAnsi="Times New Roman" w:cs="Times New Roman"/>
                <w:b/>
                <w:bCs/>
                <w:color w:val="000000"/>
                <w:sz w:val="24"/>
                <w:szCs w:val="24"/>
              </w:rPr>
              <w:t xml:space="preserve"> группы патогенности;</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организации, на территории которых </w:t>
            </w:r>
            <w:r w:rsidRPr="00AA01DE">
              <w:rPr>
                <w:rFonts w:ascii="Times New Roman" w:eastAsia="Times New Roman" w:hAnsi="Times New Roman" w:cs="Times New Roman"/>
                <w:bCs/>
                <w:color w:val="000000"/>
                <w:sz w:val="24"/>
                <w:szCs w:val="24"/>
              </w:rPr>
              <w:lastRenderedPageBreak/>
              <w:t>расположены объекты жизнеобеспечения.</w:t>
            </w: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 xml:space="preserve">Проектом Закона «О биологической безопасности Республики Казахстан» предусмотрено категорирование ПБА, используемого при управлении биорисками и профилактике, включая обеспечение готовности служб к выявлению и локализации очагов инфекций, управление с помощью </w:t>
            </w:r>
            <w:r w:rsidRPr="00AA01DE">
              <w:rPr>
                <w:rFonts w:ascii="Times New Roman" w:eastAsia="Times New Roman" w:hAnsi="Times New Roman" w:cs="Times New Roman"/>
                <w:bCs/>
                <w:color w:val="000000"/>
                <w:sz w:val="24"/>
                <w:szCs w:val="24"/>
              </w:rPr>
              <w:lastRenderedPageBreak/>
              <w:t>обученного персонала, формирование алгоритмов межведомственного взаимодействия,  требования к объектам,  мобилизацию кадровых ресурсов, резервов иммунобиологических препаратов и оборудования, перепрофилирование объектов для профилактических мероприятий и т.д.</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Поскольку данные вопросы тесно взаимосвязаны с вопросами обеспечения гражданской защиты, необходимо определение единообразных и четко определенных подходов и в законодательстве о гражданской защите. </w:t>
            </w:r>
          </w:p>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keepNext/>
              <w:keepLines/>
              <w:widowControl w:val="0"/>
              <w:suppressLineNumbers/>
              <w:shd w:val="clear" w:color="auto" w:fill="FFFFFF"/>
              <w:suppressAutoHyphens/>
              <w:spacing w:after="0" w:line="240" w:lineRule="auto"/>
              <w:ind w:left="-57" w:firstLine="455"/>
              <w:rPr>
                <w:rFonts w:ascii="Times New Roman" w:eastAsia="Times New Roman" w:hAnsi="Times New Roman" w:cs="Times New Roman"/>
                <w:b/>
                <w:bCs/>
                <w:color w:val="000000"/>
                <w:sz w:val="24"/>
                <w:szCs w:val="24"/>
              </w:rPr>
            </w:pP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eastAsia="ru-RU"/>
              </w:rPr>
              <w:t>Новый пункт 3 статьи 41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Статья 41. Общие мероприятия гражданской защиты по предупреждению чрезвычайных ситуаций</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 xml:space="preserve">3. </w:t>
            </w:r>
            <w:r>
              <w:rPr>
                <w:rFonts w:ascii="Times New Roman" w:eastAsia="Times New Roman" w:hAnsi="Times New Roman" w:cs="Times New Roman"/>
                <w:b/>
                <w:bCs/>
                <w:sz w:val="24"/>
                <w:szCs w:val="24"/>
                <w:lang w:eastAsia="ru-RU"/>
              </w:rPr>
              <w:t xml:space="preserve"> отсутствует.</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Статья 41. Общие мероприятия гражданской защиты по предупреждению чрезвычайных ситуаций</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t>…</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
                <w:bCs/>
                <w:color w:val="000000"/>
                <w:sz w:val="24"/>
                <w:szCs w:val="24"/>
                <w:lang w:eastAsia="ru-RU"/>
              </w:rPr>
            </w:pPr>
            <w:r w:rsidRPr="00AA01DE">
              <w:rPr>
                <w:rFonts w:ascii="Times New Roman" w:eastAsia="Times New Roman" w:hAnsi="Times New Roman" w:cs="Times New Roman"/>
                <w:b/>
                <w:bCs/>
                <w:color w:val="000000"/>
                <w:sz w:val="24"/>
                <w:szCs w:val="24"/>
                <w:lang w:eastAsia="ru-RU"/>
              </w:rPr>
              <w:t>3. Уполномоченный орган представляет статистическую, учетную и отчетную документацию (информацию) об общих мероприятиях гражданской защиты по предупреждению чрезвычайных ситуаций, связанных с обращением патогенных биологических агентов и функционированием потенциально опасных биологических объектов, уполномоченному органу в области биологической безопасности в порядке и на условиях, предусмотренных законодательством Республики Казахстан в области биологической безопасности.</w:t>
            </w:r>
          </w:p>
          <w:p w:rsidR="007E7FFB" w:rsidRPr="00AA01DE" w:rsidRDefault="007E7FFB" w:rsidP="0032531D">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Cs/>
                <w:color w:val="000000"/>
                <w:sz w:val="24"/>
                <w:szCs w:val="24"/>
              </w:rPr>
              <w:t xml:space="preserve">   Приведение в соответствие с проектом Закона «О биологической безопасности Республики Казахстан» в части всеобъемлющего учета и мониторинга обращения патогенных биологических агентов.</w:t>
            </w:r>
          </w:p>
        </w:tc>
      </w:tr>
      <w:tr w:rsidR="007E7FFB" w:rsidRPr="00AA01DE" w:rsidTr="0032531D">
        <w:tc>
          <w:tcPr>
            <w:tcW w:w="5000" w:type="pct"/>
            <w:gridSpan w:val="5"/>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57"/>
              <w:jc w:val="center"/>
              <w:rPr>
                <w:rFonts w:ascii="Times New Roman" w:eastAsia="Times New Roman" w:hAnsi="Times New Roman" w:cs="Times New Roman"/>
                <w:b/>
                <w:bCs/>
                <w:color w:val="000000"/>
                <w:sz w:val="24"/>
                <w:szCs w:val="24"/>
              </w:rPr>
            </w:pPr>
            <w:r w:rsidRPr="00AA01DE">
              <w:rPr>
                <w:rFonts w:ascii="Times New Roman" w:eastAsia="Times New Roman" w:hAnsi="Times New Roman" w:cs="Times New Roman"/>
                <w:b/>
                <w:bCs/>
                <w:color w:val="000000"/>
                <w:sz w:val="24"/>
                <w:szCs w:val="24"/>
              </w:rPr>
              <w:t xml:space="preserve">13. Закон Республики Казахстан от 16 мая 2014 года «О разрешениях и уведомлениях» </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Новая строка 88 Приложения 1</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ПРИЛОЖЕНИЕ 1</w:t>
            </w:r>
            <w:r w:rsidRPr="00AA01DE">
              <w:rPr>
                <w:rFonts w:ascii="Times New Roman" w:eastAsia="Times New Roman" w:hAnsi="Times New Roman" w:cs="Times New Roman"/>
                <w:color w:val="1E1E1E"/>
                <w:sz w:val="24"/>
                <w:szCs w:val="24"/>
                <w:lang w:eastAsia="ru-RU"/>
              </w:rPr>
              <w:br/>
              <w:t xml:space="preserve">к Закону Республики Казахстан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 xml:space="preserve">«О разрешениях и уведомлениях»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 xml:space="preserve">от 16 мая 2014 года № 202-V ЗРК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ПЕРЕЧЕНЬ</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разрешений первой категории (лицензий)</w:t>
            </w:r>
          </w:p>
          <w:tbl>
            <w:tblPr>
              <w:tblW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301"/>
              <w:gridCol w:w="1484"/>
              <w:gridCol w:w="1310"/>
            </w:tblGrid>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п/п</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xml:space="preserve">Наименование лицензии и вида деятельности, для </w:t>
                  </w:r>
                  <w:r w:rsidRPr="00AA01DE">
                    <w:rPr>
                      <w:rFonts w:ascii="Times New Roman" w:eastAsia="Times New Roman" w:hAnsi="Times New Roman" w:cs="Times New Roman"/>
                      <w:color w:val="000000"/>
                      <w:spacing w:val="2"/>
                      <w:sz w:val="24"/>
                      <w:szCs w:val="24"/>
                      <w:lang w:eastAsia="ru-RU"/>
                    </w:rPr>
                    <w:lastRenderedPageBreak/>
                    <w:t>осуществления которой требуется наличие лицензии</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 xml:space="preserve">Наименование подвида деятельности, для осуществления которой </w:t>
                  </w:r>
                  <w:r w:rsidRPr="00AA01DE">
                    <w:rPr>
                      <w:rFonts w:ascii="Times New Roman" w:eastAsia="Times New Roman" w:hAnsi="Times New Roman" w:cs="Times New Roman"/>
                      <w:color w:val="000000"/>
                      <w:spacing w:val="2"/>
                      <w:sz w:val="24"/>
                      <w:szCs w:val="24"/>
                      <w:lang w:eastAsia="ru-RU"/>
                    </w:rPr>
                    <w:lastRenderedPageBreak/>
                    <w:t>требуется наличие лицензии</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Примечание</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1</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2</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3</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4</w:t>
                  </w:r>
                </w:p>
              </w:tc>
            </w:tr>
            <w:tr w:rsidR="007E7FFB" w:rsidRPr="00AA01DE" w:rsidTr="0032531D">
              <w:tc>
                <w:tcPr>
                  <w:tcW w:w="4638" w:type="dxa"/>
                  <w:gridSpan w:val="4"/>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Лицензирование деятельности в сфере обслуживания физических и юридических лиц</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88.</w:t>
                  </w:r>
                  <w:r w:rsidRPr="00AA01DE">
                    <w:rPr>
                      <w:rFonts w:ascii="Times New Roman" w:eastAsia="Times New Roman" w:hAnsi="Times New Roman" w:cs="Times New Roman"/>
                      <w:b/>
                      <w:color w:val="000000"/>
                      <w:spacing w:val="2"/>
                      <w:sz w:val="24"/>
                      <w:szCs w:val="24"/>
                      <w:lang w:eastAsia="ru-RU"/>
                    </w:rPr>
                    <w:br/>
                    <w:t> </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w:t>
                  </w:r>
                  <w:r w:rsidRPr="00AA01DE">
                    <w:rPr>
                      <w:rFonts w:ascii="Times New Roman" w:eastAsia="Times New Roman" w:hAnsi="Times New Roman" w:cs="Times New Roman"/>
                      <w:b/>
                      <w:color w:val="000000"/>
                      <w:spacing w:val="2"/>
                      <w:sz w:val="24"/>
                      <w:szCs w:val="24"/>
                      <w:lang w:eastAsia="ru-RU"/>
                    </w:rPr>
                    <w:t>отсутствует</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w:t>
                  </w:r>
                  <w:r w:rsidRPr="00AA01DE">
                    <w:rPr>
                      <w:rFonts w:ascii="Times New Roman" w:eastAsia="Times New Roman" w:hAnsi="Times New Roman" w:cs="Times New Roman"/>
                      <w:b/>
                      <w:color w:val="000000"/>
                      <w:spacing w:val="2"/>
                      <w:sz w:val="24"/>
                      <w:szCs w:val="24"/>
                      <w:lang w:eastAsia="ru-RU"/>
                    </w:rPr>
                    <w:t xml:space="preserve"> отсутствует</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p>
              </w:tc>
            </w:tr>
          </w:tbl>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lastRenderedPageBreak/>
              <w:t>ПРИЛОЖЕНИЕ 1</w:t>
            </w:r>
            <w:r w:rsidRPr="00AA01DE">
              <w:rPr>
                <w:rFonts w:ascii="Times New Roman" w:eastAsia="Times New Roman" w:hAnsi="Times New Roman" w:cs="Times New Roman"/>
                <w:color w:val="1E1E1E"/>
                <w:sz w:val="24"/>
                <w:szCs w:val="24"/>
                <w:lang w:eastAsia="ru-RU"/>
              </w:rPr>
              <w:br/>
              <w:t xml:space="preserve">к Закону Республики Казахстан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 xml:space="preserve">«О разрешениях и уведомлениях» от 16 мая 2014 года № 202-V ЗРК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ПЕРЕЧЕНЬ</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разрешений первой категории (лицензий)</w:t>
            </w:r>
          </w:p>
          <w:tbl>
            <w:tblPr>
              <w:tblW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301"/>
              <w:gridCol w:w="1484"/>
              <w:gridCol w:w="1310"/>
            </w:tblGrid>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п/п</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xml:space="preserve">Наименование лицензии и вида деятельности, для </w:t>
                  </w:r>
                  <w:r w:rsidRPr="00AA01DE">
                    <w:rPr>
                      <w:rFonts w:ascii="Times New Roman" w:eastAsia="Times New Roman" w:hAnsi="Times New Roman" w:cs="Times New Roman"/>
                      <w:color w:val="000000"/>
                      <w:spacing w:val="2"/>
                      <w:sz w:val="24"/>
                      <w:szCs w:val="24"/>
                      <w:lang w:eastAsia="ru-RU"/>
                    </w:rPr>
                    <w:lastRenderedPageBreak/>
                    <w:t>осуществления которой требуется наличие лицензии</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 xml:space="preserve">Наименование подвида деятельности, для осуществления которой </w:t>
                  </w:r>
                  <w:r w:rsidRPr="00AA01DE">
                    <w:rPr>
                      <w:rFonts w:ascii="Times New Roman" w:eastAsia="Times New Roman" w:hAnsi="Times New Roman" w:cs="Times New Roman"/>
                      <w:color w:val="000000"/>
                      <w:spacing w:val="2"/>
                      <w:sz w:val="24"/>
                      <w:szCs w:val="24"/>
                      <w:lang w:eastAsia="ru-RU"/>
                    </w:rPr>
                    <w:lastRenderedPageBreak/>
                    <w:t>требуется наличие лицензии</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Примечание</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1</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2</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3</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4</w:t>
                  </w:r>
                </w:p>
              </w:tc>
            </w:tr>
            <w:tr w:rsidR="007E7FFB" w:rsidRPr="00AA01DE" w:rsidTr="0032531D">
              <w:tc>
                <w:tcPr>
                  <w:tcW w:w="4638" w:type="dxa"/>
                  <w:gridSpan w:val="4"/>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Лицензирование деятельности в сфере обслуживания физических и юридических лиц</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88.</w:t>
                  </w:r>
                  <w:r w:rsidRPr="00AA01DE">
                    <w:rPr>
                      <w:rFonts w:ascii="Times New Roman" w:eastAsia="Times New Roman" w:hAnsi="Times New Roman" w:cs="Times New Roman"/>
                      <w:b/>
                      <w:color w:val="000000"/>
                      <w:spacing w:val="2"/>
                      <w:sz w:val="24"/>
                      <w:szCs w:val="24"/>
                      <w:lang w:eastAsia="ru-RU"/>
                    </w:rPr>
                    <w:br/>
                    <w:t> </w:t>
                  </w:r>
                </w:p>
              </w:tc>
              <w:tc>
                <w:tcPr>
                  <w:tcW w:w="1301"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 xml:space="preserve">Лицензия на оказание услуг по </w:t>
                  </w:r>
                  <w:r w:rsidRPr="00AA01DE">
                    <w:rPr>
                      <w:rFonts w:ascii="Times New Roman" w:eastAsia="Calibri" w:hAnsi="Times New Roman" w:cs="Times New Roman"/>
                      <w:sz w:val="24"/>
                      <w:szCs w:val="24"/>
                    </w:rPr>
                    <w:t xml:space="preserve"> </w:t>
                  </w:r>
                  <w:r w:rsidRPr="00AA01DE">
                    <w:rPr>
                      <w:rFonts w:ascii="Times New Roman" w:eastAsia="Times New Roman" w:hAnsi="Times New Roman" w:cs="Times New Roman"/>
                      <w:b/>
                      <w:color w:val="000000"/>
                      <w:spacing w:val="2"/>
                      <w:sz w:val="24"/>
                      <w:szCs w:val="24"/>
                      <w:lang w:eastAsia="ru-RU"/>
                    </w:rPr>
                    <w:t>дезинфекции, дератизации, дезинсекции</w:t>
                  </w:r>
                </w:p>
              </w:tc>
              <w:tc>
                <w:tcPr>
                  <w:tcW w:w="1484"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w:t>
                  </w:r>
                </w:p>
              </w:tc>
              <w:tc>
                <w:tcPr>
                  <w:tcW w:w="1310"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Неотчуждаемая;</w:t>
                  </w:r>
                </w:p>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класс 1</w:t>
                  </w:r>
                </w:p>
              </w:tc>
            </w:tr>
          </w:tbl>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lastRenderedPageBreak/>
              <w:t>В целях снижения рисков в области биологической безопасности, связанных с представлением услуг по дезинфекции, дератизации, дезинсекции, предлагается вернуть лицензирование данной услуги.</w:t>
            </w: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AA01DE">
              <w:rPr>
                <w:rFonts w:ascii="Times New Roman" w:eastAsia="Times New Roman" w:hAnsi="Times New Roman" w:cs="Times New Roman"/>
                <w:bCs/>
                <w:color w:val="000000"/>
                <w:sz w:val="24"/>
                <w:szCs w:val="24"/>
              </w:rPr>
              <w:t xml:space="preserve">Отсутствие государственного регулирования в данном сегменте рынка наносит существенный ущерб и угрозу жизни и здоровью населения, поскольку специфика данной деятельности, связана с   массовыми отравлениями и особо </w:t>
            </w:r>
            <w:r w:rsidRPr="00AA01DE">
              <w:rPr>
                <w:rFonts w:ascii="Times New Roman" w:eastAsia="Times New Roman" w:hAnsi="Times New Roman" w:cs="Times New Roman"/>
                <w:bCs/>
                <w:color w:val="000000"/>
                <w:sz w:val="24"/>
                <w:szCs w:val="24"/>
              </w:rPr>
              <w:lastRenderedPageBreak/>
              <w:t>опасными инфекционными заболеваниями.</w:t>
            </w:r>
          </w:p>
        </w:tc>
      </w:tr>
      <w:tr w:rsidR="007E7FFB" w:rsidRPr="00AA01DE" w:rsidTr="0032531D">
        <w:tc>
          <w:tcPr>
            <w:tcW w:w="206"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numPr>
                <w:ilvl w:val="0"/>
                <w:numId w:val="13"/>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AA01DE">
              <w:rPr>
                <w:rFonts w:ascii="Times New Roman" w:eastAsia="Times New Roman" w:hAnsi="Times New Roman" w:cs="Times New Roman"/>
                <w:bCs/>
                <w:color w:val="000000"/>
                <w:sz w:val="24"/>
                <w:szCs w:val="24"/>
                <w:lang w:val="kk-KZ"/>
              </w:rPr>
              <w:t>Строка 230 Приложения 2</w:t>
            </w:r>
          </w:p>
        </w:tc>
        <w:tc>
          <w:tcPr>
            <w:tcW w:w="1507"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ПРИЛОЖЕНИЕ 2</w:t>
            </w:r>
            <w:r w:rsidRPr="00AA01DE">
              <w:rPr>
                <w:rFonts w:ascii="Times New Roman" w:eastAsia="Times New Roman" w:hAnsi="Times New Roman" w:cs="Times New Roman"/>
                <w:color w:val="1E1E1E"/>
                <w:sz w:val="24"/>
                <w:szCs w:val="24"/>
                <w:lang w:eastAsia="ru-RU"/>
              </w:rPr>
              <w:br/>
              <w:t>к Закону Республики Казахстан</w:t>
            </w:r>
            <w:r w:rsidRPr="00AA01DE">
              <w:rPr>
                <w:rFonts w:ascii="Times New Roman" w:eastAsia="Times New Roman" w:hAnsi="Times New Roman" w:cs="Times New Roman"/>
                <w:color w:val="1E1E1E"/>
                <w:sz w:val="24"/>
                <w:szCs w:val="24"/>
                <w:lang w:eastAsia="ru-RU"/>
              </w:rPr>
              <w:br/>
              <w:t>«О разрешениях и уведомлениях»</w:t>
            </w:r>
            <w:r w:rsidRPr="00AA01DE">
              <w:rPr>
                <w:rFonts w:ascii="Times New Roman" w:eastAsia="Times New Roman" w:hAnsi="Times New Roman" w:cs="Times New Roman"/>
                <w:color w:val="1E1E1E"/>
                <w:sz w:val="24"/>
                <w:szCs w:val="24"/>
                <w:lang w:eastAsia="ru-RU"/>
              </w:rPr>
              <w:br/>
              <w:t xml:space="preserve">от 16 мая 2014 года № 202-V ЗРК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ПЕРЕЧЕНЬ разрешений второй категории</w:t>
            </w:r>
          </w:p>
          <w:tbl>
            <w:tblPr>
              <w:tblW w:w="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273"/>
              <w:gridCol w:w="1553"/>
              <w:gridCol w:w="1305"/>
            </w:tblGrid>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п/п</w:t>
                  </w:r>
                </w:p>
              </w:tc>
              <w:tc>
                <w:tcPr>
                  <w:tcW w:w="127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Наименование разрешительной процедуры</w:t>
                  </w:r>
                </w:p>
              </w:tc>
              <w:tc>
                <w:tcPr>
                  <w:tcW w:w="155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Наименование разрешения и вида деятельности (действия), для осуществлен</w:t>
                  </w:r>
                  <w:r w:rsidRPr="00AA01DE">
                    <w:rPr>
                      <w:rFonts w:ascii="Times New Roman" w:eastAsia="Times New Roman" w:hAnsi="Times New Roman" w:cs="Times New Roman"/>
                      <w:color w:val="000000"/>
                      <w:spacing w:val="2"/>
                      <w:sz w:val="24"/>
                      <w:szCs w:val="24"/>
                      <w:lang w:eastAsia="ru-RU"/>
                    </w:rPr>
                    <w:lastRenderedPageBreak/>
                    <w:t>ия которой требуется наличие разрешения</w:t>
                  </w:r>
                </w:p>
              </w:tc>
              <w:tc>
                <w:tcPr>
                  <w:tcW w:w="1305"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Примечание</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230.</w:t>
                  </w:r>
                  <w:r w:rsidRPr="00AA01DE">
                    <w:rPr>
                      <w:rFonts w:ascii="Times New Roman" w:eastAsia="Times New Roman" w:hAnsi="Times New Roman" w:cs="Times New Roman"/>
                      <w:color w:val="000000"/>
                      <w:spacing w:val="2"/>
                      <w:sz w:val="24"/>
                      <w:szCs w:val="24"/>
                      <w:lang w:eastAsia="ru-RU"/>
                    </w:rPr>
                    <w:br/>
                    <w:t> </w:t>
                  </w:r>
                </w:p>
              </w:tc>
              <w:tc>
                <w:tcPr>
                  <w:tcW w:w="127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xml:space="preserve">Выдача </w:t>
                  </w:r>
                  <w:r w:rsidRPr="00AA01DE">
                    <w:rPr>
                      <w:rFonts w:ascii="Times New Roman" w:eastAsia="Times New Roman" w:hAnsi="Times New Roman" w:cs="Times New Roman"/>
                      <w:b/>
                      <w:color w:val="000000"/>
                      <w:spacing w:val="2"/>
                      <w:sz w:val="24"/>
                      <w:szCs w:val="24"/>
                      <w:lang w:eastAsia="ru-RU"/>
                    </w:rPr>
                    <w:t>разрешения на работу с микроорганизмами I—IV группы патогенности и гельминтами</w:t>
                  </w:r>
                  <w:r w:rsidRPr="00AA01DE">
                    <w:rPr>
                      <w:rFonts w:ascii="Times New Roman" w:eastAsia="Times New Roman" w:hAnsi="Times New Roman" w:cs="Times New Roman"/>
                      <w:color w:val="000000"/>
                      <w:spacing w:val="2"/>
                      <w:sz w:val="24"/>
                      <w:szCs w:val="24"/>
                      <w:lang w:eastAsia="ru-RU"/>
                    </w:rPr>
                    <w:br/>
                    <w:t> </w:t>
                  </w:r>
                </w:p>
              </w:tc>
              <w:tc>
                <w:tcPr>
                  <w:tcW w:w="155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Разрешение на работу с микроорганизмами I—IV группы патогенности и гельминтами</w:t>
                  </w:r>
                  <w:r w:rsidRPr="00AA01DE">
                    <w:rPr>
                      <w:rFonts w:ascii="Times New Roman" w:eastAsia="Times New Roman" w:hAnsi="Times New Roman" w:cs="Times New Roman"/>
                      <w:b/>
                      <w:color w:val="000000"/>
                      <w:spacing w:val="2"/>
                      <w:sz w:val="24"/>
                      <w:szCs w:val="24"/>
                      <w:lang w:eastAsia="ru-RU"/>
                    </w:rPr>
                    <w:br/>
                    <w:t> </w:t>
                  </w:r>
                </w:p>
              </w:tc>
              <w:tc>
                <w:tcPr>
                  <w:tcW w:w="1305"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Неотчуждаемое; бессрочное разрешение</w:t>
                  </w:r>
                </w:p>
              </w:tc>
            </w:tr>
          </w:tbl>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507" w:type="pct"/>
            <w:tcBorders>
              <w:top w:val="single" w:sz="4" w:space="0" w:color="auto"/>
              <w:left w:val="single" w:sz="4" w:space="0" w:color="auto"/>
              <w:bottom w:val="single" w:sz="4" w:space="0" w:color="auto"/>
              <w:right w:val="single" w:sz="4" w:space="0" w:color="auto"/>
            </w:tcBorders>
            <w:vAlign w:val="center"/>
          </w:tcPr>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lastRenderedPageBreak/>
              <w:t>ПРИЛОЖЕНИЕ 2</w:t>
            </w:r>
            <w:r w:rsidRPr="00AA01DE">
              <w:rPr>
                <w:rFonts w:ascii="Times New Roman" w:eastAsia="Times New Roman" w:hAnsi="Times New Roman" w:cs="Times New Roman"/>
                <w:color w:val="1E1E1E"/>
                <w:sz w:val="24"/>
                <w:szCs w:val="24"/>
                <w:lang w:eastAsia="ru-RU"/>
              </w:rPr>
              <w:br/>
              <w:t>к Закону Республики Казахстан</w:t>
            </w:r>
            <w:r w:rsidRPr="00AA01DE">
              <w:rPr>
                <w:rFonts w:ascii="Times New Roman" w:eastAsia="Times New Roman" w:hAnsi="Times New Roman" w:cs="Times New Roman"/>
                <w:color w:val="1E1E1E"/>
                <w:sz w:val="24"/>
                <w:szCs w:val="24"/>
                <w:lang w:eastAsia="ru-RU"/>
              </w:rPr>
              <w:br/>
              <w:t>«О разрешениях и уведомлениях»</w:t>
            </w:r>
            <w:r w:rsidRPr="00AA01DE">
              <w:rPr>
                <w:rFonts w:ascii="Times New Roman" w:eastAsia="Times New Roman" w:hAnsi="Times New Roman" w:cs="Times New Roman"/>
                <w:color w:val="1E1E1E"/>
                <w:sz w:val="24"/>
                <w:szCs w:val="24"/>
                <w:lang w:eastAsia="ru-RU"/>
              </w:rPr>
              <w:br/>
              <w:t xml:space="preserve">от 16 мая 2014 года № 202-V ЗРК </w:t>
            </w: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p>
          <w:p w:rsidR="007E7FFB" w:rsidRPr="00AA01DE" w:rsidRDefault="007E7FFB" w:rsidP="0032531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AA01DE">
              <w:rPr>
                <w:rFonts w:ascii="Times New Roman" w:eastAsia="Times New Roman" w:hAnsi="Times New Roman" w:cs="Times New Roman"/>
                <w:color w:val="1E1E1E"/>
                <w:sz w:val="24"/>
                <w:szCs w:val="24"/>
                <w:lang w:eastAsia="ru-RU"/>
              </w:rPr>
              <w:t>ПЕРЕЧЕНЬ разрешений второй категории</w:t>
            </w:r>
          </w:p>
          <w:tbl>
            <w:tblPr>
              <w:tblW w:w="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273"/>
              <w:gridCol w:w="1553"/>
              <w:gridCol w:w="1305"/>
            </w:tblGrid>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 п/п</w:t>
                  </w:r>
                </w:p>
              </w:tc>
              <w:tc>
                <w:tcPr>
                  <w:tcW w:w="127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Наименование разрешительной процедуры</w:t>
                  </w:r>
                </w:p>
              </w:tc>
              <w:tc>
                <w:tcPr>
                  <w:tcW w:w="155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Наименование разрешения и вида деятельности (действия), для осуществлен</w:t>
                  </w:r>
                  <w:r w:rsidRPr="00AA01DE">
                    <w:rPr>
                      <w:rFonts w:ascii="Times New Roman" w:eastAsia="Times New Roman" w:hAnsi="Times New Roman" w:cs="Times New Roman"/>
                      <w:color w:val="000000"/>
                      <w:spacing w:val="2"/>
                      <w:sz w:val="24"/>
                      <w:szCs w:val="24"/>
                      <w:lang w:eastAsia="ru-RU"/>
                    </w:rPr>
                    <w:lastRenderedPageBreak/>
                    <w:t>ия которой требуется наличие разрешения</w:t>
                  </w:r>
                </w:p>
              </w:tc>
              <w:tc>
                <w:tcPr>
                  <w:tcW w:w="1305"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lastRenderedPageBreak/>
                    <w:t>Примечание</w:t>
                  </w:r>
                </w:p>
              </w:tc>
            </w:tr>
            <w:tr w:rsidR="007E7FFB" w:rsidRPr="00AA01DE" w:rsidTr="0032531D">
              <w:tc>
                <w:tcPr>
                  <w:tcW w:w="54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230.</w:t>
                  </w:r>
                  <w:r w:rsidRPr="00AA01DE">
                    <w:rPr>
                      <w:rFonts w:ascii="Times New Roman" w:eastAsia="Times New Roman" w:hAnsi="Times New Roman" w:cs="Times New Roman"/>
                      <w:color w:val="000000"/>
                      <w:spacing w:val="2"/>
                      <w:sz w:val="24"/>
                      <w:szCs w:val="24"/>
                      <w:lang w:eastAsia="ru-RU"/>
                    </w:rPr>
                    <w:br/>
                    <w:t> </w:t>
                  </w:r>
                </w:p>
              </w:tc>
              <w:tc>
                <w:tcPr>
                  <w:tcW w:w="127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Выдача</w:t>
                  </w:r>
                  <w:r w:rsidRPr="00AA01DE">
                    <w:rPr>
                      <w:rFonts w:ascii="Times New Roman" w:eastAsia="Calibri" w:hAnsi="Times New Roman" w:cs="Times New Roman"/>
                      <w:sz w:val="24"/>
                      <w:szCs w:val="24"/>
                    </w:rPr>
                    <w:t xml:space="preserve"> </w:t>
                  </w:r>
                  <w:r w:rsidRPr="00AA01DE">
                    <w:rPr>
                      <w:rFonts w:ascii="Times New Roman" w:eastAsia="Times New Roman" w:hAnsi="Times New Roman" w:cs="Times New Roman"/>
                      <w:b/>
                      <w:color w:val="000000"/>
                      <w:spacing w:val="2"/>
                      <w:sz w:val="24"/>
                      <w:szCs w:val="24"/>
                      <w:lang w:eastAsia="ru-RU"/>
                    </w:rPr>
                    <w:t xml:space="preserve">разрешения на обращение с патогенными биологическими агентами </w:t>
                  </w:r>
                  <w:r w:rsidRPr="00AA01DE">
                    <w:rPr>
                      <w:rFonts w:ascii="Times New Roman" w:eastAsia="Times New Roman" w:hAnsi="Times New Roman" w:cs="Times New Roman"/>
                      <w:color w:val="000000"/>
                      <w:spacing w:val="2"/>
                      <w:sz w:val="24"/>
                      <w:szCs w:val="24"/>
                      <w:lang w:eastAsia="ru-RU"/>
                    </w:rPr>
                    <w:br/>
                    <w:t> </w:t>
                  </w:r>
                </w:p>
              </w:tc>
              <w:tc>
                <w:tcPr>
                  <w:tcW w:w="1553"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AA01DE">
                    <w:rPr>
                      <w:rFonts w:ascii="Times New Roman" w:eastAsia="Times New Roman" w:hAnsi="Times New Roman" w:cs="Times New Roman"/>
                      <w:b/>
                      <w:color w:val="000000"/>
                      <w:spacing w:val="2"/>
                      <w:sz w:val="24"/>
                      <w:szCs w:val="24"/>
                      <w:lang w:eastAsia="ru-RU"/>
                    </w:rPr>
                    <w:t xml:space="preserve">Разрешение на обращение с патогенными биологическими агентами </w:t>
                  </w:r>
                  <w:r w:rsidRPr="00AA01DE">
                    <w:rPr>
                      <w:rFonts w:ascii="Times New Roman" w:eastAsia="Times New Roman" w:hAnsi="Times New Roman" w:cs="Times New Roman"/>
                      <w:b/>
                      <w:color w:val="000000"/>
                      <w:spacing w:val="2"/>
                      <w:sz w:val="24"/>
                      <w:szCs w:val="24"/>
                      <w:lang w:eastAsia="ru-RU"/>
                    </w:rPr>
                    <w:br/>
                  </w:r>
                </w:p>
              </w:tc>
              <w:tc>
                <w:tcPr>
                  <w:tcW w:w="1305" w:type="dxa"/>
                  <w:shd w:val="clear" w:color="auto" w:fill="auto"/>
                  <w:tcMar>
                    <w:top w:w="45" w:type="dxa"/>
                    <w:left w:w="75" w:type="dxa"/>
                    <w:bottom w:w="45" w:type="dxa"/>
                    <w:right w:w="75" w:type="dxa"/>
                  </w:tcMar>
                </w:tcPr>
                <w:p w:rsidR="007E7FFB" w:rsidRPr="00AA01DE" w:rsidRDefault="007E7FFB" w:rsidP="0032531D">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AA01DE">
                    <w:rPr>
                      <w:rFonts w:ascii="Times New Roman" w:eastAsia="Times New Roman" w:hAnsi="Times New Roman" w:cs="Times New Roman"/>
                      <w:color w:val="000000"/>
                      <w:spacing w:val="2"/>
                      <w:sz w:val="24"/>
                      <w:szCs w:val="24"/>
                      <w:lang w:eastAsia="ru-RU"/>
                    </w:rPr>
                    <w:t>Неотчуждаемое; бессрочное разрешение</w:t>
                  </w:r>
                </w:p>
              </w:tc>
            </w:tr>
          </w:tbl>
          <w:p w:rsidR="007E7FFB" w:rsidRPr="00AA01DE" w:rsidRDefault="007E7FFB" w:rsidP="0032531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7E7FFB" w:rsidRPr="00AA01DE" w:rsidRDefault="007E7FFB" w:rsidP="0032531D">
            <w:pPr>
              <w:spacing w:after="200" w:line="276" w:lineRule="auto"/>
              <w:rPr>
                <w:rFonts w:ascii="Times New Roman" w:eastAsia="Times New Roman" w:hAnsi="Times New Roman" w:cs="Times New Roman"/>
                <w:sz w:val="24"/>
                <w:szCs w:val="24"/>
              </w:rPr>
            </w:pPr>
          </w:p>
        </w:tc>
        <w:tc>
          <w:tcPr>
            <w:tcW w:w="1198" w:type="pct"/>
            <w:tcBorders>
              <w:top w:val="single" w:sz="4" w:space="0" w:color="auto"/>
              <w:left w:val="single" w:sz="4" w:space="0" w:color="auto"/>
              <w:bottom w:val="single" w:sz="4" w:space="0" w:color="auto"/>
              <w:right w:val="single" w:sz="4" w:space="0" w:color="auto"/>
            </w:tcBorders>
          </w:tcPr>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r w:rsidRPr="00AA01DE">
              <w:rPr>
                <w:rFonts w:ascii="Times New Roman" w:eastAsia="Times New Roman" w:hAnsi="Times New Roman" w:cs="Times New Roman"/>
                <w:bCs/>
                <w:color w:val="000000"/>
                <w:sz w:val="24"/>
                <w:szCs w:val="24"/>
                <w:lang w:eastAsia="ru-RU"/>
              </w:rPr>
              <w:lastRenderedPageBreak/>
              <w:t>Приведение в соответствие с проектом Закона «О биологической безопасности Республики Казахстан» в части терминологии, согласно которой гельминты входят понятие ПБА.</w:t>
            </w: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eastAsia="ru-RU"/>
              </w:rPr>
            </w:pPr>
          </w:p>
          <w:p w:rsidR="007E7FFB" w:rsidRPr="00AA01DE" w:rsidRDefault="007E7FFB" w:rsidP="0032531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p>
        </w:tc>
      </w:tr>
    </w:tbl>
    <w:p w:rsidR="007E7FFB" w:rsidRPr="00AA01DE" w:rsidRDefault="007E7FFB" w:rsidP="007E7FFB">
      <w:pPr>
        <w:spacing w:after="0" w:line="240" w:lineRule="auto"/>
        <w:rPr>
          <w:rFonts w:ascii="Times New Roman" w:eastAsia="Calibri" w:hAnsi="Times New Roman" w:cs="Times New Roman"/>
          <w:sz w:val="24"/>
          <w:szCs w:val="24"/>
        </w:rPr>
      </w:pPr>
    </w:p>
    <w:p w:rsidR="007E7FFB" w:rsidRDefault="007E7FFB" w:rsidP="007E7FFB">
      <w:pPr>
        <w:spacing w:after="0" w:line="240" w:lineRule="auto"/>
        <w:rPr>
          <w:rFonts w:ascii="Times New Roman" w:eastAsia="Calibri" w:hAnsi="Times New Roman" w:cs="Times New Roman"/>
          <w:b/>
          <w:bCs/>
          <w:color w:val="000000"/>
          <w:sz w:val="24"/>
          <w:szCs w:val="24"/>
        </w:rPr>
      </w:pPr>
    </w:p>
    <w:p w:rsidR="007E7FFB" w:rsidRDefault="007E7FFB" w:rsidP="007E7FFB">
      <w:pPr>
        <w:spacing w:after="0" w:line="240" w:lineRule="auto"/>
        <w:rPr>
          <w:rFonts w:ascii="Times New Roman" w:eastAsia="Calibri" w:hAnsi="Times New Roman" w:cs="Times New Roman"/>
          <w:b/>
          <w:bCs/>
          <w:color w:val="000000"/>
          <w:sz w:val="24"/>
          <w:szCs w:val="24"/>
        </w:rPr>
      </w:pPr>
    </w:p>
    <w:p w:rsidR="007E7FFB" w:rsidRDefault="007E7FFB" w:rsidP="007E7FFB">
      <w:pPr>
        <w:spacing w:after="0" w:line="240" w:lineRule="auto"/>
        <w:ind w:firstLine="1134"/>
        <w:textAlignment w:val="baseline"/>
        <w:rPr>
          <w:rFonts w:ascii="Times New Roman" w:eastAsia="Times New Roman" w:hAnsi="Times New Roman" w:cs="Times New Roman"/>
          <w:b/>
          <w:color w:val="000000"/>
          <w:spacing w:val="2"/>
          <w:sz w:val="24"/>
          <w:szCs w:val="24"/>
          <w:lang w:eastAsia="ru-RU"/>
        </w:rPr>
      </w:pPr>
      <w:r w:rsidRPr="00487BE8">
        <w:rPr>
          <w:rFonts w:ascii="Times New Roman" w:eastAsia="Times New Roman" w:hAnsi="Times New Roman" w:cs="Times New Roman"/>
          <w:b/>
          <w:color w:val="000000"/>
          <w:spacing w:val="2"/>
          <w:sz w:val="24"/>
          <w:szCs w:val="24"/>
          <w:lang w:eastAsia="ru-RU"/>
        </w:rPr>
        <w:t>Минист</w:t>
      </w:r>
      <w:r>
        <w:rPr>
          <w:rFonts w:ascii="Times New Roman" w:eastAsia="Times New Roman" w:hAnsi="Times New Roman" w:cs="Times New Roman"/>
          <w:b/>
          <w:color w:val="000000"/>
          <w:spacing w:val="2"/>
          <w:sz w:val="24"/>
          <w:szCs w:val="24"/>
          <w:lang w:eastAsia="ru-RU"/>
        </w:rPr>
        <w:t xml:space="preserve">р </w:t>
      </w:r>
      <w:r w:rsidRPr="00487BE8">
        <w:rPr>
          <w:rFonts w:ascii="Times New Roman" w:eastAsia="Times New Roman" w:hAnsi="Times New Roman" w:cs="Times New Roman"/>
          <w:b/>
          <w:color w:val="000000"/>
          <w:spacing w:val="2"/>
          <w:sz w:val="24"/>
          <w:szCs w:val="24"/>
          <w:lang w:eastAsia="ru-RU"/>
        </w:rPr>
        <w:t xml:space="preserve">здравоохранения </w:t>
      </w:r>
    </w:p>
    <w:p w:rsidR="007E7FFB" w:rsidRPr="00487BE8" w:rsidRDefault="007E7FFB" w:rsidP="007E7FFB">
      <w:pPr>
        <w:spacing w:after="0" w:line="240" w:lineRule="auto"/>
        <w:ind w:firstLine="1134"/>
        <w:textAlignment w:val="baseline"/>
        <w:rPr>
          <w:rFonts w:ascii="Times New Roman" w:eastAsia="Times New Roman" w:hAnsi="Times New Roman" w:cs="Times New Roman"/>
          <w:b/>
          <w:color w:val="000000"/>
          <w:spacing w:val="2"/>
          <w:sz w:val="24"/>
          <w:szCs w:val="24"/>
          <w:lang w:eastAsia="ru-RU"/>
        </w:rPr>
      </w:pPr>
      <w:r w:rsidRPr="00487BE8">
        <w:rPr>
          <w:rFonts w:ascii="Times New Roman" w:eastAsia="Times New Roman" w:hAnsi="Times New Roman" w:cs="Times New Roman"/>
          <w:b/>
          <w:color w:val="000000"/>
          <w:spacing w:val="2"/>
          <w:sz w:val="24"/>
          <w:szCs w:val="24"/>
          <w:lang w:eastAsia="ru-RU"/>
        </w:rPr>
        <w:t>Республики Казахстан</w:t>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r>
      <w:r>
        <w:rPr>
          <w:rFonts w:ascii="Times New Roman" w:eastAsia="Times New Roman" w:hAnsi="Times New Roman" w:cs="Times New Roman"/>
          <w:b/>
          <w:color w:val="000000"/>
          <w:spacing w:val="2"/>
          <w:sz w:val="24"/>
          <w:szCs w:val="24"/>
          <w:lang w:eastAsia="ru-RU"/>
        </w:rPr>
        <w:tab/>
        <w:t>А. Цой</w:t>
      </w:r>
    </w:p>
    <w:p w:rsidR="0037413F" w:rsidRPr="007E7FFB" w:rsidRDefault="0037413F" w:rsidP="007E7FFB">
      <w:bookmarkStart w:id="0" w:name="_GoBack"/>
      <w:bookmarkEnd w:id="0"/>
    </w:p>
    <w:sectPr w:rsidR="0037413F" w:rsidRPr="007E7FFB" w:rsidSect="00A74FB0">
      <w:headerReference w:type="default" r:id="rId7"/>
      <w:headerReference w:type="first" r:id="rId8"/>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E3" w:rsidRDefault="007735E3" w:rsidP="00BC0325">
      <w:pPr>
        <w:spacing w:after="0" w:line="240" w:lineRule="auto"/>
      </w:pPr>
      <w:r>
        <w:separator/>
      </w:r>
    </w:p>
  </w:endnote>
  <w:endnote w:type="continuationSeparator" w:id="0">
    <w:p w:rsidR="007735E3" w:rsidRDefault="007735E3" w:rsidP="00BC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E3" w:rsidRDefault="007735E3" w:rsidP="00BC0325">
      <w:pPr>
        <w:spacing w:after="0" w:line="240" w:lineRule="auto"/>
      </w:pPr>
      <w:r>
        <w:separator/>
      </w:r>
    </w:p>
  </w:footnote>
  <w:footnote w:type="continuationSeparator" w:id="0">
    <w:p w:rsidR="007735E3" w:rsidRDefault="007735E3" w:rsidP="00BC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18031"/>
      <w:docPartObj>
        <w:docPartGallery w:val="Page Numbers (Top of Page)"/>
        <w:docPartUnique/>
      </w:docPartObj>
    </w:sdtPr>
    <w:sdtEndPr/>
    <w:sdtContent>
      <w:p w:rsidR="005D2283" w:rsidRDefault="005D2283">
        <w:pPr>
          <w:pStyle w:val="ad"/>
          <w:jc w:val="center"/>
        </w:pPr>
        <w:r>
          <w:fldChar w:fldCharType="begin"/>
        </w:r>
        <w:r>
          <w:instrText>PAGE   \* MERGEFORMAT</w:instrText>
        </w:r>
        <w:r>
          <w:fldChar w:fldCharType="separate"/>
        </w:r>
        <w:r w:rsidR="007E7FFB">
          <w:rPr>
            <w:noProof/>
          </w:rPr>
          <w:t>31</w:t>
        </w:r>
        <w:r>
          <w:fldChar w:fldCharType="end"/>
        </w:r>
      </w:p>
    </w:sdtContent>
  </w:sdt>
  <w:p w:rsidR="005D2283" w:rsidRDefault="005D228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83" w:rsidRDefault="005D2283">
    <w:pPr>
      <w:pStyle w:val="ad"/>
      <w:jc w:val="center"/>
    </w:pPr>
  </w:p>
  <w:p w:rsidR="005D2283" w:rsidRDefault="005D228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80B5C"/>
    <w:multiLevelType w:val="singleLevel"/>
    <w:tmpl w:val="99280B5C"/>
    <w:lvl w:ilvl="0">
      <w:start w:val="285"/>
      <w:numFmt w:val="decimal"/>
      <w:suff w:val="nothing"/>
      <w:lvlText w:val="%1-"/>
      <w:lvlJc w:val="left"/>
    </w:lvl>
  </w:abstractNum>
  <w:abstractNum w:abstractNumId="1" w15:restartNumberingAfterBreak="0">
    <w:nsid w:val="012353AA"/>
    <w:multiLevelType w:val="hybridMultilevel"/>
    <w:tmpl w:val="82A6BA94"/>
    <w:lvl w:ilvl="0" w:tplc="55B46B0E">
      <w:start w:val="1"/>
      <w:numFmt w:val="decimal"/>
      <w:lvlText w:val="%1)"/>
      <w:lvlJc w:val="left"/>
      <w:pPr>
        <w:ind w:left="150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C14681E"/>
    <w:multiLevelType w:val="multilevel"/>
    <w:tmpl w:val="1C14681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F42CDB"/>
    <w:multiLevelType w:val="multilevel"/>
    <w:tmpl w:val="25F42CDB"/>
    <w:lvl w:ilvl="0">
      <w:start w:val="1"/>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931682F"/>
    <w:multiLevelType w:val="hybridMultilevel"/>
    <w:tmpl w:val="9460C446"/>
    <w:lvl w:ilvl="0" w:tplc="297CDCEA">
      <w:start w:val="1"/>
      <w:numFmt w:val="decimal"/>
      <w:suff w:val="nothing"/>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31333FEF"/>
    <w:multiLevelType w:val="hybridMultilevel"/>
    <w:tmpl w:val="D594479C"/>
    <w:lvl w:ilvl="0" w:tplc="6D48EA3E">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8A25D0C"/>
    <w:multiLevelType w:val="multilevel"/>
    <w:tmpl w:val="BC4AD47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83843"/>
    <w:multiLevelType w:val="hybridMultilevel"/>
    <w:tmpl w:val="43A2ECF4"/>
    <w:lvl w:ilvl="0" w:tplc="48184E1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785E7A"/>
    <w:multiLevelType w:val="hybridMultilevel"/>
    <w:tmpl w:val="34D2B96A"/>
    <w:lvl w:ilvl="0" w:tplc="8DE408CC">
      <w:start w:val="1"/>
      <w:numFmt w:val="decimal"/>
      <w:lvlText w:val="%1)"/>
      <w:lvlJc w:val="left"/>
      <w:pPr>
        <w:ind w:left="1118" w:hanging="360"/>
      </w:pPr>
      <w:rPr>
        <w:b/>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9" w15:restartNumberingAfterBreak="0">
    <w:nsid w:val="59AFA6CE"/>
    <w:multiLevelType w:val="singleLevel"/>
    <w:tmpl w:val="59AFA6CE"/>
    <w:lvl w:ilvl="0">
      <w:start w:val="2"/>
      <w:numFmt w:val="decimal"/>
      <w:suff w:val="space"/>
      <w:lvlText w:val="%1."/>
      <w:lvlJc w:val="left"/>
    </w:lvl>
  </w:abstractNum>
  <w:abstractNum w:abstractNumId="10" w15:restartNumberingAfterBreak="0">
    <w:nsid w:val="5D096493"/>
    <w:multiLevelType w:val="multilevel"/>
    <w:tmpl w:val="5D096493"/>
    <w:lvl w:ilvl="0">
      <w:start w:val="1"/>
      <w:numFmt w:val="decimal"/>
      <w:lvlText w:val="%1."/>
      <w:lvlJc w:val="left"/>
      <w:pPr>
        <w:ind w:left="1379" w:hanging="816"/>
      </w:pPr>
      <w:rPr>
        <w:rFonts w:hint="default"/>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1" w15:restartNumberingAfterBreak="0">
    <w:nsid w:val="650D5F9B"/>
    <w:multiLevelType w:val="hybridMultilevel"/>
    <w:tmpl w:val="43A2ECF4"/>
    <w:lvl w:ilvl="0" w:tplc="48184E1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110E6C"/>
    <w:multiLevelType w:val="hybridMultilevel"/>
    <w:tmpl w:val="632C1AC6"/>
    <w:lvl w:ilvl="0" w:tplc="792CEE18">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0"/>
  </w:num>
  <w:num w:numId="5">
    <w:abstractNumId w:val="9"/>
  </w:num>
  <w:num w:numId="6">
    <w:abstractNumId w:val="3"/>
  </w:num>
  <w:num w:numId="7">
    <w:abstractNumId w:val="10"/>
  </w:num>
  <w:num w:numId="8">
    <w:abstractNumId w:val="12"/>
  </w:num>
  <w:num w:numId="9">
    <w:abstractNumId w:val="5"/>
  </w:num>
  <w:num w:numId="10">
    <w:abstractNumId w:val="6"/>
  </w:num>
  <w:num w:numId="11">
    <w:abstractNumId w:val="8"/>
  </w:num>
  <w:num w:numId="12">
    <w:abstractNumId w:val="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8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9E"/>
    <w:rsid w:val="00007221"/>
    <w:rsid w:val="00016025"/>
    <w:rsid w:val="0002450E"/>
    <w:rsid w:val="00031897"/>
    <w:rsid w:val="00066B5F"/>
    <w:rsid w:val="00072B46"/>
    <w:rsid w:val="000A011B"/>
    <w:rsid w:val="00113727"/>
    <w:rsid w:val="0017744C"/>
    <w:rsid w:val="001A2A73"/>
    <w:rsid w:val="001D7B91"/>
    <w:rsid w:val="00203C9E"/>
    <w:rsid w:val="00206B53"/>
    <w:rsid w:val="00207B01"/>
    <w:rsid w:val="002509D4"/>
    <w:rsid w:val="002959EC"/>
    <w:rsid w:val="002A5327"/>
    <w:rsid w:val="002C382F"/>
    <w:rsid w:val="003148A7"/>
    <w:rsid w:val="0035521B"/>
    <w:rsid w:val="00371EA8"/>
    <w:rsid w:val="0037413F"/>
    <w:rsid w:val="00382B55"/>
    <w:rsid w:val="00393ABB"/>
    <w:rsid w:val="00487BE8"/>
    <w:rsid w:val="0049392C"/>
    <w:rsid w:val="00493B2F"/>
    <w:rsid w:val="004A3260"/>
    <w:rsid w:val="004B0452"/>
    <w:rsid w:val="004C48B9"/>
    <w:rsid w:val="004F1E7A"/>
    <w:rsid w:val="004F66BB"/>
    <w:rsid w:val="004F76B1"/>
    <w:rsid w:val="00571E9C"/>
    <w:rsid w:val="005A7C49"/>
    <w:rsid w:val="005B700B"/>
    <w:rsid w:val="005D2283"/>
    <w:rsid w:val="005E2E42"/>
    <w:rsid w:val="0062674D"/>
    <w:rsid w:val="00635982"/>
    <w:rsid w:val="006A5D06"/>
    <w:rsid w:val="007533C9"/>
    <w:rsid w:val="007735E3"/>
    <w:rsid w:val="00782809"/>
    <w:rsid w:val="007D528C"/>
    <w:rsid w:val="007E7FFB"/>
    <w:rsid w:val="007F3ACF"/>
    <w:rsid w:val="007F7299"/>
    <w:rsid w:val="008321E7"/>
    <w:rsid w:val="0085244B"/>
    <w:rsid w:val="00866CF7"/>
    <w:rsid w:val="008701B7"/>
    <w:rsid w:val="0087429F"/>
    <w:rsid w:val="008A5108"/>
    <w:rsid w:val="008A5AE6"/>
    <w:rsid w:val="008C2BF6"/>
    <w:rsid w:val="008E47A0"/>
    <w:rsid w:val="009223BB"/>
    <w:rsid w:val="009321DF"/>
    <w:rsid w:val="00937A6B"/>
    <w:rsid w:val="00945D4D"/>
    <w:rsid w:val="00954504"/>
    <w:rsid w:val="009871F0"/>
    <w:rsid w:val="00997471"/>
    <w:rsid w:val="009D3E07"/>
    <w:rsid w:val="00A15C2D"/>
    <w:rsid w:val="00A714E6"/>
    <w:rsid w:val="00A74FB0"/>
    <w:rsid w:val="00A97616"/>
    <w:rsid w:val="00AA01DE"/>
    <w:rsid w:val="00AA1859"/>
    <w:rsid w:val="00AF6F2B"/>
    <w:rsid w:val="00B01C70"/>
    <w:rsid w:val="00B475A8"/>
    <w:rsid w:val="00BA089E"/>
    <w:rsid w:val="00BC0325"/>
    <w:rsid w:val="00C01268"/>
    <w:rsid w:val="00C43C27"/>
    <w:rsid w:val="00C53CFF"/>
    <w:rsid w:val="00C7126D"/>
    <w:rsid w:val="00C812AF"/>
    <w:rsid w:val="00D02E48"/>
    <w:rsid w:val="00D46CDC"/>
    <w:rsid w:val="00D47347"/>
    <w:rsid w:val="00D57863"/>
    <w:rsid w:val="00D63080"/>
    <w:rsid w:val="00D900AD"/>
    <w:rsid w:val="00DB3E2A"/>
    <w:rsid w:val="00DD1DF9"/>
    <w:rsid w:val="00ED7735"/>
    <w:rsid w:val="00EE18C9"/>
    <w:rsid w:val="00EE5832"/>
    <w:rsid w:val="00F1106D"/>
    <w:rsid w:val="00F27AD6"/>
    <w:rsid w:val="00F450BE"/>
    <w:rsid w:val="00F55FEF"/>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C8F26-E6FD-44AF-844B-B9D960A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47A0"/>
    <w:pPr>
      <w:keepNext/>
      <w:keepLines/>
      <w:spacing w:before="240" w:after="0"/>
      <w:outlineLvl w:val="0"/>
    </w:pPr>
    <w:rPr>
      <w:rFonts w:ascii="Cambria" w:eastAsia="SimSun" w:hAnsi="Cambria" w:cs="Times New Roman"/>
      <w:color w:val="365F91"/>
      <w:sz w:val="32"/>
      <w:szCs w:val="32"/>
    </w:rPr>
  </w:style>
  <w:style w:type="paragraph" w:styleId="3">
    <w:name w:val="heading 3"/>
    <w:basedOn w:val="a"/>
    <w:next w:val="a"/>
    <w:link w:val="30"/>
    <w:uiPriority w:val="9"/>
    <w:qFormat/>
    <w:rsid w:val="008E47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ИНТ"/>
    <w:basedOn w:val="a"/>
    <w:qFormat/>
    <w:rsid w:val="00203C9E"/>
    <w:pPr>
      <w:spacing w:after="0" w:line="240" w:lineRule="auto"/>
      <w:contextualSpacing/>
      <w:jc w:val="center"/>
    </w:pPr>
    <w:rPr>
      <w:rFonts w:ascii="Arial" w:eastAsia="Calibri" w:hAnsi="Arial" w:cs="Arial"/>
      <w:sz w:val="28"/>
      <w:szCs w:val="28"/>
    </w:rPr>
  </w:style>
  <w:style w:type="paragraph" w:styleId="a4">
    <w:name w:val="List Paragraph"/>
    <w:basedOn w:val="a"/>
    <w:uiPriority w:val="34"/>
    <w:qFormat/>
    <w:rsid w:val="00493B2F"/>
    <w:pPr>
      <w:spacing w:after="200" w:line="276" w:lineRule="auto"/>
      <w:ind w:left="720"/>
      <w:contextualSpacing/>
    </w:pPr>
  </w:style>
  <w:style w:type="paragraph" w:customStyle="1" w:styleId="11">
    <w:name w:val="Заголовок 11"/>
    <w:basedOn w:val="a"/>
    <w:next w:val="a"/>
    <w:uiPriority w:val="9"/>
    <w:qFormat/>
    <w:rsid w:val="008E47A0"/>
    <w:pPr>
      <w:keepNext/>
      <w:keepLines/>
      <w:spacing w:before="240" w:after="0" w:line="276" w:lineRule="auto"/>
      <w:outlineLvl w:val="0"/>
    </w:pPr>
    <w:rPr>
      <w:rFonts w:ascii="Cambria" w:eastAsia="SimSun" w:hAnsi="Cambria" w:cs="Times New Roman"/>
      <w:color w:val="365F91"/>
      <w:sz w:val="32"/>
      <w:szCs w:val="32"/>
    </w:rPr>
  </w:style>
  <w:style w:type="character" w:customStyle="1" w:styleId="30">
    <w:name w:val="Заголовок 3 Знак"/>
    <w:basedOn w:val="a0"/>
    <w:link w:val="3"/>
    <w:uiPriority w:val="9"/>
    <w:qFormat/>
    <w:rsid w:val="008E47A0"/>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8E47A0"/>
  </w:style>
  <w:style w:type="character" w:customStyle="1" w:styleId="10">
    <w:name w:val="Заголовок 1 Знак"/>
    <w:basedOn w:val="a0"/>
    <w:link w:val="1"/>
    <w:uiPriority w:val="9"/>
    <w:qFormat/>
    <w:rsid w:val="008E47A0"/>
    <w:rPr>
      <w:rFonts w:ascii="Cambria" w:eastAsia="SimSun" w:hAnsi="Cambria" w:cs="Times New Roman"/>
      <w:color w:val="365F91"/>
      <w:sz w:val="32"/>
      <w:szCs w:val="32"/>
      <w:lang w:eastAsia="en-US"/>
    </w:rPr>
  </w:style>
  <w:style w:type="character" w:styleId="a5">
    <w:name w:val="annotation reference"/>
    <w:basedOn w:val="a0"/>
    <w:uiPriority w:val="99"/>
    <w:semiHidden/>
    <w:unhideWhenUsed/>
    <w:qFormat/>
    <w:rsid w:val="008E47A0"/>
    <w:rPr>
      <w:sz w:val="16"/>
      <w:szCs w:val="16"/>
    </w:rPr>
  </w:style>
  <w:style w:type="character" w:styleId="a6">
    <w:name w:val="Hyperlink"/>
    <w:basedOn w:val="a0"/>
    <w:uiPriority w:val="99"/>
    <w:unhideWhenUsed/>
    <w:qFormat/>
    <w:rsid w:val="008E47A0"/>
    <w:rPr>
      <w:color w:val="0000FF"/>
      <w:u w:val="single"/>
    </w:rPr>
  </w:style>
  <w:style w:type="paragraph" w:customStyle="1" w:styleId="13">
    <w:name w:val="Текст выноски1"/>
    <w:basedOn w:val="a"/>
    <w:next w:val="a7"/>
    <w:link w:val="a8"/>
    <w:uiPriority w:val="99"/>
    <w:semiHidden/>
    <w:unhideWhenUsed/>
    <w:qFormat/>
    <w:rsid w:val="008E47A0"/>
    <w:pPr>
      <w:spacing w:after="0" w:line="240" w:lineRule="auto"/>
    </w:pPr>
    <w:rPr>
      <w:rFonts w:ascii="Segoe UI" w:eastAsia="Calibri" w:hAnsi="Segoe UI" w:cs="Segoe UI"/>
      <w:sz w:val="18"/>
      <w:szCs w:val="18"/>
    </w:rPr>
  </w:style>
  <w:style w:type="character" w:customStyle="1" w:styleId="a8">
    <w:name w:val="Текст выноски Знак"/>
    <w:basedOn w:val="a0"/>
    <w:link w:val="13"/>
    <w:uiPriority w:val="99"/>
    <w:semiHidden/>
    <w:qFormat/>
    <w:rsid w:val="008E47A0"/>
    <w:rPr>
      <w:rFonts w:ascii="Segoe UI" w:eastAsia="Calibri" w:hAnsi="Segoe UI" w:cs="Segoe UI"/>
      <w:sz w:val="18"/>
      <w:szCs w:val="18"/>
      <w:lang w:eastAsia="en-US"/>
    </w:rPr>
  </w:style>
  <w:style w:type="paragraph" w:customStyle="1" w:styleId="14">
    <w:name w:val="Текст примечания1"/>
    <w:basedOn w:val="a"/>
    <w:next w:val="a9"/>
    <w:link w:val="aa"/>
    <w:uiPriority w:val="99"/>
    <w:unhideWhenUsed/>
    <w:qFormat/>
    <w:rsid w:val="008E47A0"/>
    <w:pPr>
      <w:spacing w:after="200" w:line="240" w:lineRule="auto"/>
    </w:pPr>
    <w:rPr>
      <w:rFonts w:ascii="Calibri" w:eastAsia="Calibri" w:hAnsi="Calibri" w:cs="Times New Roman"/>
    </w:rPr>
  </w:style>
  <w:style w:type="character" w:customStyle="1" w:styleId="aa">
    <w:name w:val="Текст примечания Знак"/>
    <w:basedOn w:val="a0"/>
    <w:link w:val="14"/>
    <w:uiPriority w:val="99"/>
    <w:qFormat/>
    <w:rsid w:val="008E47A0"/>
    <w:rPr>
      <w:rFonts w:ascii="Calibri" w:eastAsia="Calibri" w:hAnsi="Calibri" w:cs="Times New Roman"/>
      <w:lang w:eastAsia="en-US"/>
    </w:rPr>
  </w:style>
  <w:style w:type="paragraph" w:customStyle="1" w:styleId="15">
    <w:name w:val="Тема примечания1"/>
    <w:basedOn w:val="a9"/>
    <w:next w:val="a9"/>
    <w:uiPriority w:val="99"/>
    <w:semiHidden/>
    <w:unhideWhenUsed/>
    <w:qFormat/>
    <w:rsid w:val="008E47A0"/>
    <w:pPr>
      <w:spacing w:after="200"/>
    </w:pPr>
    <w:rPr>
      <w:b/>
      <w:bCs/>
    </w:rPr>
  </w:style>
  <w:style w:type="character" w:customStyle="1" w:styleId="ab">
    <w:name w:val="Тема примечания Знак"/>
    <w:basedOn w:val="aa"/>
    <w:link w:val="ac"/>
    <w:uiPriority w:val="99"/>
    <w:semiHidden/>
    <w:qFormat/>
    <w:rsid w:val="008E47A0"/>
    <w:rPr>
      <w:rFonts w:ascii="Calibri" w:eastAsia="Calibri" w:hAnsi="Calibri" w:cs="Times New Roman"/>
      <w:b/>
      <w:bCs/>
      <w:lang w:eastAsia="en-US"/>
    </w:rPr>
  </w:style>
  <w:style w:type="paragraph" w:customStyle="1" w:styleId="16">
    <w:name w:val="Верхний колонтитул1"/>
    <w:basedOn w:val="a"/>
    <w:next w:val="ad"/>
    <w:link w:val="ae"/>
    <w:uiPriority w:val="99"/>
    <w:unhideWhenUsed/>
    <w:rsid w:val="008E47A0"/>
    <w:pPr>
      <w:tabs>
        <w:tab w:val="center" w:pos="4677"/>
        <w:tab w:val="right" w:pos="9355"/>
      </w:tabs>
      <w:spacing w:after="0" w:line="240" w:lineRule="auto"/>
    </w:pPr>
    <w:rPr>
      <w:rFonts w:ascii="Calibri" w:eastAsia="SimSun" w:hAnsi="Calibri" w:cs="Times New Roman"/>
    </w:rPr>
  </w:style>
  <w:style w:type="character" w:customStyle="1" w:styleId="ae">
    <w:name w:val="Верхний колонтитул Знак"/>
    <w:basedOn w:val="a0"/>
    <w:link w:val="16"/>
    <w:uiPriority w:val="99"/>
    <w:qFormat/>
    <w:rsid w:val="008E47A0"/>
    <w:rPr>
      <w:rFonts w:ascii="Calibri" w:eastAsia="SimSun" w:hAnsi="Calibri" w:cs="Times New Roman"/>
      <w:sz w:val="22"/>
      <w:szCs w:val="22"/>
    </w:rPr>
  </w:style>
  <w:style w:type="paragraph" w:customStyle="1" w:styleId="17">
    <w:name w:val="Нижний колонтитул1"/>
    <w:basedOn w:val="a"/>
    <w:next w:val="af"/>
    <w:link w:val="af0"/>
    <w:uiPriority w:val="99"/>
    <w:unhideWhenUsed/>
    <w:rsid w:val="008E47A0"/>
    <w:pPr>
      <w:tabs>
        <w:tab w:val="center" w:pos="4677"/>
        <w:tab w:val="right" w:pos="9355"/>
      </w:tabs>
      <w:spacing w:after="0" w:line="240" w:lineRule="auto"/>
    </w:pPr>
    <w:rPr>
      <w:rFonts w:ascii="Calibri" w:eastAsia="SimSun" w:hAnsi="Calibri" w:cs="Times New Roman"/>
    </w:rPr>
  </w:style>
  <w:style w:type="character" w:customStyle="1" w:styleId="af0">
    <w:name w:val="Нижний колонтитул Знак"/>
    <w:basedOn w:val="a0"/>
    <w:link w:val="17"/>
    <w:uiPriority w:val="99"/>
    <w:rsid w:val="008E47A0"/>
    <w:rPr>
      <w:rFonts w:ascii="Calibri" w:eastAsia="SimSun" w:hAnsi="Calibri" w:cs="Times New Roman"/>
      <w:sz w:val="22"/>
      <w:szCs w:val="22"/>
    </w:rPr>
  </w:style>
  <w:style w:type="paragraph" w:styleId="af1">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link w:val="af2"/>
    <w:uiPriority w:val="99"/>
    <w:unhideWhenUsed/>
    <w:qFormat/>
    <w:rsid w:val="008E4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qFormat/>
    <w:rsid w:val="008E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8E47A0"/>
    <w:rPr>
      <w:rFonts w:ascii="Courier New" w:eastAsia="Times New Roman" w:hAnsi="Courier New" w:cs="Courier New"/>
      <w:sz w:val="20"/>
      <w:szCs w:val="20"/>
    </w:rPr>
  </w:style>
  <w:style w:type="table" w:styleId="af3">
    <w:name w:val="Table Grid"/>
    <w:basedOn w:val="a1"/>
    <w:uiPriority w:val="59"/>
    <w:qFormat/>
    <w:rsid w:val="008E47A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E47A0"/>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character" w:customStyle="1" w:styleId="af2">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f1"/>
    <w:uiPriority w:val="99"/>
    <w:qFormat/>
    <w:locked/>
    <w:rsid w:val="008E47A0"/>
    <w:rPr>
      <w:rFonts w:ascii="Times New Roman" w:eastAsia="Times New Roman" w:hAnsi="Times New Roman" w:cs="Times New Roman"/>
      <w:sz w:val="24"/>
      <w:szCs w:val="24"/>
      <w:lang w:eastAsia="ru-RU"/>
    </w:rPr>
  </w:style>
  <w:style w:type="character" w:customStyle="1" w:styleId="s0">
    <w:name w:val="s0"/>
    <w:qFormat/>
    <w:rsid w:val="008E47A0"/>
    <w:rPr>
      <w:rFonts w:ascii="Times New Roman" w:hAnsi="Times New Roman" w:cs="Times New Roman" w:hint="default"/>
      <w:color w:val="000000"/>
    </w:rPr>
  </w:style>
  <w:style w:type="character" w:customStyle="1" w:styleId="af4">
    <w:name w:val="a"/>
    <w:qFormat/>
    <w:rsid w:val="008E47A0"/>
    <w:rPr>
      <w:color w:val="333399"/>
      <w:u w:val="single"/>
    </w:rPr>
  </w:style>
  <w:style w:type="paragraph" w:customStyle="1" w:styleId="18">
    <w:name w:val="Рецензия1"/>
    <w:hidden/>
    <w:uiPriority w:val="99"/>
    <w:semiHidden/>
    <w:qFormat/>
    <w:rsid w:val="008E47A0"/>
    <w:pPr>
      <w:spacing w:after="0" w:line="240" w:lineRule="auto"/>
    </w:pPr>
  </w:style>
  <w:style w:type="character" w:customStyle="1" w:styleId="s2">
    <w:name w:val="s2"/>
    <w:basedOn w:val="a0"/>
    <w:qFormat/>
    <w:rsid w:val="008E47A0"/>
  </w:style>
  <w:style w:type="paragraph" w:styleId="af5">
    <w:name w:val="No Spacing"/>
    <w:uiPriority w:val="1"/>
    <w:qFormat/>
    <w:rsid w:val="008E47A0"/>
    <w:pPr>
      <w:spacing w:after="0" w:line="240" w:lineRule="auto"/>
    </w:pPr>
    <w:rPr>
      <w:rFonts w:ascii="Times New Roman" w:eastAsia="Times New Roman" w:hAnsi="Times New Roman" w:cs="Times New Roman"/>
      <w:lang w:val="en-US"/>
    </w:rPr>
  </w:style>
  <w:style w:type="character" w:customStyle="1" w:styleId="110">
    <w:name w:val="Заголовок 1 Знак1"/>
    <w:basedOn w:val="a0"/>
    <w:uiPriority w:val="9"/>
    <w:rsid w:val="008E47A0"/>
    <w:rPr>
      <w:rFonts w:asciiTheme="majorHAnsi" w:eastAsiaTheme="majorEastAsia" w:hAnsiTheme="majorHAnsi" w:cstheme="majorBidi"/>
      <w:color w:val="2E74B5" w:themeColor="accent1" w:themeShade="BF"/>
      <w:sz w:val="32"/>
      <w:szCs w:val="32"/>
    </w:rPr>
  </w:style>
  <w:style w:type="paragraph" w:styleId="a7">
    <w:name w:val="Balloon Text"/>
    <w:basedOn w:val="a"/>
    <w:link w:val="19"/>
    <w:uiPriority w:val="99"/>
    <w:semiHidden/>
    <w:unhideWhenUsed/>
    <w:qFormat/>
    <w:rsid w:val="008E47A0"/>
    <w:pPr>
      <w:spacing w:after="0" w:line="240" w:lineRule="auto"/>
    </w:pPr>
    <w:rPr>
      <w:rFonts w:ascii="Segoe UI" w:hAnsi="Segoe UI" w:cs="Segoe UI"/>
      <w:sz w:val="18"/>
      <w:szCs w:val="18"/>
    </w:rPr>
  </w:style>
  <w:style w:type="character" w:customStyle="1" w:styleId="19">
    <w:name w:val="Текст выноски Знак1"/>
    <w:basedOn w:val="a0"/>
    <w:link w:val="a7"/>
    <w:uiPriority w:val="99"/>
    <w:semiHidden/>
    <w:rsid w:val="008E47A0"/>
    <w:rPr>
      <w:rFonts w:ascii="Segoe UI" w:hAnsi="Segoe UI" w:cs="Segoe UI"/>
      <w:sz w:val="18"/>
      <w:szCs w:val="18"/>
    </w:rPr>
  </w:style>
  <w:style w:type="paragraph" w:styleId="a9">
    <w:name w:val="annotation text"/>
    <w:basedOn w:val="a"/>
    <w:link w:val="1a"/>
    <w:uiPriority w:val="99"/>
    <w:unhideWhenUsed/>
    <w:qFormat/>
    <w:rsid w:val="008E47A0"/>
    <w:pPr>
      <w:spacing w:line="240" w:lineRule="auto"/>
    </w:pPr>
    <w:rPr>
      <w:sz w:val="20"/>
      <w:szCs w:val="20"/>
    </w:rPr>
  </w:style>
  <w:style w:type="character" w:customStyle="1" w:styleId="1a">
    <w:name w:val="Текст примечания Знак1"/>
    <w:basedOn w:val="a0"/>
    <w:link w:val="a9"/>
    <w:uiPriority w:val="99"/>
    <w:semiHidden/>
    <w:rsid w:val="008E47A0"/>
    <w:rPr>
      <w:sz w:val="20"/>
      <w:szCs w:val="20"/>
    </w:rPr>
  </w:style>
  <w:style w:type="paragraph" w:styleId="ac">
    <w:name w:val="annotation subject"/>
    <w:basedOn w:val="a9"/>
    <w:next w:val="a9"/>
    <w:link w:val="ab"/>
    <w:uiPriority w:val="99"/>
    <w:semiHidden/>
    <w:unhideWhenUsed/>
    <w:qFormat/>
    <w:rsid w:val="008E47A0"/>
    <w:rPr>
      <w:rFonts w:ascii="Calibri" w:eastAsia="Calibri" w:hAnsi="Calibri" w:cs="Times New Roman"/>
      <w:b/>
      <w:bCs/>
      <w:sz w:val="22"/>
      <w:szCs w:val="22"/>
    </w:rPr>
  </w:style>
  <w:style w:type="character" w:customStyle="1" w:styleId="1b">
    <w:name w:val="Тема примечания Знак1"/>
    <w:basedOn w:val="1a"/>
    <w:uiPriority w:val="99"/>
    <w:semiHidden/>
    <w:rsid w:val="008E47A0"/>
    <w:rPr>
      <w:b/>
      <w:bCs/>
      <w:sz w:val="20"/>
      <w:szCs w:val="20"/>
    </w:rPr>
  </w:style>
  <w:style w:type="paragraph" w:styleId="ad">
    <w:name w:val="header"/>
    <w:basedOn w:val="a"/>
    <w:link w:val="1c"/>
    <w:uiPriority w:val="99"/>
    <w:unhideWhenUsed/>
    <w:rsid w:val="008E47A0"/>
    <w:pPr>
      <w:tabs>
        <w:tab w:val="center" w:pos="4677"/>
        <w:tab w:val="right" w:pos="9355"/>
      </w:tabs>
      <w:spacing w:after="0" w:line="240" w:lineRule="auto"/>
    </w:pPr>
  </w:style>
  <w:style w:type="character" w:customStyle="1" w:styleId="1c">
    <w:name w:val="Верхний колонтитул Знак1"/>
    <w:basedOn w:val="a0"/>
    <w:link w:val="ad"/>
    <w:uiPriority w:val="99"/>
    <w:semiHidden/>
    <w:rsid w:val="008E47A0"/>
  </w:style>
  <w:style w:type="paragraph" w:styleId="af">
    <w:name w:val="footer"/>
    <w:basedOn w:val="a"/>
    <w:link w:val="1d"/>
    <w:uiPriority w:val="99"/>
    <w:unhideWhenUsed/>
    <w:rsid w:val="008E47A0"/>
    <w:pPr>
      <w:tabs>
        <w:tab w:val="center" w:pos="4677"/>
        <w:tab w:val="right" w:pos="9355"/>
      </w:tabs>
      <w:spacing w:after="0" w:line="240" w:lineRule="auto"/>
    </w:pPr>
  </w:style>
  <w:style w:type="character" w:customStyle="1" w:styleId="1d">
    <w:name w:val="Нижний колонтитул Знак1"/>
    <w:basedOn w:val="a0"/>
    <w:link w:val="af"/>
    <w:uiPriority w:val="99"/>
    <w:semiHidden/>
    <w:rsid w:val="008E47A0"/>
  </w:style>
  <w:style w:type="paragraph" w:styleId="af6">
    <w:name w:val="Revision"/>
    <w:hidden/>
    <w:uiPriority w:val="99"/>
    <w:semiHidden/>
    <w:rsid w:val="008E47A0"/>
    <w:pPr>
      <w:spacing w:after="0" w:line="240" w:lineRule="auto"/>
    </w:pPr>
  </w:style>
  <w:style w:type="table" w:customStyle="1" w:styleId="1e">
    <w:name w:val="Сетка таблицы1"/>
    <w:basedOn w:val="a1"/>
    <w:next w:val="af3"/>
    <w:uiPriority w:val="59"/>
    <w:rsid w:val="0020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D7B91"/>
  </w:style>
  <w:style w:type="character" w:customStyle="1" w:styleId="1f">
    <w:name w:val="Просмотренная гиперссылка1"/>
    <w:basedOn w:val="a0"/>
    <w:uiPriority w:val="99"/>
    <w:semiHidden/>
    <w:unhideWhenUsed/>
    <w:rsid w:val="001D7B91"/>
    <w:rPr>
      <w:color w:val="800080"/>
      <w:u w:val="single"/>
    </w:rPr>
  </w:style>
  <w:style w:type="table" w:customStyle="1" w:styleId="20">
    <w:name w:val="Сетка таблицы2"/>
    <w:basedOn w:val="a1"/>
    <w:next w:val="af3"/>
    <w:uiPriority w:val="39"/>
    <w:qFormat/>
    <w:rsid w:val="001D7B9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1D7B91"/>
    <w:rPr>
      <w:color w:val="954F72" w:themeColor="followedHyperlink"/>
      <w:u w:val="single"/>
    </w:rPr>
  </w:style>
  <w:style w:type="numbering" w:customStyle="1" w:styleId="31">
    <w:name w:val="Нет списка3"/>
    <w:next w:val="a2"/>
    <w:uiPriority w:val="99"/>
    <w:semiHidden/>
    <w:unhideWhenUsed/>
    <w:rsid w:val="00AA01DE"/>
  </w:style>
  <w:style w:type="table" w:customStyle="1" w:styleId="32">
    <w:name w:val="Сетка таблицы3"/>
    <w:basedOn w:val="a1"/>
    <w:next w:val="af3"/>
    <w:uiPriority w:val="39"/>
    <w:rsid w:val="00AA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99">
      <w:bodyDiv w:val="1"/>
      <w:marLeft w:val="0"/>
      <w:marRight w:val="0"/>
      <w:marTop w:val="0"/>
      <w:marBottom w:val="0"/>
      <w:divBdr>
        <w:top w:val="none" w:sz="0" w:space="0" w:color="auto"/>
        <w:left w:val="none" w:sz="0" w:space="0" w:color="auto"/>
        <w:bottom w:val="none" w:sz="0" w:space="0" w:color="auto"/>
        <w:right w:val="none" w:sz="0" w:space="0" w:color="auto"/>
      </w:divBdr>
    </w:div>
    <w:div w:id="12560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8997</Words>
  <Characters>51284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Абдрахманов Багдат</cp:lastModifiedBy>
  <cp:revision>2</cp:revision>
  <cp:lastPrinted>2021-06-18T07:24:00Z</cp:lastPrinted>
  <dcterms:created xsi:type="dcterms:W3CDTF">2021-07-03T08:08:00Z</dcterms:created>
  <dcterms:modified xsi:type="dcterms:W3CDTF">2021-07-03T08:08:00Z</dcterms:modified>
</cp:coreProperties>
</file>