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FD833" w14:textId="77777777" w:rsidR="000D08D5" w:rsidRPr="00FE1832" w:rsidRDefault="000D08D5" w:rsidP="000D08D5">
      <w:pPr>
        <w:spacing w:after="0" w:line="240" w:lineRule="auto"/>
        <w:ind w:firstLine="709"/>
        <w:jc w:val="right"/>
        <w:rPr>
          <w:rFonts w:ascii="Times New Roman" w:eastAsia="Calibri" w:hAnsi="Times New Roman" w:cs="Times New Roman"/>
          <w:sz w:val="28"/>
          <w:szCs w:val="28"/>
          <w:lang w:val="kk-KZ"/>
        </w:rPr>
      </w:pPr>
      <w:r w:rsidRPr="00FE1832">
        <w:rPr>
          <w:rFonts w:ascii="Times New Roman" w:eastAsia="Calibri" w:hAnsi="Times New Roman" w:cs="Times New Roman"/>
          <w:sz w:val="28"/>
          <w:szCs w:val="28"/>
          <w:lang w:val="kk-KZ"/>
        </w:rPr>
        <w:t>Жоба</w:t>
      </w:r>
    </w:p>
    <w:p w14:paraId="7095E535" w14:textId="77777777" w:rsidR="000D08D5" w:rsidRPr="00FE1832" w:rsidRDefault="000D08D5" w:rsidP="000D08D5">
      <w:pPr>
        <w:spacing w:after="0" w:line="240" w:lineRule="auto"/>
        <w:ind w:firstLine="709"/>
        <w:rPr>
          <w:rFonts w:ascii="Times New Roman" w:eastAsia="Calibri" w:hAnsi="Times New Roman" w:cs="Times New Roman"/>
          <w:sz w:val="28"/>
          <w:szCs w:val="28"/>
          <w:lang w:val="kk-KZ"/>
        </w:rPr>
      </w:pPr>
    </w:p>
    <w:p w14:paraId="41870370"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739BA9CA"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35CD9CE0"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2C0805D5"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4AD488A8"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568B6B6C"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3DA4F8A2"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7CE335FD"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339B34A1"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643ED8EE"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5A15177F"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763358B2"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2ADEA4A5"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3A5F0AB5" w14:textId="77777777" w:rsidR="000D08D5" w:rsidRPr="00FE1832" w:rsidRDefault="000D08D5" w:rsidP="000D08D5">
      <w:pPr>
        <w:spacing w:after="0" w:line="240" w:lineRule="auto"/>
        <w:ind w:firstLine="709"/>
        <w:jc w:val="both"/>
        <w:rPr>
          <w:rFonts w:ascii="Times New Roman" w:eastAsia="Calibri" w:hAnsi="Times New Roman" w:cs="Times New Roman"/>
          <w:sz w:val="28"/>
          <w:szCs w:val="28"/>
          <w:lang w:val="kk-KZ"/>
        </w:rPr>
      </w:pPr>
    </w:p>
    <w:p w14:paraId="6B2AA781" w14:textId="77777777" w:rsidR="000D08D5" w:rsidRPr="00FE1832" w:rsidRDefault="000D08D5" w:rsidP="000D08D5">
      <w:pPr>
        <w:spacing w:after="0" w:line="240" w:lineRule="auto"/>
        <w:jc w:val="center"/>
        <w:rPr>
          <w:rFonts w:ascii="Times New Roman" w:eastAsia="Calibri" w:hAnsi="Times New Roman" w:cs="Times New Roman"/>
          <w:bCs/>
          <w:sz w:val="28"/>
          <w:szCs w:val="28"/>
          <w:shd w:val="clear" w:color="auto" w:fill="FFFFFF"/>
          <w:lang w:val="kk-KZ"/>
        </w:rPr>
      </w:pPr>
      <w:r w:rsidRPr="00FE1832">
        <w:rPr>
          <w:rFonts w:ascii="Times New Roman" w:eastAsia="Calibri" w:hAnsi="Times New Roman" w:cs="Times New Roman"/>
          <w:bCs/>
          <w:sz w:val="28"/>
          <w:szCs w:val="28"/>
          <w:shd w:val="clear" w:color="auto" w:fill="FFFFFF"/>
          <w:lang w:val="kk-KZ"/>
        </w:rPr>
        <w:t xml:space="preserve">ҚАЗАҚСТАН РЕСПУБЛИКАСЫНЫҢ </w:t>
      </w:r>
    </w:p>
    <w:p w14:paraId="5E68F354" w14:textId="77777777" w:rsidR="000D08D5" w:rsidRPr="00FE1832" w:rsidRDefault="000D08D5" w:rsidP="000D08D5">
      <w:pPr>
        <w:spacing w:after="0" w:line="240" w:lineRule="auto"/>
        <w:jc w:val="center"/>
        <w:rPr>
          <w:rFonts w:ascii="Times New Roman" w:eastAsia="Calibri" w:hAnsi="Times New Roman" w:cs="Times New Roman"/>
          <w:bCs/>
          <w:sz w:val="28"/>
          <w:szCs w:val="28"/>
          <w:shd w:val="clear" w:color="auto" w:fill="FFFFFF"/>
          <w:lang w:val="kk-KZ"/>
        </w:rPr>
      </w:pPr>
      <w:r w:rsidRPr="00FE1832">
        <w:rPr>
          <w:rFonts w:ascii="Times New Roman" w:eastAsia="Calibri" w:hAnsi="Times New Roman" w:cs="Times New Roman"/>
          <w:bCs/>
          <w:sz w:val="28"/>
          <w:szCs w:val="28"/>
          <w:shd w:val="clear" w:color="auto" w:fill="FFFFFF"/>
          <w:lang w:val="kk-KZ"/>
        </w:rPr>
        <w:t>ЗАҢЫ</w:t>
      </w:r>
    </w:p>
    <w:p w14:paraId="7B4BB3E8" w14:textId="77777777" w:rsidR="000D08D5" w:rsidRPr="00FE1832" w:rsidRDefault="000D08D5" w:rsidP="000D08D5">
      <w:pPr>
        <w:spacing w:after="0" w:line="240" w:lineRule="auto"/>
        <w:rPr>
          <w:rFonts w:ascii="Times New Roman" w:eastAsia="Calibri" w:hAnsi="Times New Roman" w:cs="Times New Roman"/>
          <w:b/>
          <w:spacing w:val="2"/>
          <w:sz w:val="28"/>
          <w:szCs w:val="28"/>
          <w:shd w:val="clear" w:color="auto" w:fill="FFFFFF"/>
          <w:lang w:val="kk-KZ"/>
        </w:rPr>
      </w:pPr>
    </w:p>
    <w:p w14:paraId="2241B5AE" w14:textId="77777777" w:rsidR="000D08D5" w:rsidRPr="00FE1832" w:rsidRDefault="000D08D5" w:rsidP="000D08D5">
      <w:pPr>
        <w:spacing w:after="0" w:line="240" w:lineRule="auto"/>
        <w:jc w:val="center"/>
        <w:rPr>
          <w:rFonts w:ascii="Times New Roman" w:eastAsia="Calibri" w:hAnsi="Times New Roman" w:cs="Times New Roman"/>
          <w:b/>
          <w:sz w:val="28"/>
          <w:szCs w:val="28"/>
          <w:lang w:val="kk-KZ"/>
        </w:rPr>
      </w:pPr>
      <w:r w:rsidRPr="00FE1832">
        <w:rPr>
          <w:rFonts w:ascii="Times New Roman" w:eastAsia="Calibri" w:hAnsi="Times New Roman" w:cs="Times New Roman"/>
          <w:b/>
          <w:sz w:val="28"/>
          <w:szCs w:val="28"/>
          <w:lang w:val="kk-KZ"/>
        </w:rPr>
        <w:t>Қазақстан Республикасының кейбір заңнамалық актілеріне бәсекелестікті дамыту мәселелері бойынша өзгерістер мен толықтырулар енгізу туралы</w:t>
      </w:r>
    </w:p>
    <w:p w14:paraId="4DE3AB5A" w14:textId="77777777" w:rsidR="000D08D5" w:rsidRPr="00FE1832" w:rsidRDefault="000D08D5" w:rsidP="000D08D5">
      <w:pPr>
        <w:spacing w:after="0" w:line="240" w:lineRule="auto"/>
        <w:jc w:val="center"/>
        <w:rPr>
          <w:rFonts w:ascii="Times New Roman" w:hAnsi="Times New Roman" w:cs="Times New Roman"/>
          <w:b/>
          <w:sz w:val="28"/>
          <w:szCs w:val="28"/>
          <w:lang w:val="kk-KZ"/>
        </w:rPr>
      </w:pPr>
    </w:p>
    <w:p w14:paraId="32317F0D" w14:textId="77777777" w:rsidR="000D08D5" w:rsidRPr="00FE1832" w:rsidRDefault="000D08D5" w:rsidP="000D08D5">
      <w:pPr>
        <w:spacing w:after="0" w:line="240" w:lineRule="auto"/>
        <w:jc w:val="center"/>
        <w:rPr>
          <w:rFonts w:ascii="Times New Roman" w:eastAsia="Calibri" w:hAnsi="Times New Roman" w:cs="Times New Roman"/>
          <w:b/>
          <w:spacing w:val="2"/>
          <w:sz w:val="28"/>
          <w:szCs w:val="28"/>
          <w:shd w:val="clear" w:color="auto" w:fill="FFFFFF"/>
          <w:lang w:val="kk-KZ"/>
        </w:rPr>
      </w:pPr>
    </w:p>
    <w:p w14:paraId="2FE3EA05" w14:textId="77777777" w:rsidR="000D08D5" w:rsidRPr="00FE1832" w:rsidRDefault="000D08D5" w:rsidP="000D08D5">
      <w:pPr>
        <w:widowControl w:val="0"/>
        <w:spacing w:after="0" w:line="240" w:lineRule="auto"/>
        <w:ind w:firstLine="714"/>
        <w:jc w:val="both"/>
        <w:rPr>
          <w:rFonts w:ascii="Times New Roman" w:eastAsia="Times New Roman" w:hAnsi="Times New Roman" w:cs="Times New Roman"/>
          <w:sz w:val="28"/>
          <w:szCs w:val="28"/>
          <w:lang w:val="kk-KZ"/>
        </w:rPr>
      </w:pPr>
      <w:r w:rsidRPr="00FE1832">
        <w:rPr>
          <w:rFonts w:ascii="Times New Roman" w:eastAsia="Times New Roman" w:hAnsi="Times New Roman" w:cs="Times New Roman"/>
          <w:sz w:val="28"/>
          <w:szCs w:val="28"/>
          <w:lang w:val="kk-KZ"/>
        </w:rPr>
        <w:t>1-бап.</w:t>
      </w:r>
      <w:r w:rsidRPr="00FE1832">
        <w:rPr>
          <w:rFonts w:ascii="Times New Roman" w:eastAsia="Times New Roman" w:hAnsi="Times New Roman" w:cs="Times New Roman"/>
          <w:b/>
          <w:sz w:val="28"/>
          <w:szCs w:val="28"/>
          <w:lang w:val="kk-KZ"/>
        </w:rPr>
        <w:t xml:space="preserve"> </w:t>
      </w:r>
      <w:r w:rsidRPr="00FE1832">
        <w:rPr>
          <w:rFonts w:ascii="Times New Roman" w:eastAsia="Times New Roman" w:hAnsi="Times New Roman" w:cs="Times New Roman"/>
          <w:sz w:val="28"/>
          <w:szCs w:val="28"/>
          <w:lang w:val="kk-KZ"/>
        </w:rPr>
        <w:t>Қазақстан Республикасының мына заңнамалық актілеріне өзгерістер мен толықтырулар енгізілсін:</w:t>
      </w:r>
    </w:p>
    <w:p w14:paraId="5595828E" w14:textId="77777777" w:rsidR="000D08D5" w:rsidRPr="00FE1832" w:rsidRDefault="000D08D5" w:rsidP="000D08D5">
      <w:pPr>
        <w:pStyle w:val="a3"/>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FE1832">
        <w:rPr>
          <w:rFonts w:ascii="Times New Roman" w:eastAsia="Times New Roman" w:hAnsi="Times New Roman" w:cs="Times New Roman"/>
          <w:sz w:val="28"/>
          <w:szCs w:val="28"/>
          <w:lang w:val="kk-KZ"/>
        </w:rPr>
        <w:t>2008 жылғы 4 желтоқсандағы Қазақстан Республикасының Бюджет кодексіне:</w:t>
      </w:r>
    </w:p>
    <w:p w14:paraId="63BE5907" w14:textId="77777777" w:rsidR="000D08D5" w:rsidRPr="00FE1832" w:rsidRDefault="000D08D5" w:rsidP="000D08D5">
      <w:pPr>
        <w:spacing w:after="0" w:line="240" w:lineRule="auto"/>
        <w:ind w:firstLine="708"/>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41-бапта:</w:t>
      </w:r>
    </w:p>
    <w:p w14:paraId="186A3A69" w14:textId="77777777" w:rsidR="000D08D5" w:rsidRPr="00FE1832" w:rsidRDefault="000D08D5" w:rsidP="000D08D5">
      <w:pPr>
        <w:spacing w:after="0" w:line="240" w:lineRule="auto"/>
        <w:ind w:firstLine="708"/>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1-тармақ мынадай редакцияда жазылсын:</w:t>
      </w:r>
    </w:p>
    <w:p w14:paraId="3E4F91F4" w14:textId="77777777" w:rsidR="000D08D5" w:rsidRPr="00FE1832" w:rsidRDefault="000D08D5" w:rsidP="000D08D5">
      <w:pPr>
        <w:spacing w:after="0" w:line="240" w:lineRule="auto"/>
        <w:ind w:firstLine="708"/>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p w14:paraId="0D9F263E" w14:textId="77777777" w:rsidR="000D08D5" w:rsidRPr="00FE1832" w:rsidRDefault="000D08D5" w:rsidP="000D08D5">
      <w:pPr>
        <w:spacing w:after="0" w:line="240" w:lineRule="auto"/>
        <w:ind w:firstLine="708"/>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Жарғылық капиталына мемлекет қатысатын заңды тұлғаларға мемлекеттік тапсырманы орындауға бюджет қаражатын бөлу осы заңды тұлғалардың жарғылық капиталы ұлғайтылмай жүзеге асырылады.»;</w:t>
      </w:r>
    </w:p>
    <w:p w14:paraId="2D8AE1E1" w14:textId="77777777" w:rsidR="000D08D5" w:rsidRPr="00FE1832" w:rsidRDefault="000D08D5" w:rsidP="000D08D5">
      <w:pPr>
        <w:spacing w:after="0" w:line="240" w:lineRule="auto"/>
        <w:ind w:left="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2-тармақтың 2) тармақшасы мынадай редакцияда жазылсын:</w:t>
      </w:r>
    </w:p>
    <w:p w14:paraId="440847E9"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lastRenderedPageBreak/>
        <w:t>«2) монополияға қарсы органның Қазақстан Республикасының бәсекелестікті қорғау саласындағы заңнамасына сәйкестігі тұрғысынан монополияға қарсы орган айқындайтын тәртіппен берілетін оң қорытындылары ескеріле отырып, жүзеге асырылады.»;</w:t>
      </w:r>
    </w:p>
    <w:p w14:paraId="0CBB80F3"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 xml:space="preserve">3-тармақ мынадай мазмұндағы төртінші бөлікпен толықтырылсын: </w:t>
      </w:r>
    </w:p>
    <w:p w14:paraId="104EB2D0"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«Қосалқы мердігерге (бірлесіп орындаушыға) берілетін мемлекеттік тапсырманың көлемін шектеу денсаулық сақтау саласы мен ақпараттық саясатты іске асыру саласындағы қызметті жүзеге асыратын квазимемлекеттік сектор субъектілеріне қолданылмайды.»;</w:t>
      </w:r>
    </w:p>
    <w:p w14:paraId="362E8272"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мынадай мазмұндағы 4-1-тармақпен толықтырылсын:</w:t>
      </w:r>
    </w:p>
    <w:p w14:paraId="314F21B0"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«4-1. Мемлекеттік тапсырмаларға:</w:t>
      </w:r>
    </w:p>
    <w:p w14:paraId="43CC2159"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 оны техникалық және әдістемелік қамтамасыз ету жөніндегі жұмыстарды қоса алғанда, мемлекеттік ақпараттық саясатты жүргізу бойынша;</w:t>
      </w:r>
    </w:p>
    <w:p w14:paraId="092826F5" w14:textId="77777777" w:rsidR="000D08D5" w:rsidRPr="00FE1832" w:rsidRDefault="000D08D5" w:rsidP="000D08D5">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rPr>
      </w:pPr>
      <w:r w:rsidRPr="00FE1832">
        <w:rPr>
          <w:rFonts w:ascii="Times New Roman" w:eastAsia="Times New Roman" w:hAnsi="Times New Roman" w:cs="Times New Roman"/>
          <w:bCs/>
          <w:sz w:val="28"/>
          <w:szCs w:val="28"/>
          <w:lang w:val="kk-KZ"/>
        </w:rPr>
        <w:t>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p w14:paraId="646B2D63" w14:textId="77777777" w:rsidR="000D08D5" w:rsidRPr="00FE1832" w:rsidRDefault="000D08D5" w:rsidP="000D08D5">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rPr>
      </w:pPr>
      <w:r w:rsidRPr="00FE1832">
        <w:rPr>
          <w:rFonts w:ascii="Times New Roman" w:eastAsia="Times New Roman" w:hAnsi="Times New Roman" w:cs="Times New Roman"/>
          <w:bCs/>
          <w:sz w:val="28"/>
          <w:szCs w:val="28"/>
          <w:lang w:val="kk-KZ"/>
        </w:rPr>
        <w:t>3) аэроғарыш өнеркәсібі саласындағы;</w:t>
      </w:r>
    </w:p>
    <w:p w14:paraId="7EB92B7E" w14:textId="77777777" w:rsidR="000D08D5" w:rsidRPr="00FE1832" w:rsidRDefault="000D08D5" w:rsidP="000D08D5">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rPr>
      </w:pPr>
      <w:r w:rsidRPr="00FE1832">
        <w:rPr>
          <w:rFonts w:ascii="Times New Roman" w:eastAsia="Times New Roman" w:hAnsi="Times New Roman" w:cs="Times New Roman"/>
          <w:bCs/>
          <w:sz w:val="28"/>
          <w:szCs w:val="28"/>
          <w:lang w:val="kk-KZ"/>
        </w:rPr>
        <w:t xml:space="preserve">4) дін саясаты саласындағы; </w:t>
      </w:r>
    </w:p>
    <w:p w14:paraId="20C67CA2"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5) Ұлттық олимпиадалық және паралимпиадалық комитеттерге;</w:t>
      </w:r>
    </w:p>
    <w:p w14:paraId="79A81011"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6) мәдениет, тарихи-мәдени мұра объектілерін қорғау және пайдалану, туристік қызмет салаларындағы;</w:t>
      </w:r>
    </w:p>
    <w:p w14:paraId="3F7D4560"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7) білім, ғылым салаларындағы;</w:t>
      </w:r>
    </w:p>
    <w:p w14:paraId="43DB4E9D"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8) денсаулық сақтау саласындағы;</w:t>
      </w:r>
    </w:p>
    <w:p w14:paraId="4F63B59A"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9) Қазақстан Республикасының мемлекеттік қызметшілері мен азаматтарының жекелеген санаттарын Қазақстан Республикасының заңнамасына сәйкес медициналық қамтамасыз ету бойынша;</w:t>
      </w:r>
    </w:p>
    <w:p w14:paraId="3F3AA33F"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10) Қазақстан Республикасы Президентінің Іс Басқармасы жүйесінің медициналық және өзге де қызметкерлері үшін оқытуды ұйымдастыру және өткізу бойынша;</w:t>
      </w:r>
    </w:p>
    <w:p w14:paraId="47957A9B"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11) кеме қатынасы қауіпсіздігін қамтамасыз ету және кеме қатынасы шлюздерін күтіп-ұстау бойынша;</w:t>
      </w:r>
    </w:p>
    <w:p w14:paraId="4C8D7A87"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p w14:paraId="6AA26E4C"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13) жер қойнауын мемлекеттік геологиялық зерттеу, сондай-ақ геологиялық ақпаратты жинау, сақтау, өңдеу және беру бойынша;</w:t>
      </w:r>
    </w:p>
    <w:p w14:paraId="746E50F8"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14) нормативтік құқықтық актілердің жобаларына ғылыми экономикалық сараптама жүргізу бойынша;</w:t>
      </w:r>
    </w:p>
    <w:p w14:paraId="4725217F"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15) сәулет, қала құрылысы, құрылыс және тұрғын үй-коммуналдық қызмет саласындағы нормативтік-техникалық және сметалық-нормативтік құжаттарды жетілдіру бойынша;</w:t>
      </w:r>
    </w:p>
    <w:p w14:paraId="7682D216"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lastRenderedPageBreak/>
        <w:t>16) құрылыс салынған аумақтағы жерасты және жерүсті коммуникацияларын түгендеу бойынша;</w:t>
      </w:r>
    </w:p>
    <w:p w14:paraId="13C284BD"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17) жалпы мемлекеттік маңызы бар қала құрылысы құжаттарын әзірлеу және жетілдіру бойынша;</w:t>
      </w:r>
    </w:p>
    <w:p w14:paraId="286B0C1F"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18) тұрғын үй-коммуналдық шаруашылық саласында энергия үнемдеу және энергия тиімділігін арттыру шеңберінде іс-шаралар өткізу бойынша;</w:t>
      </w:r>
    </w:p>
    <w:p w14:paraId="2DBCC35A" w14:textId="77777777" w:rsidR="000D08D5" w:rsidRPr="00FE1832" w:rsidRDefault="000D08D5" w:rsidP="000D08D5">
      <w:pPr>
        <w:pStyle w:val="a5"/>
        <w:shd w:val="clear" w:color="auto" w:fill="FFFFFF"/>
        <w:spacing w:before="0" w:beforeAutospacing="0" w:after="0" w:afterAutospacing="0"/>
        <w:ind w:firstLine="709"/>
        <w:jc w:val="both"/>
        <w:textAlignment w:val="baseline"/>
        <w:rPr>
          <w:rFonts w:eastAsiaTheme="minorHAnsi"/>
          <w:sz w:val="28"/>
          <w:szCs w:val="28"/>
          <w:lang w:val="kk-KZ" w:eastAsia="en-US"/>
        </w:rPr>
      </w:pPr>
      <w:r w:rsidRPr="00FE1832">
        <w:rPr>
          <w:rFonts w:eastAsiaTheme="minorHAnsi"/>
          <w:sz w:val="28"/>
          <w:szCs w:val="28"/>
          <w:lang w:val="kk-KZ" w:eastAsia="en-US"/>
        </w:rPr>
        <w:t>19) мемлекеттік қызметтер көрсету, бюджеттік инвестициялық жобаларды іске асыру және Қазақстан Республикасы Президентінің тапсырмасы және (немесе) келісімі бойынша  өзге де  міндеттерді орындау жөніндегі тапсырыстар жатқызылуы мүмкін.</w:t>
      </w:r>
    </w:p>
    <w:p w14:paraId="3D9F0F1D" w14:textId="77777777" w:rsidR="000D08D5" w:rsidRPr="00FE1832" w:rsidRDefault="000D08D5" w:rsidP="000D08D5">
      <w:pPr>
        <w:pStyle w:val="a5"/>
        <w:shd w:val="clear" w:color="auto" w:fill="FFFFFF"/>
        <w:spacing w:before="0" w:beforeAutospacing="0" w:after="0" w:afterAutospacing="0"/>
        <w:ind w:firstLine="709"/>
        <w:jc w:val="both"/>
        <w:textAlignment w:val="baseline"/>
        <w:rPr>
          <w:sz w:val="28"/>
          <w:szCs w:val="28"/>
          <w:lang w:val="kk-KZ"/>
        </w:rPr>
      </w:pPr>
      <w:r w:rsidRPr="00FE1832">
        <w:rPr>
          <w:rFonts w:eastAsiaTheme="minorHAnsi"/>
          <w:sz w:val="28"/>
          <w:szCs w:val="28"/>
          <w:lang w:val="kk-KZ" w:eastAsia="en-US"/>
        </w:rPr>
        <w:t>Мемлекеттік тапсырмалар тізбесіне осы тармақтың бірінші бөлігінде көрсетілмеген тапсырыстарды енгізуге тыйым салынады.</w:t>
      </w:r>
      <w:r w:rsidRPr="00FE1832">
        <w:rPr>
          <w:sz w:val="28"/>
          <w:szCs w:val="28"/>
          <w:lang w:val="kk-KZ"/>
        </w:rPr>
        <w:t>».</w:t>
      </w:r>
    </w:p>
    <w:p w14:paraId="1A13A6F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2015 жылғы 29 қазандағы Қазақстан Республикасының Кәсіпкерлік кодексіне:</w:t>
      </w:r>
    </w:p>
    <w:p w14:paraId="7EF882D4"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83-баптың 1-тармағы мынадай мазмұндағы үшінші және төртінші бөліктермен толықтырылсын:</w:t>
      </w:r>
    </w:p>
    <w:p w14:paraId="1EBFF4F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«Реттеушілік әсерге талдау жүргізу кезінде енгізілетін реттегіш құралдың және онымен байланысты талаптардың бәсекелес ортаның жай-күйіне әсерін бағалау да жүргізіледі.</w:t>
      </w:r>
    </w:p>
    <w:p w14:paraId="45250AE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Бәсекелестікке әсерді бағалау жүргізу қағидаларын монополияға қарсы орган бекітеді.»;</w:t>
      </w:r>
    </w:p>
    <w:p w14:paraId="391F5C9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90-1-баптың 1 және 2-тармақтары мынадай редакцияда жазылсын:</w:t>
      </w:r>
    </w:p>
    <w:p w14:paraId="032EDFB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Орталық мемлекеттік орган және оған бағынысты аумақтық бөлімшелер монополияға қарсы органның біртұтас жүйесін құрайды.</w:t>
      </w:r>
    </w:p>
    <w:p w14:paraId="3848924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p w14:paraId="53203C68"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90-3-бап мынадай редакцияда жазылсын:</w:t>
      </w:r>
    </w:p>
    <w:p w14:paraId="16BA3C5F"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«90-3-бап. Монополияға қарсы органға басшылық </w:t>
      </w:r>
    </w:p>
    <w:p w14:paraId="01AAD32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Монополияға қарсы органға басшылықты оның бірінші басшысы жүзеге асырады.»;</w:t>
      </w:r>
    </w:p>
    <w:p w14:paraId="1172E2A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 90-6-бапта:</w:t>
      </w:r>
    </w:p>
    <w:p w14:paraId="7F6CBFBB"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13) тармақша мынадай редакцияда жазылсын:</w:t>
      </w:r>
    </w:p>
    <w:p w14:paraId="0A047534"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«13) мыналарда:</w:t>
      </w:r>
    </w:p>
    <w:p w14:paraId="6811009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тауар нарықтарында;</w:t>
      </w:r>
    </w:p>
    <w:p w14:paraId="6F4F88C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 қаржы қызметтерін көрсету нарықтарында; </w:t>
      </w:r>
    </w:p>
    <w:p w14:paraId="593E11EE"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цифрлық қызметтер көрсету нарықтарында бәсекелестіктің жай-күйіне талдау жүргізу жөніндегі әдістемелерді бекітеді;»;</w:t>
      </w:r>
    </w:p>
    <w:p w14:paraId="3D42ABC1"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мынадай мазмұндағы 20-1), 20-2) тармақшалармен толықтырылсын:</w:t>
      </w:r>
    </w:p>
    <w:p w14:paraId="41C3F237"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«20-1) жүзеге асырылатын қызмет түрлерін құру, кеңейту және (немесе) өзгерту кезінде монополияға қарсы органның келісімін алу, сондай-ақ </w:t>
      </w:r>
      <w:r w:rsidRPr="00FE1832">
        <w:rPr>
          <w:rFonts w:ascii="Times New Roman" w:hAnsi="Times New Roman" w:cs="Times New Roman"/>
          <w:sz w:val="28"/>
          <w:szCs w:val="28"/>
          <w:lang w:val="kk-KZ"/>
        </w:rPr>
        <w:lastRenderedPageBreak/>
        <w:t>монополияға қарсы органның келісімі алынған қызмет түрлерін ғана жүзеге асыру тұрғысынан мемлекеттік кәсіпорындардың, акцияларының (жарғылық капиталға қатысу үлестерiнiң) елу пайызынан астамы мемлекетке тиесілі заңды тұлғалардың және олармен үлестес тұлғалардың қызметіне мониторинг жүргізу қағидаларын әзірлейді және бекітеді;</w:t>
      </w:r>
    </w:p>
    <w:p w14:paraId="152FFF6D"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20-2)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қызмет түрлерін ғана жүзеге асыру тұрғысынан мемлекеттік кәсіпорындардың, акцияларының (жарғылық капиталға қатысу үлестерiнiң) елу пайызынан астамы мемлекетке тиесілі заңды тұлғалардың және олармен үлестес тұлғалардың қызметіне  мониторингті жүзеге асырады;»;</w:t>
      </w:r>
    </w:p>
    <w:p w14:paraId="6D66AB19"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27) тармақша мынадай редакцияда жазылсын:</w:t>
      </w:r>
    </w:p>
    <w:p w14:paraId="16BEC84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пайызынан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заңды тұлғалар жүзеге асыратын қызмет түрлерінің тізбесін жаңарту жөніндегі ұсыныстарды жібереді;»;</w:t>
      </w:r>
    </w:p>
    <w:p w14:paraId="30154E4A"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29) тармақша мынадай редакцияда жазылсын:</w:t>
      </w:r>
    </w:p>
    <w:p w14:paraId="3C693D3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«29) мемлекеттік монополия, арнайы құқық субъектісі өндіретін және (немесе) өткізетін тауарлардың бағаларына сараптама жүргізеді;»;</w:t>
      </w:r>
    </w:p>
    <w:p w14:paraId="2C5DE94E"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39-1) тармақша мынадай редакцияда жазылсын:</w:t>
      </w:r>
    </w:p>
    <w:p w14:paraId="29CC2104"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«39-1) мемлекеттік монополия, арнайы құқық субъектілерінің мемлекеттік тізілімін қалыптастырады және жүргізеді;»;</w:t>
      </w:r>
    </w:p>
    <w:p w14:paraId="171B5B77"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мынадай мазмұндағы 39-4) тармақшамен толықтырылсын:</w:t>
      </w:r>
    </w:p>
    <w:p w14:paraId="0F90A2E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«39-4) мемлекеттік органдар мен ұйымдардың Қазақстан Республикасы Президентінің тапсырмасы бойынша бастама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бәсекелестікті қорғау туралы талаптардың сақталуы тұрғысынан мониторингті жүзеге асырады;»;</w:t>
      </w:r>
    </w:p>
    <w:p w14:paraId="3AC51928"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5) 116-баптың 3-тармағының 3) тармақшасы мынадай редакцияда жазылсын:</w:t>
      </w:r>
    </w:p>
    <w:p w14:paraId="3662ECB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мемлекеттік монополия, арнайы құқық субъектілері өндіретін және өткізетін тауарларға, жұмыстарға, көрсетілетін қызметтерге;»;</w:t>
      </w:r>
    </w:p>
    <w:p w14:paraId="0C1F485A"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6) 120-бап мынадай редакцияда жазылсын:</w:t>
      </w:r>
    </w:p>
    <w:p w14:paraId="2727567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«120-бап. Мемлекеттік монополия, арнайы құқық субъектілері өндіретін және өткізетін тауарларға, жұмыстарға, көрсетілетін қызметтерге баға белгілеу</w:t>
      </w:r>
    </w:p>
    <w:p w14:paraId="2B2C44A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lastRenderedPageBreak/>
        <w:t>1. Мемлекеттік монополия, арнайы құқық субъектісі өндіретін және өткізетін тауарларға, жұмыстарға, көрсетілетін қызметтерге баға белгілеу қағидаларын монополияға қарсы орган бекітеді.</w:t>
      </w:r>
    </w:p>
    <w:p w14:paraId="5C51BFEF"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p w14:paraId="473D1FCC"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жұмыстардың, көрсетілетін қызметтердің бағаларына сараптама жүргізеді.</w:t>
      </w:r>
    </w:p>
    <w:p w14:paraId="0EF9A52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Бағаларға сараптама жүргізу үшін мемлекеттік монополия, арнайы құқық субъектілері жазбаша нысанда:</w:t>
      </w:r>
    </w:p>
    <w:p w14:paraId="1A40E2E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тауарларға, жұмыстарға, көрсетілетін қызметтерге мемлекеттік монополия, арнайы құқық енгізілген күннен бастап күнтізбелік отыз күннен кешіктірмей, баға деңгейін растайтын негіздеуші материалдар қоса беріле отырып, босату бағалары туралы ақпаратты;</w:t>
      </w:r>
    </w:p>
    <w:p w14:paraId="464D20FD"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кемінде күнтізбелік отыз күн бұрын тауарларға, жұмыстарға, көрсетілетін қызметтерге бағалардың алдағы өзгеру (көтерілу және (немесе) төмендеу) туралы және өзгеру (көтерілу және (немесе) төмендеу) себептерін растайтын негіздеуші материалдарды  бере отырып, олардың өзгеру (көтерілу және (немесе) төмендеу хабарлама табыс етуге міндетті.</w:t>
      </w:r>
    </w:p>
    <w:p w14:paraId="17F773C9"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p w14:paraId="0B21B2C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5. Монополияға қарсы орган хабарламаны немесе ақпаратты қарау барысында осы Кодексте белгіленген мерзімде мемлекеттік монополия, арнайы құқық субъектісінен шешім қабылдау үшін қажетті қосымша мәліметтерді және (немесе) құжаттарды сұратуға құқылы.</w:t>
      </w:r>
    </w:p>
    <w:p w14:paraId="26D3233A"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6. Қосымша мәліметтерді және (немесе) құжаттарды табыс ету кезеңінде мемлекеттік монополия, арнайы құқық субъектісі тиісті қосымша мәліметтерді және (немесе) құжаттарды табыс  еткенге дейін қарау мерзімі тоқтатыла тұрады.</w:t>
      </w:r>
    </w:p>
    <w:p w14:paraId="0CFB39BF"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7. Монополияға қарсы орган мемлекеттік монополия, арнайы құқық субъектісі қосымша мәліметтерді және (немесе) құжаттарды табыс еткеннен кейін хабарламаны немесе ақпаратты қарауды қайта бастайды.</w:t>
      </w:r>
    </w:p>
    <w:p w14:paraId="1CE3076A"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8. Сараптама жүргізу мерзімін есептеу ол қайта басталған күннен бастап жалғасады.»;</w:t>
      </w:r>
    </w:p>
    <w:p w14:paraId="4CA03BBC"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7) 168-баптың 1-тармағының бірінші бөлігі</w:t>
      </w:r>
      <w:r w:rsidRPr="00FE1832">
        <w:rPr>
          <w:lang w:val="kk-KZ"/>
        </w:rPr>
        <w:t xml:space="preserve"> </w:t>
      </w:r>
      <w:r w:rsidRPr="00FE1832">
        <w:rPr>
          <w:rFonts w:ascii="Times New Roman" w:hAnsi="Times New Roman" w:cs="Times New Roman"/>
          <w:sz w:val="28"/>
          <w:szCs w:val="28"/>
          <w:lang w:val="kk-KZ"/>
        </w:rPr>
        <w:t>мынадай редакцияда жазылсын:</w:t>
      </w:r>
    </w:p>
    <w:p w14:paraId="3A20670D"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іс-әрекеттер деңгейлес болып табылады.»;</w:t>
      </w:r>
    </w:p>
    <w:p w14:paraId="081E29B4"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8) 172-баптың 7-тармағы мынадай редакцияда жазылсын:</w:t>
      </w:r>
    </w:p>
    <w:p w14:paraId="083298EA"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lastRenderedPageBreak/>
        <w:t>«7.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p w14:paraId="1820F72B"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9) 174-баптың 11) тармақшасындағы «шарттар жасау сияқты әрекеттерiне тыйым салынады.» деген сөздер «шарттар жасау;» деген сөздермен ауыстырылып, мынадай мазмұндағы 12) тармақшамен толықтырылсын:</w:t>
      </w:r>
    </w:p>
    <w:p w14:paraId="43B6DBE7"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«12) негізгі қуатқа тең қолжетімділік ұсынбау сияқты әрекеттерiне тыйым салынады.»;</w:t>
      </w:r>
    </w:p>
    <w:p w14:paraId="591EF7FF"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10) мынадай мазмұндағы 174-1-баппен толықтырылсын:</w:t>
      </w:r>
    </w:p>
    <w:p w14:paraId="141CCBA1"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«174-1-бап. Негізгі қуатқа тең қолжетімділікті қамтамасыз ету</w:t>
      </w:r>
    </w:p>
    <w:p w14:paraId="2FBC98BC"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Тауар, үстем немесе монополиялық жағдайға ие нарық субъектісінің инфрақұрылым объектісі (бұдан әрі – негізгі қуат иесі) негізгі қуат болып табылады, оларға қол жеткізбей нарықтың басқа субъектілері тиісті немесе сабақтас тауар нарығында тауарды (жұмысты, көрсетілетін қызметті) өндіруді және (немесе) өткізуді жүзеге асыра алмайды.</w:t>
      </w:r>
    </w:p>
    <w:p w14:paraId="713C3571"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Тауар, инфрақұрылым объектісі:</w:t>
      </w:r>
    </w:p>
    <w:p w14:paraId="2DDB2564"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технологиялық ерекшеліктерге байланысты тауарды, инфрақұрылым объектісін қайталау мүмкін болмайтын немесе экономикалық тұрғыдан орынсыз болатын;</w:t>
      </w:r>
    </w:p>
    <w:p w14:paraId="4B363230"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негізгі қуатты иеленуші тиісті тауарды, инфрақұрылым объектісін иеленуге, пайдалануға және оған билік етуге құқылы болған;</w:t>
      </w:r>
    </w:p>
    <w:p w14:paraId="79303280"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негізгі қуатты иеленушіде тиісті тауарға, инфрақұрылым объектісіне қолжетімділікті ұсыну мүмкіндігі болған;</w:t>
      </w:r>
    </w:p>
    <w:p w14:paraId="490E5B40"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 негізгі қуатты иеленушінің тиісті тауарға, инфрақұрылым объектісіне қол жеткізуден негізсіз бас тартуы бәсекелестікке теріс әсер ететін жағдайлар жиынтығы  болған кезде  негізгі қуат деп танылады.</w:t>
      </w:r>
    </w:p>
    <w:p w14:paraId="46CF7EBD"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Негізгі қуаттың иеленушілері монополияға қарсы орган бекітетін  негізгі қуатқа тең қол жеткізу қағидаларына сәйкес нарықтың басқа субъектілеріне негізгі қуатқа тең қол жеткізуді ұсынуға міндетті.»;</w:t>
      </w:r>
    </w:p>
    <w:p w14:paraId="213E065B"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11) 175-баптың 1-тармағында:</w:t>
      </w:r>
    </w:p>
    <w:p w14:paraId="6386A7E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бірінші абзацқа орыс тіліндегі мәтінге өзгеріс енгізілді, мемлекеттік тілдегі мәтін өзгермейді;</w:t>
      </w:r>
    </w:p>
    <w:p w14:paraId="3FE4106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тармақшаның төртінші абзацы мынадай редакцияда жазылсын:</w:t>
      </w:r>
    </w:p>
    <w:p w14:paraId="2B55FDD6" w14:textId="77777777" w:rsidR="000D08D5" w:rsidRPr="00FE1832" w:rsidRDefault="000D08D5" w:rsidP="000D08D5">
      <w:pPr>
        <w:spacing w:after="0" w:line="240" w:lineRule="auto"/>
        <w:ind w:firstLine="709"/>
        <w:jc w:val="both"/>
        <w:rPr>
          <w:rFonts w:ascii="Times New Roman" w:hAnsi="Times New Roman" w:cs="Times New Roman"/>
          <w:sz w:val="28"/>
          <w:lang w:val="kk-KZ"/>
        </w:rPr>
      </w:pPr>
      <w:r w:rsidRPr="00FE1832">
        <w:rPr>
          <w:rFonts w:ascii="Times New Roman" w:hAnsi="Times New Roman" w:cs="Times New Roman"/>
          <w:sz w:val="28"/>
          <w:szCs w:val="28"/>
          <w:lang w:val="kk-KZ"/>
        </w:rPr>
        <w:t>«тауардың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p w14:paraId="1CF7B9FC"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lastRenderedPageBreak/>
        <w:t>12) 177-баптың 2-тармағы мынадай мазмұндағы 15) тармақшамен толықтырылсын:</w:t>
      </w:r>
    </w:p>
    <w:p w14:paraId="66A6B7B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«15) тауар сатушыны (берушіні) ауыстыруға кедергі жасау.»;</w:t>
      </w:r>
    </w:p>
    <w:p w14:paraId="24E29FAE"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13) мынадай мазмұндағы 191-1-баппен толықтырылсын:</w:t>
      </w:r>
    </w:p>
    <w:p w14:paraId="25149288"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«191-1-бап. Тауар сатушыны (берушіні) ауыстыруға кедергі жасау</w:t>
      </w:r>
    </w:p>
    <w:p w14:paraId="2146275A"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Шартты бұзу кезінде тұтынушыға шарт жасасу кезінде бұрын көзделмеген немесе талаптардан артық талаптар қою, сондай-ақ тауар сатушының (берушінің) еркін ауысуын қамтамасыз ету үшін қажетті ақпаратты жария қолжетімділікте орналастырмау тауар сатушыны (берушіні) ауыстыруға кедергілер жасау болып табылады.</w:t>
      </w:r>
    </w:p>
    <w:p w14:paraId="1B60672A"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Тауар сатушыны (берушіні)  еркін ауыстыруды қамтамасыз ету үшін ақпаратты жария қолжетімділікте орналастыру тәртібін монополияға қарсы орган бекітеді.»;</w:t>
      </w:r>
    </w:p>
    <w:p w14:paraId="5C6263F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14) 192-бапта:</w:t>
      </w:r>
    </w:p>
    <w:p w14:paraId="45A1CCED"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1-тармақ мынадай мазмұндағы үшінші бөлікпен толықтырылсын:</w:t>
      </w:r>
    </w:p>
    <w:p w14:paraId="6B3F83E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«Осы тармақтың екінші бөлігінде көрсетілген тізбеге өзгерістер және (немесе) толықтырулар енгізу көзделетін Қазақстан Республикасы Үкіметі қаулыларының жобалары монополияға қарсы органмен міндетті түрде келісуге жатады.»;</w:t>
      </w:r>
    </w:p>
    <w:p w14:paraId="7EB40CA8"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8-тармақ мынадай редакцияда жазылсын:</w:t>
      </w:r>
    </w:p>
    <w:p w14:paraId="5C567DD8"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«8.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монополияға қарсы органның келісімінсіз құруға, кеңейтуге және (немесе) жүзеге асыратын қызмет түрлерін өзгертуге тыйым салынады және Қазақстан Республикасының заңдарында белгіленген жауаптылықта  болады.</w:t>
      </w:r>
    </w:p>
    <w:p w14:paraId="7D26A833"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Осы тармақтың бірінші бөлігінде көзделген жағдайларда, монополияға қарсы орган мұндай қызметті тоқтату туралы нұсқама шығарады.»;</w:t>
      </w:r>
    </w:p>
    <w:p w14:paraId="4F0F9979"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15) 193-бап мынадай редакцияда жазылсын:</w:t>
      </w:r>
    </w:p>
    <w:p w14:paraId="247F94FE"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lang w:val="kk-KZ"/>
        </w:rPr>
        <w:t>«</w:t>
      </w:r>
      <w:r w:rsidRPr="00FE1832">
        <w:rPr>
          <w:rFonts w:ascii="Times New Roman" w:hAnsi="Times New Roman" w:cs="Times New Roman"/>
          <w:sz w:val="28"/>
          <w:szCs w:val="28"/>
        </w:rPr>
        <w:t>193-бап. Мемлекеттік монополия және арнайы құқық</w:t>
      </w:r>
    </w:p>
    <w:p w14:paraId="4D83AC8A"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 Мемлекеттің осы Кодексте көзделген тәртіппен енгізілетін, бәсекелес нарықта қандай да бір тауарды өндіруге, өткізуге және (немесе) сатып алуға айрықша құқығы мемлекеттік монополия болып табылады.</w:t>
      </w:r>
    </w:p>
    <w:p w14:paraId="4F7F02EC"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Бәсекелестік нарықта қандай да бір тауарды өндіруге, өткізуге және (немесе) сатып алуға заңмен бекітілетін нарық субъектісінің айрықша немесе басым құқығы арнайы құқық болып табылады.</w:t>
      </w:r>
    </w:p>
    <w:p w14:paraId="569FFAF0"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2. Мемлекет тауарларды бәсекелес нарықта өткізу </w:t>
      </w:r>
      <w:r w:rsidRPr="00FE1832">
        <w:rPr>
          <w:rFonts w:ascii="Times New Roman" w:hAnsi="Times New Roman" w:cs="Times New Roman"/>
          <w:sz w:val="28"/>
          <w:szCs w:val="28"/>
          <w:lang w:val="kk-KZ"/>
        </w:rPr>
        <w:t>к</w:t>
      </w:r>
      <w:r w:rsidRPr="00FE1832">
        <w:rPr>
          <w:rFonts w:ascii="Times New Roman" w:hAnsi="Times New Roman" w:cs="Times New Roman"/>
          <w:sz w:val="28"/>
          <w:szCs w:val="28"/>
        </w:rPr>
        <w:t xml:space="preserve">онституциялық құрылыстың, ұлттық қауіпсіздіктің, қоғамдық тәртіпті қорғаудың, адамның құқықтары мен бостандықтарының, халық денсаулығының жай-күйіне теріс әсер етуі мүмкін қызмет салаларында мемлекеттің тауар өндіруге және (немесе) сатуға, сатып алуға немесе оны пайдалануға айрықша құқығын заңмен бекіту не </w:t>
      </w:r>
      <w:r w:rsidRPr="00FE1832">
        <w:rPr>
          <w:rFonts w:ascii="Times New Roman" w:hAnsi="Times New Roman" w:cs="Times New Roman"/>
          <w:sz w:val="28"/>
          <w:szCs w:val="28"/>
        </w:rPr>
        <w:lastRenderedPageBreak/>
        <w:t>заңмен нарық субъектісіне арнайы құқық беру арқылы бәсекелестікті шектеуге құқылы.</w:t>
      </w:r>
    </w:p>
    <w:p w14:paraId="526AB5E8"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3. </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Азаматтарға арналған үкімет» мемлекеттік корпорациясын, </w:t>
      </w:r>
      <w:r w:rsidRPr="00FE1832">
        <w:rPr>
          <w:rFonts w:ascii="Times New Roman" w:hAnsi="Times New Roman" w:cs="Times New Roman"/>
          <w:sz w:val="28"/>
          <w:szCs w:val="28"/>
          <w:lang w:val="kk-KZ"/>
        </w:rPr>
        <w:t>Ә</w:t>
      </w:r>
      <w:r w:rsidRPr="00FE1832">
        <w:rPr>
          <w:rFonts w:ascii="Times New Roman" w:hAnsi="Times New Roman" w:cs="Times New Roman"/>
          <w:sz w:val="28"/>
          <w:szCs w:val="28"/>
        </w:rPr>
        <w:t>леуметтік медициналық сақтандыру қорын, мемлекеттік техникалық қызметті қоспағанда, Қазақстан Республикасының Үкіметі құрған мемлекеттік кәсіпорын ғана мемлекеттік монополия субъектісі бола алады.</w:t>
      </w:r>
    </w:p>
    <w:p w14:paraId="62D1749F"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Қазақстан Республикасының заңнамасына сәйкес құрылған және Қазақстан Республикасы Үкіметінің шешімі бойынша айқындалған кез келген заңды тұлға арна</w:t>
      </w:r>
      <w:r w:rsidRPr="00FE1832">
        <w:rPr>
          <w:rFonts w:ascii="Times New Roman" w:hAnsi="Times New Roman" w:cs="Times New Roman"/>
          <w:sz w:val="28"/>
          <w:szCs w:val="28"/>
          <w:lang w:val="kk-KZ"/>
        </w:rPr>
        <w:t>йы</w:t>
      </w:r>
      <w:r w:rsidRPr="00FE1832">
        <w:rPr>
          <w:rFonts w:ascii="Times New Roman" w:hAnsi="Times New Roman" w:cs="Times New Roman"/>
          <w:sz w:val="28"/>
          <w:szCs w:val="28"/>
        </w:rPr>
        <w:t xml:space="preserve"> құқық субъектісі бола алады.</w:t>
      </w:r>
    </w:p>
    <w:p w14:paraId="1873F4D2"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4. Акцияларының (жарғылық капиталға қатысу үлестерінің) жүз пайызынан азы тікелей немесе жанама түрде мемлекетке тиесілі заңды тұлғаны арна</w:t>
      </w:r>
      <w:r w:rsidRPr="00FE1832">
        <w:rPr>
          <w:rFonts w:ascii="Times New Roman" w:hAnsi="Times New Roman" w:cs="Times New Roman"/>
          <w:sz w:val="28"/>
          <w:szCs w:val="28"/>
          <w:lang w:val="kk-KZ"/>
        </w:rPr>
        <w:t>йы</w:t>
      </w:r>
      <w:r w:rsidRPr="00FE1832">
        <w:rPr>
          <w:rFonts w:ascii="Times New Roman" w:hAnsi="Times New Roman" w:cs="Times New Roman"/>
          <w:sz w:val="28"/>
          <w:szCs w:val="28"/>
        </w:rPr>
        <w:t xml:space="preserve"> құқық субъектісінің айқындауына акцияларының (жарғылық капиталға қатысу үлестерінің) жүз пайызы тікелей немесе жанама түрде мемлекетке тиесілі заңды тұлғаның арна</w:t>
      </w:r>
      <w:r w:rsidRPr="00FE1832">
        <w:rPr>
          <w:rFonts w:ascii="Times New Roman" w:hAnsi="Times New Roman" w:cs="Times New Roman"/>
          <w:sz w:val="28"/>
          <w:szCs w:val="28"/>
          <w:lang w:val="kk-KZ"/>
        </w:rPr>
        <w:t>й</w:t>
      </w:r>
      <w:r w:rsidRPr="00FE1832">
        <w:rPr>
          <w:rFonts w:ascii="Times New Roman" w:hAnsi="Times New Roman" w:cs="Times New Roman"/>
          <w:sz w:val="28"/>
          <w:szCs w:val="28"/>
        </w:rPr>
        <w:t>ы құқық субъектісінің айқындауы мүмкін болмаған кезде ғана жол беріледі.</w:t>
      </w:r>
    </w:p>
    <w:p w14:paraId="3383D5D6"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Осы тармақтың бірінші бөлігінде көрсетілген жағдайда </w:t>
      </w:r>
      <w:r w:rsidRPr="00FE1832">
        <w:rPr>
          <w:rFonts w:ascii="Times New Roman" w:hAnsi="Times New Roman" w:cs="Times New Roman"/>
          <w:sz w:val="28"/>
          <w:szCs w:val="28"/>
          <w:lang w:val="kk-KZ"/>
        </w:rPr>
        <w:t>м</w:t>
      </w:r>
      <w:r w:rsidRPr="00FE1832">
        <w:rPr>
          <w:rFonts w:ascii="Times New Roman" w:hAnsi="Times New Roman" w:cs="Times New Roman"/>
          <w:sz w:val="28"/>
          <w:szCs w:val="28"/>
        </w:rPr>
        <w:t>емлекеттік басқарудың тиісті саласына (аясына) басшылықты жүзеге асыратын мемлекеттік органдар монополияға қарсы орган айқындайтын тәртіппен конкурс өткізеді.</w:t>
      </w:r>
    </w:p>
    <w:p w14:paraId="63AF3966"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Конкурсты өткізу бес жылда бір рет</w:t>
      </w:r>
      <w:r w:rsidRPr="00FE1832">
        <w:rPr>
          <w:rFonts w:ascii="Times New Roman" w:hAnsi="Times New Roman" w:cs="Times New Roman"/>
          <w:sz w:val="28"/>
          <w:szCs w:val="28"/>
          <w:lang w:val="kk-KZ"/>
        </w:rPr>
        <w:t>тен сиретпей</w:t>
      </w:r>
      <w:r w:rsidRPr="00FE1832">
        <w:rPr>
          <w:rFonts w:ascii="Times New Roman" w:hAnsi="Times New Roman" w:cs="Times New Roman"/>
          <w:sz w:val="28"/>
          <w:szCs w:val="28"/>
        </w:rPr>
        <w:t xml:space="preserve"> жүзеге асырылады.</w:t>
      </w:r>
    </w:p>
    <w:p w14:paraId="5439E2E8"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5. Монополияға қарсы орган мемлекеттік монополия, арнайы құқық субъектілерінің мемлекеттік тізілімін қалыптастырады және жүргізеді.</w:t>
      </w:r>
    </w:p>
    <w:p w14:paraId="4BC2CADA"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6. Мемлекеттік монополия, арнайы құқық субъектілеріне</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 </w:t>
      </w:r>
    </w:p>
    <w:p w14:paraId="0AECEE9B"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1) технологиялық </w:t>
      </w:r>
      <w:r w:rsidRPr="00FE1832">
        <w:rPr>
          <w:rFonts w:ascii="Times New Roman" w:hAnsi="Times New Roman" w:cs="Times New Roman"/>
          <w:sz w:val="28"/>
          <w:szCs w:val="28"/>
          <w:lang w:val="kk-KZ"/>
        </w:rPr>
        <w:t xml:space="preserve">тұрғыдан </w:t>
      </w:r>
      <w:r w:rsidRPr="00FE1832">
        <w:rPr>
          <w:rFonts w:ascii="Times New Roman" w:hAnsi="Times New Roman" w:cs="Times New Roman"/>
          <w:sz w:val="28"/>
          <w:szCs w:val="28"/>
        </w:rPr>
        <w:t>тауарларды өндірумен байланысты қызметті қоспағанда, мемлекеттік монополия, арнайы құқық саласына жатпайтын тауарлар өндіруге;</w:t>
      </w:r>
    </w:p>
    <w:p w14:paraId="3E8A68E1"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2) заңды тұлғалардың акциялары</w:t>
      </w:r>
      <w:r w:rsidRPr="00FE1832">
        <w:rPr>
          <w:rFonts w:ascii="Times New Roman" w:hAnsi="Times New Roman" w:cs="Times New Roman"/>
          <w:sz w:val="28"/>
          <w:szCs w:val="28"/>
          <w:lang w:val="kk-KZ"/>
        </w:rPr>
        <w:t>н</w:t>
      </w:r>
      <w:r w:rsidRPr="00FE1832">
        <w:rPr>
          <w:rFonts w:ascii="Times New Roman" w:hAnsi="Times New Roman" w:cs="Times New Roman"/>
          <w:sz w:val="28"/>
          <w:szCs w:val="28"/>
        </w:rPr>
        <w:t xml:space="preserve"> (жарғылық капиталға қатысу үлестерін) иеленуге, сондай-ақ </w:t>
      </w:r>
      <w:r w:rsidRPr="00FE1832">
        <w:rPr>
          <w:rFonts w:ascii="Times New Roman" w:hAnsi="Times New Roman" w:cs="Times New Roman"/>
          <w:sz w:val="28"/>
          <w:szCs w:val="28"/>
          <w:lang w:val="kk-KZ"/>
        </w:rPr>
        <w:t xml:space="preserve">олардың </w:t>
      </w:r>
      <w:r w:rsidRPr="00FE1832">
        <w:rPr>
          <w:rFonts w:ascii="Times New Roman" w:hAnsi="Times New Roman" w:cs="Times New Roman"/>
          <w:sz w:val="28"/>
          <w:szCs w:val="28"/>
        </w:rPr>
        <w:t>қызметіне өзгеше түрде қатысуға;</w:t>
      </w:r>
    </w:p>
    <w:p w14:paraId="5EE65EE5"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3) мемлекеттік монополияға, арнайы құқыққа байланысты құқықтарды басқаға</w:t>
      </w:r>
      <w:r w:rsidRPr="00FE1832">
        <w:rPr>
          <w:rFonts w:ascii="Times New Roman" w:hAnsi="Times New Roman" w:cs="Times New Roman"/>
          <w:sz w:val="28"/>
          <w:szCs w:val="28"/>
          <w:lang w:val="kk-KZ"/>
        </w:rPr>
        <w:t xml:space="preserve"> қайтадан </w:t>
      </w:r>
      <w:r w:rsidRPr="00FE1832">
        <w:rPr>
          <w:rFonts w:ascii="Times New Roman" w:hAnsi="Times New Roman" w:cs="Times New Roman"/>
          <w:sz w:val="28"/>
          <w:szCs w:val="28"/>
        </w:rPr>
        <w:t>беруге;</w:t>
      </w:r>
    </w:p>
    <w:p w14:paraId="46D36B41"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4) өндірілетін немесе өткізілетін тауарларға </w:t>
      </w:r>
      <w:r w:rsidRPr="00FE1832">
        <w:rPr>
          <w:rFonts w:ascii="Times New Roman" w:hAnsi="Times New Roman" w:cs="Times New Roman"/>
          <w:sz w:val="28"/>
          <w:szCs w:val="28"/>
          <w:lang w:val="kk-KZ"/>
        </w:rPr>
        <w:t>м</w:t>
      </w:r>
      <w:r w:rsidRPr="00FE1832">
        <w:rPr>
          <w:rFonts w:ascii="Times New Roman" w:hAnsi="Times New Roman" w:cs="Times New Roman"/>
          <w:sz w:val="28"/>
          <w:szCs w:val="28"/>
        </w:rPr>
        <w:t>емлекеттік басқарудың тиісті саласына (аясына) басшылықты жүзеге асыратын мемлекеттік орган белгілеген бағалардан ерекшеленетін бағаларды монополияға қарсы орган айқындайтын тәртіппен белгілеуге тыйым салынады.</w:t>
      </w:r>
    </w:p>
    <w:p w14:paraId="37C68451"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Осы тармақтың бірінші бөлігінің 1) және 2) тармақшаларында көзделген шектеулер «Азаматтарға арналған үкімет</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 мемлекеттік корпорациясына, </w:t>
      </w:r>
      <w:r w:rsidRPr="00FE1832">
        <w:rPr>
          <w:rFonts w:ascii="Times New Roman" w:hAnsi="Times New Roman" w:cs="Times New Roman"/>
          <w:sz w:val="28"/>
          <w:szCs w:val="28"/>
          <w:lang w:val="kk-KZ"/>
        </w:rPr>
        <w:t>Ә</w:t>
      </w:r>
      <w:r w:rsidRPr="00FE1832">
        <w:rPr>
          <w:rFonts w:ascii="Times New Roman" w:hAnsi="Times New Roman" w:cs="Times New Roman"/>
          <w:sz w:val="28"/>
          <w:szCs w:val="28"/>
        </w:rPr>
        <w:t>леуметтік медициналық сақтандыру қорына және мемлекеттік техникалық қызметке қолданылмайды.</w:t>
      </w:r>
    </w:p>
    <w:p w14:paraId="55CED9E3"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w:t>
      </w:r>
      <w:r w:rsidRPr="00FE1832">
        <w:rPr>
          <w:rFonts w:ascii="Times New Roman" w:hAnsi="Times New Roman" w:cs="Times New Roman"/>
          <w:sz w:val="28"/>
          <w:szCs w:val="28"/>
          <w:lang w:val="kk-KZ"/>
        </w:rPr>
        <w:t>, арнайы құқық</w:t>
      </w:r>
      <w:r w:rsidRPr="00FE1832">
        <w:rPr>
          <w:rFonts w:ascii="Times New Roman" w:hAnsi="Times New Roman" w:cs="Times New Roman"/>
          <w:sz w:val="28"/>
          <w:szCs w:val="28"/>
        </w:rPr>
        <w:t xml:space="preserve">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p w14:paraId="7B89B7B9"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lastRenderedPageBreak/>
        <w:t>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p w14:paraId="6D5A2160"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кірістердің, шығындар мен қолданысқа </w:t>
      </w:r>
      <w:r w:rsidRPr="00FE1832">
        <w:rPr>
          <w:rFonts w:ascii="Times New Roman" w:hAnsi="Times New Roman" w:cs="Times New Roman"/>
          <w:sz w:val="28"/>
          <w:szCs w:val="28"/>
          <w:lang w:val="kk-KZ"/>
        </w:rPr>
        <w:t xml:space="preserve">қолданысқа тартылған </w:t>
      </w:r>
      <w:r w:rsidRPr="00FE1832">
        <w:rPr>
          <w:rFonts w:ascii="Times New Roman" w:hAnsi="Times New Roman" w:cs="Times New Roman"/>
          <w:sz w:val="28"/>
          <w:szCs w:val="28"/>
        </w:rPr>
        <w:t>активтердің бөлек есебін жүргізуге міндетті.</w:t>
      </w:r>
    </w:p>
    <w:p w14:paraId="35BF52BE"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8. Мемлекеттік монополия, арнайы құқық субъектілерінің қызметін мемлекеттік реттеу Қазақстан Республикасының заңдарына сәйкес жүзеге асырылады.</w:t>
      </w:r>
    </w:p>
    <w:p w14:paraId="07D60809"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 xml:space="preserve">9. Тауарларды, жұмыстарды, көрсетілетін қызметтерді өндірумен технологиялық тұрғыдан байланысты қызмет түрлерінің тізбесін монополияға қарсы органмен келісу бойынша </w:t>
      </w:r>
      <w:r w:rsidRPr="00FE1832">
        <w:rPr>
          <w:rFonts w:ascii="Times New Roman" w:hAnsi="Times New Roman" w:cs="Times New Roman"/>
          <w:sz w:val="28"/>
          <w:szCs w:val="28"/>
          <w:lang w:val="kk-KZ"/>
        </w:rPr>
        <w:t>м</w:t>
      </w:r>
      <w:r w:rsidRPr="00FE1832">
        <w:rPr>
          <w:rFonts w:ascii="Times New Roman" w:hAnsi="Times New Roman" w:cs="Times New Roman"/>
          <w:sz w:val="28"/>
          <w:szCs w:val="28"/>
        </w:rPr>
        <w:t>емлекеттік басқарудың тиісті саласына (аясына) басшылықты жүзеге асыратын мемлекеттік орган бекітеді.</w:t>
      </w:r>
    </w:p>
    <w:p w14:paraId="38FEFFE9"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10. Мемлекеттік монополия</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 арнайы құқық субъектілерінің осы баптың</w:t>
      </w:r>
      <w:r w:rsidRPr="00FE1832">
        <w:rPr>
          <w:rFonts w:ascii="Times New Roman" w:hAnsi="Times New Roman" w:cs="Times New Roman"/>
          <w:sz w:val="28"/>
          <w:szCs w:val="28"/>
          <w:lang w:val="kk-KZ"/>
        </w:rPr>
        <w:t xml:space="preserve">      </w:t>
      </w:r>
      <w:r w:rsidRPr="00FE1832">
        <w:rPr>
          <w:rFonts w:ascii="Times New Roman" w:hAnsi="Times New Roman" w:cs="Times New Roman"/>
          <w:sz w:val="28"/>
          <w:szCs w:val="28"/>
        </w:rPr>
        <w:t>6-тармағында белгіленген шектеулерді сақтауын бақылауды монополияға қарсы орган осы Кодекске сәйкес жүзеге асырады.</w:t>
      </w:r>
    </w:p>
    <w:p w14:paraId="29AC61CA"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11. Мемлекеттік монополия, арнайы құқық енгізілген кезде мынадай шарттар сақталады:</w:t>
      </w:r>
    </w:p>
    <w:p w14:paraId="55305B8C"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 нарық субъектілері осы шешім туралы ол қолданысқа енгізілгенге дейін кемінде алты ай бұрын хабардар етілуге тиіс;</w:t>
      </w:r>
    </w:p>
    <w:p w14:paraId="3B34E98B"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2) мемлекеттік монополия, арнайы құқық қолданысқа енгізілгеннен кейін алты ай мерзім ішінде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p w14:paraId="77F0519C"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3) нарық субъектілеріне мемлекеттік монополияны</w:t>
      </w:r>
      <w:r w:rsidRPr="00FE1832">
        <w:rPr>
          <w:rFonts w:ascii="Times New Roman" w:hAnsi="Times New Roman" w:cs="Times New Roman"/>
          <w:sz w:val="28"/>
          <w:szCs w:val="28"/>
          <w:lang w:val="kk-KZ"/>
        </w:rPr>
        <w:t>, арнайы құқықты</w:t>
      </w:r>
      <w:r w:rsidRPr="00FE1832">
        <w:rPr>
          <w:rFonts w:ascii="Times New Roman" w:hAnsi="Times New Roman" w:cs="Times New Roman"/>
          <w:sz w:val="28"/>
          <w:szCs w:val="28"/>
        </w:rPr>
        <w:t xml:space="preserve"> енгізу </w:t>
      </w:r>
      <w:r w:rsidRPr="00FE1832">
        <w:rPr>
          <w:rFonts w:ascii="Times New Roman" w:hAnsi="Times New Roman" w:cs="Times New Roman"/>
          <w:sz w:val="28"/>
          <w:szCs w:val="28"/>
          <w:lang w:val="kk-KZ"/>
        </w:rPr>
        <w:t xml:space="preserve">салдарынан </w:t>
      </w:r>
      <w:r w:rsidRPr="00FE1832">
        <w:rPr>
          <w:rFonts w:ascii="Times New Roman" w:hAnsi="Times New Roman" w:cs="Times New Roman"/>
          <w:sz w:val="28"/>
          <w:szCs w:val="28"/>
        </w:rPr>
        <w:t>келтірілген залал Қазақстан Республикасының азаматтық заңнамасына сәйкес мемлекеттік бюджет қаражаты есебінен өтеледі.</w:t>
      </w:r>
    </w:p>
    <w:p w14:paraId="5977BEE3"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12. Арна</w:t>
      </w:r>
      <w:r w:rsidRPr="00FE1832">
        <w:rPr>
          <w:rFonts w:ascii="Times New Roman" w:hAnsi="Times New Roman" w:cs="Times New Roman"/>
          <w:sz w:val="28"/>
          <w:szCs w:val="28"/>
          <w:lang w:val="kk-KZ"/>
        </w:rPr>
        <w:t>йы</w:t>
      </w:r>
      <w:r w:rsidRPr="00FE1832">
        <w:rPr>
          <w:rFonts w:ascii="Times New Roman" w:hAnsi="Times New Roman" w:cs="Times New Roman"/>
          <w:sz w:val="28"/>
          <w:szCs w:val="28"/>
        </w:rPr>
        <w:t xml:space="preserve"> құқық субъектісі мәртебесінен айыру осы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p w14:paraId="61E2F5FC"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13. Монополияға қарсы орган жыл сайын бекітілген кестеге сәйкес мемлекеттік монополияның</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 арнайы құқық</w:t>
      </w:r>
      <w:r w:rsidRPr="00FE1832">
        <w:rPr>
          <w:rFonts w:ascii="Times New Roman" w:hAnsi="Times New Roman" w:cs="Times New Roman"/>
          <w:sz w:val="28"/>
          <w:szCs w:val="28"/>
          <w:lang w:val="kk-KZ"/>
        </w:rPr>
        <w:t>тың</w:t>
      </w:r>
      <w:r w:rsidRPr="00FE1832">
        <w:rPr>
          <w:rFonts w:ascii="Times New Roman" w:hAnsi="Times New Roman" w:cs="Times New Roman"/>
          <w:sz w:val="28"/>
          <w:szCs w:val="28"/>
        </w:rPr>
        <w:t xml:space="preserve"> жекелеген субъектілерінің қызметіне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p w14:paraId="5B03B77C"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t>Бәсекелес ортаға беру кезінде тиісті тауар нарығында монополиялық жағдайдың туындауына және (немесе) бәсекелестікті шектеуге жол берілмейді.</w:t>
      </w:r>
    </w:p>
    <w:p w14:paraId="38A30250" w14:textId="77777777" w:rsidR="000D08D5" w:rsidRPr="00FE1832" w:rsidRDefault="000D08D5" w:rsidP="000D08D5">
      <w:pPr>
        <w:spacing w:after="0" w:line="240" w:lineRule="auto"/>
        <w:ind w:firstLine="709"/>
        <w:jc w:val="both"/>
        <w:rPr>
          <w:rFonts w:ascii="Times New Roman" w:hAnsi="Times New Roman" w:cs="Times New Roman"/>
          <w:sz w:val="28"/>
          <w:szCs w:val="28"/>
        </w:rPr>
      </w:pPr>
      <w:r w:rsidRPr="00FE1832">
        <w:rPr>
          <w:rFonts w:ascii="Times New Roman" w:hAnsi="Times New Roman" w:cs="Times New Roman"/>
          <w:sz w:val="28"/>
          <w:szCs w:val="28"/>
        </w:rPr>
        <w:lastRenderedPageBreak/>
        <w:t xml:space="preserve">14. Осы баптың ережелері </w:t>
      </w:r>
      <w:r w:rsidRPr="00FE1832">
        <w:rPr>
          <w:rFonts w:ascii="Times New Roman" w:hAnsi="Times New Roman" w:cs="Times New Roman"/>
          <w:sz w:val="28"/>
          <w:szCs w:val="28"/>
          <w:lang w:val="kk-KZ"/>
        </w:rPr>
        <w:t>б</w:t>
      </w:r>
      <w:r w:rsidRPr="00FE1832">
        <w:rPr>
          <w:rFonts w:ascii="Times New Roman" w:hAnsi="Times New Roman" w:cs="Times New Roman"/>
          <w:sz w:val="28"/>
          <w:szCs w:val="28"/>
        </w:rPr>
        <w:t>ірыңғай жинақтаушы зейнетақы қорының, Қазақстан Республикасы Ұлттық Банкінің өзіне жүктелген функцияларды жүзеге асыруға ықпал ететін және (немесе) қаржы нарығы инфрақұрылымының бір бөлігі болып табылатын еншілес ұйымдарының және табиғи монополия субъектілерінің қызметіне қолданылмайды.»;</w:t>
      </w:r>
    </w:p>
    <w:p w14:paraId="609C90FA"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lang w:val="kk-KZ"/>
        </w:rPr>
        <w:t>16</w:t>
      </w:r>
      <w:r w:rsidRPr="00FE1832">
        <w:rPr>
          <w:rFonts w:ascii="Times New Roman" w:hAnsi="Times New Roman" w:cs="Times New Roman"/>
          <w:bCs/>
          <w:sz w:val="28"/>
          <w:szCs w:val="28"/>
        </w:rPr>
        <w:t>) 194</w:t>
      </w:r>
      <w:r w:rsidRPr="00FE1832">
        <w:rPr>
          <w:rFonts w:ascii="Times New Roman" w:hAnsi="Times New Roman" w:cs="Times New Roman"/>
          <w:bCs/>
          <w:sz w:val="28"/>
          <w:szCs w:val="28"/>
          <w:lang w:val="kk-KZ"/>
        </w:rPr>
        <w:t>-бапта</w:t>
      </w:r>
      <w:r w:rsidRPr="00FE1832">
        <w:rPr>
          <w:rFonts w:ascii="Times New Roman" w:hAnsi="Times New Roman" w:cs="Times New Roman"/>
          <w:bCs/>
          <w:sz w:val="28"/>
          <w:szCs w:val="28"/>
        </w:rPr>
        <w:t>:</w:t>
      </w:r>
    </w:p>
    <w:p w14:paraId="71729F75"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rPr>
        <w:t>1</w:t>
      </w:r>
      <w:r w:rsidRPr="00FE1832">
        <w:rPr>
          <w:rFonts w:ascii="Times New Roman" w:hAnsi="Times New Roman" w:cs="Times New Roman"/>
          <w:bCs/>
          <w:sz w:val="28"/>
          <w:szCs w:val="28"/>
          <w:lang w:val="kk-KZ"/>
        </w:rPr>
        <w:t>-тармақ</w:t>
      </w:r>
      <w:r w:rsidRPr="00FE1832">
        <w:rPr>
          <w:rFonts w:ascii="Times New Roman" w:hAnsi="Times New Roman" w:cs="Times New Roman"/>
          <w:bCs/>
          <w:sz w:val="28"/>
          <w:szCs w:val="28"/>
        </w:rPr>
        <w:t xml:space="preserve"> </w:t>
      </w:r>
      <w:r w:rsidRPr="00FE1832">
        <w:rPr>
          <w:rFonts w:ascii="Times New Roman" w:hAnsi="Times New Roman" w:cs="Times New Roman"/>
          <w:sz w:val="28"/>
          <w:szCs w:val="28"/>
          <w:lang w:val="kk-KZ"/>
        </w:rPr>
        <w:t>мынадай редакцияда жазылсын</w:t>
      </w:r>
      <w:r w:rsidRPr="00FE1832">
        <w:rPr>
          <w:rFonts w:ascii="Times New Roman" w:hAnsi="Times New Roman" w:cs="Times New Roman"/>
          <w:bCs/>
          <w:sz w:val="28"/>
          <w:szCs w:val="28"/>
        </w:rPr>
        <w:t>:</w:t>
      </w:r>
    </w:p>
    <w:p w14:paraId="555C4722"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rPr>
        <w:t>«</w:t>
      </w:r>
      <w:r w:rsidRPr="00FE1832">
        <w:rPr>
          <w:rFonts w:ascii="Times New Roman" w:hAnsi="Times New Roman" w:cs="Times New Roman"/>
          <w:bCs/>
          <w:sz w:val="28"/>
          <w:szCs w:val="28"/>
          <w:lang w:val="kk-KZ"/>
        </w:rPr>
        <w:t>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r w:rsidRPr="00FE1832">
        <w:rPr>
          <w:rFonts w:ascii="Times New Roman" w:hAnsi="Times New Roman" w:cs="Times New Roman"/>
          <w:bCs/>
          <w:sz w:val="28"/>
          <w:szCs w:val="28"/>
        </w:rPr>
        <w:t>»;</w:t>
      </w:r>
    </w:p>
    <w:p w14:paraId="5021D877"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2-тармақ мынадай мазмұндағы 11) тармақшамен толықтырылсын:</w:t>
      </w:r>
    </w:p>
    <w:p w14:paraId="3D7A2366"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«11) нарық субъектілеріне жеке кәсіпкерлікті мемлекеттік қолдау шараларына тең қолжетімділік ұсынбау.»;</w:t>
      </w:r>
    </w:p>
    <w:p w14:paraId="11ACD58D"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мынадай мазмұндағы 3-1, 3-2 және 3-3-тармақтармен толықтырылсын:</w:t>
      </w:r>
    </w:p>
    <w:p w14:paraId="2E893F5E"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«3-1.</w:t>
      </w:r>
      <w:r w:rsidRPr="00FE1832">
        <w:rPr>
          <w:lang w:val="kk-KZ"/>
        </w:rPr>
        <w:t xml:space="preserve"> </w:t>
      </w:r>
      <w:r w:rsidRPr="00FE1832">
        <w:rPr>
          <w:rFonts w:ascii="Times New Roman" w:hAnsi="Times New Roman" w:cs="Times New Roman"/>
          <w:bCs/>
          <w:sz w:val="28"/>
          <w:szCs w:val="28"/>
          <w:lang w:val="kk-KZ"/>
        </w:rPr>
        <w:t xml:space="preserve">Жеке кәсіпкерлікті мемлекеттік қолдау шараларын ұсыну кезінде: </w:t>
      </w:r>
    </w:p>
    <w:p w14:paraId="6250B504"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 нарықтың жаңа субъектілері, шағын және орта кәсіпкерлік субъектілері үшін мемлекеттік қолдау шараларына қол жеткізуді шектеуге;</w:t>
      </w:r>
    </w:p>
    <w:p w14:paraId="4D3D3950"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 кәсіпкерлік субъектілеріне өз мазмұны бойынша мемлекеттік қолдау нысанасына қатысы жоқ қосымша міндеттемелер жүктеуге;</w:t>
      </w:r>
    </w:p>
    <w:p w14:paraId="40CC8A41"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 Қазақстан Республикасының заңнамасында көзделмеген алымдарды және өзге де төлемдерді өндіріп алуға;</w:t>
      </w:r>
    </w:p>
    <w:p w14:paraId="01E0B170"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p w14:paraId="2403D6A7"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3-2.</w:t>
      </w:r>
      <w:r w:rsidRPr="00FE1832">
        <w:rPr>
          <w:lang w:val="kk-KZ"/>
        </w:rPr>
        <w:t xml:space="preserve"> </w:t>
      </w:r>
      <w:r w:rsidRPr="00FE1832">
        <w:rPr>
          <w:rFonts w:ascii="Times New Roman" w:hAnsi="Times New Roman" w:cs="Times New Roman"/>
          <w:bCs/>
          <w:sz w:val="28"/>
          <w:szCs w:val="28"/>
          <w:lang w:val="kk-KZ"/>
        </w:rPr>
        <w:t>Жеке кәсіпкерлікті мемлекеттік қолдаудың жаңа шараларын енгізу, жеке кәсіпкерлікке мемлекеттік қолдау көрсету қағидаларын бекіту осы баптың талаптары сақтала отырып, монополияға қарсы органмен келісу бойынша жүзеге асырылады.</w:t>
      </w:r>
    </w:p>
    <w:p w14:paraId="424E8AA7"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Монополияға қарсы орган жеке кәсіпкерлікті мемлекеттік қолдаудың жаңа шараларын енгізуді келіскен, жеке кәсіпкерлікке мемлекеттік қолдау көрсету қағидаларын бекіткен кезде:</w:t>
      </w:r>
    </w:p>
    <w:p w14:paraId="5A2A0C2C"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 тауар нарығының шоғырлану деңгейі;</w:t>
      </w:r>
    </w:p>
    <w:p w14:paraId="1A21D638"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 тауар нарығына кірудің экономикалық, технологиялық, әкімшілік кедергілерінің болуы;</w:t>
      </w:r>
    </w:p>
    <w:p w14:paraId="1F23DAD8"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 шағын, орта кәсіпкерліктің қатысу үлесі;</w:t>
      </w:r>
    </w:p>
    <w:p w14:paraId="3D8F424C"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lastRenderedPageBreak/>
        <w:t>4) нарықтың жаңа субъектілерінің пайда болу серпіні;</w:t>
      </w:r>
    </w:p>
    <w:p w14:paraId="3BEF2F6F"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5) тауар нарығының теңгерімі, ішкі сұранысты қанағаттандыру;</w:t>
      </w:r>
    </w:p>
    <w:p w14:paraId="61FB7649"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6) тиісті тауар нарығындағы кәсіпкерлікке мемлекеттің қатысу деңгейі;</w:t>
      </w:r>
    </w:p>
    <w:p w14:paraId="06F5BADF"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p w14:paraId="1C0EA327"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 xml:space="preserve">8) тауар нарығындағы бәсекелестіктің жай-күйін ескере отырып, мемлекеттік қолдау шараларының басымдығын айқындайтын өзге де </w:t>
      </w:r>
      <w:r w:rsidRPr="00FE1832">
        <w:rPr>
          <w:rFonts w:ascii="Times New Roman" w:hAnsi="Times New Roman" w:cs="Times New Roman"/>
          <w:bCs/>
          <w:sz w:val="28"/>
          <w:szCs w:val="28"/>
          <w:lang w:val="kk-KZ"/>
        </w:rPr>
        <w:br/>
        <w:t>мән-жайлар ескеріледі.</w:t>
      </w:r>
    </w:p>
    <w:p w14:paraId="7895D419"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белсенділігін және оны жұмыспен қамтуды ынталандыру үшін дағдарысқа қарсы іс-шаралар кешенін іске асыру кезінде қолданылмайды.»;</w:t>
      </w:r>
    </w:p>
    <w:p w14:paraId="26F6C77B"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lang w:val="kk-KZ"/>
        </w:rPr>
        <w:t>17</w:t>
      </w:r>
      <w:r w:rsidRPr="00FE1832">
        <w:rPr>
          <w:rFonts w:ascii="Times New Roman" w:hAnsi="Times New Roman" w:cs="Times New Roman"/>
          <w:bCs/>
          <w:sz w:val="28"/>
          <w:szCs w:val="28"/>
        </w:rPr>
        <w:t>) 195-1</w:t>
      </w:r>
      <w:r w:rsidRPr="00FE1832">
        <w:rPr>
          <w:rFonts w:ascii="Times New Roman" w:hAnsi="Times New Roman" w:cs="Times New Roman"/>
          <w:bCs/>
          <w:sz w:val="28"/>
          <w:szCs w:val="28"/>
          <w:lang w:val="kk-KZ"/>
        </w:rPr>
        <w:t>-бапта</w:t>
      </w:r>
      <w:r w:rsidRPr="00FE1832">
        <w:rPr>
          <w:rFonts w:ascii="Times New Roman" w:hAnsi="Times New Roman" w:cs="Times New Roman"/>
          <w:bCs/>
          <w:sz w:val="28"/>
          <w:szCs w:val="28"/>
        </w:rPr>
        <w:t>:</w:t>
      </w:r>
    </w:p>
    <w:p w14:paraId="644F9206"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rPr>
        <w:t>2</w:t>
      </w:r>
      <w:r w:rsidRPr="00FE1832">
        <w:rPr>
          <w:rFonts w:ascii="Times New Roman" w:hAnsi="Times New Roman" w:cs="Times New Roman"/>
          <w:bCs/>
          <w:sz w:val="28"/>
          <w:szCs w:val="28"/>
          <w:lang w:val="kk-KZ"/>
        </w:rPr>
        <w:t xml:space="preserve">-тармақтың 2) тармақшасы </w:t>
      </w:r>
      <w:r w:rsidRPr="00FE1832">
        <w:rPr>
          <w:rFonts w:ascii="Times New Roman" w:hAnsi="Times New Roman" w:cs="Times New Roman"/>
          <w:bCs/>
          <w:sz w:val="28"/>
          <w:szCs w:val="28"/>
        </w:rPr>
        <w:t xml:space="preserve">мынадай </w:t>
      </w:r>
      <w:r w:rsidRPr="00FE1832">
        <w:rPr>
          <w:rFonts w:ascii="Times New Roman" w:hAnsi="Times New Roman" w:cs="Times New Roman"/>
          <w:bCs/>
          <w:sz w:val="28"/>
          <w:szCs w:val="28"/>
          <w:lang w:val="kk-KZ"/>
        </w:rPr>
        <w:t>редакцияда жазылсын</w:t>
      </w:r>
      <w:r w:rsidRPr="00FE1832">
        <w:rPr>
          <w:rFonts w:ascii="Times New Roman" w:hAnsi="Times New Roman" w:cs="Times New Roman"/>
          <w:bCs/>
          <w:sz w:val="28"/>
          <w:szCs w:val="28"/>
        </w:rPr>
        <w:t>:</w:t>
      </w:r>
    </w:p>
    <w:p w14:paraId="5BA1CFF0"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lang w:val="kk-KZ"/>
        </w:rPr>
        <w:t>«</w:t>
      </w:r>
      <w:r w:rsidRPr="00FE1832">
        <w:rPr>
          <w:rFonts w:ascii="Times New Roman" w:hAnsi="Times New Roman" w:cs="Times New Roman"/>
          <w:bCs/>
          <w:sz w:val="28"/>
          <w:szCs w:val="28"/>
        </w:rPr>
        <w:t>2) монополияға қарсы орган бекітетін әдістемелік ұсынымдарға сәйкес әзірленетін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ішкі актіні қабылдауға құқылы.»;</w:t>
      </w:r>
    </w:p>
    <w:p w14:paraId="69B30945" w14:textId="77777777" w:rsidR="000D08D5" w:rsidRPr="00FE1832" w:rsidRDefault="000D08D5" w:rsidP="000D08D5">
      <w:pPr>
        <w:spacing w:after="0" w:line="240" w:lineRule="auto"/>
        <w:ind w:firstLine="709"/>
        <w:jc w:val="both"/>
        <w:rPr>
          <w:rFonts w:ascii="Times New Roman" w:hAnsi="Times New Roman" w:cs="Times New Roman"/>
          <w:bCs/>
          <w:sz w:val="28"/>
          <w:szCs w:val="28"/>
        </w:rPr>
      </w:pPr>
      <w:r w:rsidRPr="00FE1832">
        <w:rPr>
          <w:rFonts w:ascii="Times New Roman" w:hAnsi="Times New Roman" w:cs="Times New Roman"/>
          <w:bCs/>
          <w:sz w:val="28"/>
          <w:szCs w:val="28"/>
        </w:rPr>
        <w:t>мынадай мазмұндағы 2-1</w:t>
      </w:r>
      <w:r w:rsidRPr="00FE1832">
        <w:rPr>
          <w:rFonts w:ascii="Times New Roman" w:hAnsi="Times New Roman" w:cs="Times New Roman"/>
          <w:bCs/>
          <w:sz w:val="28"/>
          <w:szCs w:val="28"/>
          <w:lang w:val="kk-KZ"/>
        </w:rPr>
        <w:t xml:space="preserve"> және 2-2 -</w:t>
      </w:r>
      <w:r w:rsidRPr="00FE1832">
        <w:rPr>
          <w:rFonts w:ascii="Times New Roman" w:hAnsi="Times New Roman" w:cs="Times New Roman"/>
          <w:bCs/>
          <w:sz w:val="28"/>
          <w:szCs w:val="28"/>
        </w:rPr>
        <w:t>тарм</w:t>
      </w:r>
      <w:r w:rsidRPr="00FE1832">
        <w:rPr>
          <w:rFonts w:ascii="Times New Roman" w:hAnsi="Times New Roman" w:cs="Times New Roman"/>
          <w:bCs/>
          <w:sz w:val="28"/>
          <w:szCs w:val="28"/>
          <w:lang w:val="kk-KZ"/>
        </w:rPr>
        <w:t>ақтарм</w:t>
      </w:r>
      <w:r w:rsidRPr="00FE1832">
        <w:rPr>
          <w:rFonts w:ascii="Times New Roman" w:hAnsi="Times New Roman" w:cs="Times New Roman"/>
          <w:bCs/>
          <w:sz w:val="28"/>
          <w:szCs w:val="28"/>
        </w:rPr>
        <w:t>ен толықтырылсын:</w:t>
      </w:r>
    </w:p>
    <w:p w14:paraId="1477892A" w14:textId="77777777" w:rsidR="000D08D5" w:rsidRPr="00FE1832" w:rsidRDefault="000D08D5" w:rsidP="000D08D5">
      <w:pPr>
        <w:pStyle w:val="a5"/>
        <w:spacing w:before="0" w:beforeAutospacing="0" w:after="0" w:afterAutospacing="0"/>
        <w:ind w:firstLine="708"/>
        <w:jc w:val="both"/>
        <w:rPr>
          <w:rFonts w:eastAsiaTheme="minorHAnsi"/>
          <w:bCs/>
          <w:sz w:val="28"/>
          <w:szCs w:val="28"/>
          <w:lang w:eastAsia="en-US"/>
        </w:rPr>
      </w:pPr>
      <w:r w:rsidRPr="00FE1832">
        <w:rPr>
          <w:rFonts w:eastAsiaTheme="minorHAnsi"/>
          <w:bCs/>
          <w:sz w:val="28"/>
          <w:szCs w:val="28"/>
          <w:lang w:eastAsia="en-US"/>
        </w:rPr>
        <w:t>«2-1. Монополияға қарсы комплаенстің ішкі актісін әзірлеу және енгізу жөніндегі әдістемелік ұсынымдар:</w:t>
      </w:r>
    </w:p>
    <w:p w14:paraId="48D5D5B7" w14:textId="77777777" w:rsidR="000D08D5" w:rsidRPr="00FE1832" w:rsidRDefault="000D08D5" w:rsidP="000D08D5">
      <w:pPr>
        <w:pStyle w:val="a5"/>
        <w:spacing w:before="0" w:beforeAutospacing="0" w:after="0" w:afterAutospacing="0"/>
        <w:ind w:firstLine="708"/>
        <w:jc w:val="both"/>
        <w:rPr>
          <w:rFonts w:eastAsiaTheme="minorHAnsi"/>
          <w:bCs/>
          <w:sz w:val="28"/>
          <w:szCs w:val="28"/>
          <w:lang w:eastAsia="en-US"/>
        </w:rPr>
      </w:pPr>
      <w:r w:rsidRPr="00FE1832">
        <w:rPr>
          <w:rFonts w:eastAsiaTheme="minorHAnsi"/>
          <w:bCs/>
          <w:sz w:val="28"/>
          <w:szCs w:val="28"/>
          <w:lang w:eastAsia="en-US"/>
        </w:rPr>
        <w:t>1) монополияға қарсы комплаенстің ішкі актісін әзірлеу және енгізу кезеңдерін;</w:t>
      </w:r>
    </w:p>
    <w:p w14:paraId="4E74B5EE" w14:textId="77777777" w:rsidR="000D08D5" w:rsidRPr="00FE1832" w:rsidRDefault="000D08D5" w:rsidP="000D08D5">
      <w:pPr>
        <w:pStyle w:val="a5"/>
        <w:spacing w:before="0" w:beforeAutospacing="0" w:after="0" w:afterAutospacing="0"/>
        <w:ind w:firstLine="708"/>
        <w:jc w:val="both"/>
        <w:rPr>
          <w:rFonts w:eastAsiaTheme="minorHAnsi"/>
          <w:bCs/>
          <w:sz w:val="28"/>
          <w:szCs w:val="28"/>
          <w:lang w:eastAsia="en-US"/>
        </w:rPr>
      </w:pPr>
      <w:r w:rsidRPr="00FE1832">
        <w:rPr>
          <w:rFonts w:eastAsiaTheme="minorHAnsi"/>
          <w:bCs/>
          <w:sz w:val="28"/>
          <w:szCs w:val="28"/>
          <w:lang w:eastAsia="en-US"/>
        </w:rPr>
        <w:t>2) монополияға қарсы комплаенстің ішкі актісін әзірлеу және енгізу жөніндегі іс-шаралардың мазмұнын;</w:t>
      </w:r>
    </w:p>
    <w:p w14:paraId="6E744D3D"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eastAsia="en-US"/>
        </w:rPr>
        <w:t xml:space="preserve">3) </w:t>
      </w:r>
      <w:r w:rsidRPr="00FE1832">
        <w:rPr>
          <w:rFonts w:eastAsiaTheme="minorHAnsi"/>
          <w:bCs/>
          <w:sz w:val="28"/>
          <w:szCs w:val="28"/>
          <w:lang w:val="kk-KZ" w:eastAsia="en-US"/>
        </w:rPr>
        <w:t xml:space="preserve">нарық субъектісінің қызметімен байланысты </w:t>
      </w:r>
      <w:r w:rsidRPr="00FE1832">
        <w:rPr>
          <w:rFonts w:eastAsiaTheme="minorHAnsi"/>
          <w:bCs/>
          <w:sz w:val="28"/>
          <w:szCs w:val="28"/>
          <w:lang w:eastAsia="en-US"/>
        </w:rPr>
        <w:t>монополияға қарсы комплаенс</w:t>
      </w:r>
      <w:r w:rsidRPr="00FE1832">
        <w:rPr>
          <w:rFonts w:eastAsiaTheme="minorHAnsi"/>
          <w:bCs/>
          <w:sz w:val="28"/>
          <w:szCs w:val="28"/>
          <w:lang w:val="kk-KZ" w:eastAsia="en-US"/>
        </w:rPr>
        <w:t>-</w:t>
      </w:r>
      <w:r w:rsidRPr="00FE1832">
        <w:rPr>
          <w:rFonts w:eastAsiaTheme="minorHAnsi"/>
          <w:bCs/>
          <w:sz w:val="28"/>
          <w:szCs w:val="28"/>
          <w:lang w:eastAsia="en-US"/>
        </w:rPr>
        <w:t>т</w:t>
      </w:r>
      <w:r w:rsidRPr="00FE1832">
        <w:rPr>
          <w:rFonts w:eastAsiaTheme="minorHAnsi"/>
          <w:bCs/>
          <w:sz w:val="28"/>
          <w:szCs w:val="28"/>
          <w:lang w:val="kk-KZ" w:eastAsia="en-US"/>
        </w:rPr>
        <w:t xml:space="preserve">әуекелдерге </w:t>
      </w:r>
      <w:r w:rsidRPr="00FE1832">
        <w:rPr>
          <w:rFonts w:eastAsiaTheme="minorHAnsi"/>
          <w:bCs/>
          <w:sz w:val="28"/>
          <w:szCs w:val="28"/>
          <w:lang w:eastAsia="en-US"/>
        </w:rPr>
        <w:t xml:space="preserve">бағалау жүргізу </w:t>
      </w:r>
      <w:r w:rsidRPr="00FE1832">
        <w:rPr>
          <w:rFonts w:eastAsiaTheme="minorHAnsi"/>
          <w:bCs/>
          <w:sz w:val="28"/>
          <w:szCs w:val="28"/>
          <w:lang w:val="kk-KZ" w:eastAsia="en-US"/>
        </w:rPr>
        <w:t>әдіс</w:t>
      </w:r>
      <w:r w:rsidRPr="00FE1832">
        <w:rPr>
          <w:rFonts w:eastAsiaTheme="minorHAnsi"/>
          <w:bCs/>
          <w:sz w:val="28"/>
          <w:szCs w:val="28"/>
          <w:lang w:eastAsia="en-US"/>
        </w:rPr>
        <w:t>ін</w:t>
      </w:r>
      <w:r w:rsidRPr="00FE1832">
        <w:rPr>
          <w:rFonts w:eastAsiaTheme="minorHAnsi"/>
          <w:bCs/>
          <w:sz w:val="28"/>
          <w:szCs w:val="28"/>
          <w:lang w:val="kk-KZ" w:eastAsia="en-US"/>
        </w:rPr>
        <w:t xml:space="preserve"> (әдістерін);</w:t>
      </w:r>
    </w:p>
    <w:p w14:paraId="7EC41EEF"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4) монополияға қарсы комплаенс-тәуекелдерді ішкі бақылау жүйесін құруды;</w:t>
      </w:r>
    </w:p>
    <w:p w14:paraId="44E3A7BE"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5) монополияға қарсы комплаенстің ішкі актісінің жұмыс істеу тиімділігіне бағалау жүргізу әдісін (әдістерін);</w:t>
      </w:r>
    </w:p>
    <w:p w14:paraId="6CA6F3AB"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6) ішкі актіні әзірлеу және енгізу жөніндегі өзге де ережелерді</w:t>
      </w:r>
      <w:r w:rsidRPr="00FE1832">
        <w:rPr>
          <w:bCs/>
          <w:sz w:val="28"/>
          <w:szCs w:val="28"/>
          <w:lang w:val="kk-KZ"/>
        </w:rPr>
        <w:t xml:space="preserve"> </w:t>
      </w:r>
      <w:r w:rsidRPr="00FE1832">
        <w:rPr>
          <w:rFonts w:ascii="Times New Roman" w:hAnsi="Times New Roman" w:cs="Times New Roman"/>
          <w:bCs/>
          <w:sz w:val="28"/>
          <w:szCs w:val="28"/>
          <w:lang w:val="kk-KZ"/>
        </w:rPr>
        <w:t>көздейді.</w:t>
      </w:r>
    </w:p>
    <w:p w14:paraId="5BDEEA8B"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2-2.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p w14:paraId="11D8C76B" w14:textId="77777777" w:rsidR="000D08D5" w:rsidRPr="00FE1832" w:rsidRDefault="000D08D5" w:rsidP="000D08D5">
      <w:pPr>
        <w:spacing w:after="0" w:line="240" w:lineRule="auto"/>
        <w:ind w:firstLine="709"/>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18</w:t>
      </w:r>
      <w:r w:rsidRPr="00FE1832">
        <w:rPr>
          <w:rFonts w:ascii="Times New Roman" w:hAnsi="Times New Roman" w:cs="Times New Roman"/>
          <w:bCs/>
          <w:sz w:val="28"/>
          <w:szCs w:val="28"/>
        </w:rPr>
        <w:t>) 196-бапт</w:t>
      </w:r>
      <w:r w:rsidRPr="00FE1832">
        <w:rPr>
          <w:rFonts w:ascii="Times New Roman" w:hAnsi="Times New Roman" w:cs="Times New Roman"/>
          <w:bCs/>
          <w:sz w:val="28"/>
          <w:szCs w:val="28"/>
          <w:lang w:val="kk-KZ"/>
        </w:rPr>
        <w:t>а:</w:t>
      </w:r>
    </w:p>
    <w:p w14:paraId="4466FD15"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2-тармақ мынадай редакцияда жазылсын:</w:t>
      </w:r>
    </w:p>
    <w:p w14:paraId="3E07E4B9"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val="kk-KZ" w:eastAsia="en-US"/>
        </w:rPr>
        <w:lastRenderedPageBreak/>
        <w:t>«2.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p w14:paraId="4FDE5BBB" w14:textId="77777777" w:rsidR="000D08D5" w:rsidRPr="00FE1832" w:rsidRDefault="000D08D5" w:rsidP="000D08D5">
      <w:pPr>
        <w:pStyle w:val="a5"/>
        <w:numPr>
          <w:ilvl w:val="0"/>
          <w:numId w:val="7"/>
        </w:numPr>
        <w:spacing w:before="0" w:beforeAutospacing="0" w:after="0" w:afterAutospacing="0"/>
        <w:jc w:val="both"/>
        <w:rPr>
          <w:rFonts w:eastAsiaTheme="minorHAnsi"/>
          <w:bCs/>
          <w:sz w:val="28"/>
          <w:szCs w:val="28"/>
          <w:lang w:val="kk-KZ" w:eastAsia="en-US"/>
        </w:rPr>
      </w:pPr>
      <w:r w:rsidRPr="00FE1832">
        <w:rPr>
          <w:rFonts w:eastAsiaTheme="minorHAnsi"/>
          <w:bCs/>
          <w:sz w:val="28"/>
          <w:szCs w:val="28"/>
          <w:lang w:val="kk-KZ" w:eastAsia="en-US"/>
        </w:rPr>
        <w:t>тауар нарықтарында;</w:t>
      </w:r>
    </w:p>
    <w:p w14:paraId="2071FC90"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val="kk-KZ" w:eastAsia="en-US"/>
        </w:rPr>
        <w:t>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  нарықтарында көрсету қызметтер;</w:t>
      </w:r>
    </w:p>
    <w:p w14:paraId="4FF2DBCE"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val="kk-KZ" w:eastAsia="en-US"/>
        </w:rPr>
        <w:t>3) цифрлық көрсетілетін қызметтер нарықтарында жүргізіледі.</w:t>
      </w:r>
    </w:p>
    <w:p w14:paraId="32E75038"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val="kk-KZ" w:eastAsia="en-US"/>
        </w:rPr>
        <w:t>Цифрлық</w:t>
      </w:r>
      <w:r w:rsidRPr="00FE1832">
        <w:rPr>
          <w:lang w:val="kk-KZ"/>
        </w:rPr>
        <w:t xml:space="preserve"> </w:t>
      </w:r>
      <w:r w:rsidRPr="00FE1832">
        <w:rPr>
          <w:rFonts w:eastAsiaTheme="minorHAnsi"/>
          <w:bCs/>
          <w:sz w:val="28"/>
          <w:szCs w:val="28"/>
          <w:lang w:val="kk-KZ" w:eastAsia="en-US"/>
        </w:rPr>
        <w:t xml:space="preserve">көрсетілетін қызметтер нарықтарындағы бәсекелестіктің </w:t>
      </w:r>
      <w:r w:rsidRPr="00FE1832">
        <w:rPr>
          <w:rFonts w:eastAsiaTheme="minorHAnsi"/>
          <w:bCs/>
          <w:sz w:val="28"/>
          <w:szCs w:val="28"/>
          <w:lang w:val="kk-KZ" w:eastAsia="en-US"/>
        </w:rPr>
        <w:br/>
        <w:t>жай-күйіне талдау жүргізу кезінде монополияға қарсы орган желілік әсердің болуын белгілейді және оның нарық субъектісінің тиісті тауар нарығындағы тауар айналымының жалпы жағдайларына шешуші ықпал ету және (немесе) нарықтың басқа субъектілерін тауар нарығынан жою және (немесе) нарықтың басқа субъектілерінің тауар нарығына кіруін, оның ішінде цифрлық платформада жасалатын мәмілелер санының есебінен қиындату мүмкіндігіне әсеріне баға береді.</w:t>
      </w:r>
    </w:p>
    <w:p w14:paraId="6EFD3AC6" w14:textId="77777777" w:rsidR="000D08D5" w:rsidRPr="00FE1832" w:rsidRDefault="000D08D5" w:rsidP="000D08D5">
      <w:pPr>
        <w:pStyle w:val="a5"/>
        <w:spacing w:before="0" w:beforeAutospacing="0" w:after="0" w:afterAutospacing="0"/>
        <w:ind w:firstLine="708"/>
        <w:jc w:val="both"/>
        <w:rPr>
          <w:rFonts w:eastAsiaTheme="minorHAnsi"/>
          <w:bCs/>
          <w:sz w:val="28"/>
          <w:szCs w:val="28"/>
          <w:lang w:val="kk-KZ" w:eastAsia="en-US"/>
        </w:rPr>
      </w:pPr>
      <w:r w:rsidRPr="00FE1832">
        <w:rPr>
          <w:rFonts w:eastAsiaTheme="minorHAnsi"/>
          <w:bCs/>
          <w:sz w:val="28"/>
          <w:szCs w:val="28"/>
          <w:lang w:val="kk-KZ" w:eastAsia="en-US"/>
        </w:rPr>
        <w:t>Осы тармақта желілік әсер деп нарық субъектісінің тауардың тұтыну құнының сол бір топты пайдаланушылар санына тәуелділігіне (тікелей желілік әсер) не басқа топтағы пайдаланушылар саны азайған немесе ұлғайған кезде пайдаланушылардың бір тобы үшін тауар құнының өзгеруіне (жанама желілік әсер) байланысты тауарлар айналымының жалпы шарттарына шешуші әсер ету мүмкіндігі түсініледі.</w:t>
      </w:r>
    </w:p>
    <w:p w14:paraId="03C4B43F" w14:textId="77777777" w:rsidR="000D08D5" w:rsidRPr="00FE1832" w:rsidRDefault="000D08D5" w:rsidP="000D08D5">
      <w:pPr>
        <w:pStyle w:val="a5"/>
        <w:spacing w:before="0" w:beforeAutospacing="0" w:after="0" w:afterAutospacing="0"/>
        <w:ind w:firstLine="708"/>
        <w:jc w:val="both"/>
        <w:rPr>
          <w:bCs/>
          <w:sz w:val="28"/>
          <w:szCs w:val="28"/>
          <w:lang w:val="kk-KZ"/>
        </w:rPr>
      </w:pPr>
      <w:r w:rsidRPr="00FE1832">
        <w:rPr>
          <w:rFonts w:eastAsiaTheme="minorHAnsi"/>
          <w:bCs/>
          <w:sz w:val="28"/>
          <w:szCs w:val="28"/>
          <w:lang w:val="kk-KZ" w:eastAsia="en-US"/>
        </w:rPr>
        <w:t>Осы тармақта цифрлық платформа деп интернет желісін пайдалана отырып, оны пайдаланушылардың өзара іс-қимылын қамтамасыз етуге арналған технологиялық платформа түсініледі</w:t>
      </w:r>
      <w:r w:rsidRPr="00FE1832">
        <w:rPr>
          <w:bCs/>
          <w:sz w:val="28"/>
          <w:szCs w:val="28"/>
          <w:lang w:val="kk-KZ"/>
        </w:rPr>
        <w:t xml:space="preserve">.»; </w:t>
      </w:r>
    </w:p>
    <w:p w14:paraId="2C43812C" w14:textId="77777777" w:rsidR="000D08D5" w:rsidRPr="00FE1832" w:rsidRDefault="000D08D5" w:rsidP="000D08D5">
      <w:pPr>
        <w:pStyle w:val="a5"/>
        <w:spacing w:before="0" w:beforeAutospacing="0" w:after="0" w:afterAutospacing="0"/>
        <w:ind w:firstLine="708"/>
        <w:jc w:val="both"/>
        <w:rPr>
          <w:bCs/>
          <w:sz w:val="28"/>
          <w:szCs w:val="28"/>
          <w:lang w:val="kk-KZ"/>
        </w:rPr>
      </w:pPr>
      <w:r w:rsidRPr="00FE1832">
        <w:rPr>
          <w:bCs/>
          <w:sz w:val="28"/>
          <w:szCs w:val="28"/>
          <w:lang w:val="kk-KZ"/>
        </w:rPr>
        <w:t>11-тармақтың үшінші бөлігі мынадай редакцияда жазылсын:</w:t>
      </w:r>
    </w:p>
    <w:p w14:paraId="34BF35E0"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p w14:paraId="26829164"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19) мынадай мазмұндағы 210-1-баппен толықтырылсын:</w:t>
      </w:r>
    </w:p>
    <w:p w14:paraId="7A1079F3"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«210-1-бап. Сенім білдірілген тұлға</w:t>
      </w:r>
    </w:p>
    <w:p w14:paraId="65234A33"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тұлғаны тартуға құқылы.</w:t>
      </w:r>
    </w:p>
    <w:p w14:paraId="15E26829"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 Экономикалық шоғырланудың нысанасы болып табылатын мәселелер бойынша арнайы ғылыми немесе практикалық білімі бар тұлға сенім білдірілген тұлға болып табылады.</w:t>
      </w:r>
    </w:p>
    <w:p w14:paraId="29C2BA5F"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 Сенім білдірілген тұлға мен нарық субъектісі арасында монополияға қарсы орган бекітетін үлгі нысан бойынша шарт жасалады.</w:t>
      </w:r>
    </w:p>
    <w:p w14:paraId="2E74A14F"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lastRenderedPageBreak/>
        <w:t>Сенім білдірілген тұлға монополияға қарсы органды шарт жасалғаны туралы ол күшіне енген күннен кейін күнтізбелік он күннен кешіктірмей хабардар етеді.</w:t>
      </w:r>
    </w:p>
    <w:p w14:paraId="4B5D2286"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4. Сенім білдірілген тұлға экономикалық шоғырлануға қатысушыларға қатысты тәуелсіз болуға тиіс.</w:t>
      </w:r>
    </w:p>
    <w:p w14:paraId="4F024BD1"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Мынадай:</w:t>
      </w:r>
    </w:p>
    <w:p w14:paraId="2623624D"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 экономикалық шоғырлануға қатысушы болып табылатын не экономикалық шоғырлануға қатысушымен бір тұлғалар тобына кіретін;</w:t>
      </w:r>
    </w:p>
    <w:p w14:paraId="367EE17D"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тұлға сенім білдірілген тұлға ретінде тартыла алмайды.</w:t>
      </w:r>
    </w:p>
    <w:p w14:paraId="3C9D571F"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 xml:space="preserve">5. Сенім білдірілген тұлға нарық субъектісінің экономикалық, өзін-өзі ұстау, ұйымдастырушылық, құрылымдық және өзге де, оның ішінде мыналарға: </w:t>
      </w:r>
    </w:p>
    <w:p w14:paraId="7B240A83"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 нарық субъектісін бөлуге немесе оның құрамынан заңды тұлғаның бөлініп шығуына;</w:t>
      </w:r>
    </w:p>
    <w:p w14:paraId="30B44405"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2) нарық субъектісінің мүлікті, мүліктік және өзге де құқықтарды үшінші тұлғаларға өткізуіне, беруіне;</w:t>
      </w:r>
    </w:p>
    <w:p w14:paraId="0EA2342F"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p w14:paraId="7FB8A3AC"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4) тауарларды өндіруге және (немесе) өткізуге, инвестицияларды бағыттауға, тауар нарығында әлеуметтік, экономикалық жағдайлары  және өзін-өзі ұстаудың өзге де жағдайларын орындауға;</w:t>
      </w:r>
    </w:p>
    <w:p w14:paraId="696BEAF4"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 xml:space="preserve">5) нарық субъектісінің тауарларына кемсітусіз қол жеткізуді қамтамасыз етуге; </w:t>
      </w:r>
    </w:p>
    <w:p w14:paraId="6C217B03"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6) Қазақстан Республикасының бәсекелестікті қорғау саласындағы заңнамасын бұзушылықтардың алдын алу жөнінде шараларды қолдануға қатысты шарттарды немесе талаптарды орындауына сараптамалық баға береді.</w:t>
      </w:r>
    </w:p>
    <w:p w14:paraId="5B792344"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6. Сенім білдірілген тұлға монополияға қарсы органға нарық субъектісінің экономикалық шоғырлануға келісім беру туралы монополияға қарсы органның шешімінде көзделген талаптар мен міндеттемелерді орындауы туралы сараптамалық қорытынды жібереді.</w:t>
      </w:r>
    </w:p>
    <w:p w14:paraId="514AC73C"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7. Заңмен қорғалатын құпияны құрайтын мәліметтерді жария етпеу туралы жазбаша міндеттеме ұсынылған жағдайда, сенім білдірілген тұлғаның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жеткізуге құқығы бар.</w:t>
      </w:r>
    </w:p>
    <w:p w14:paraId="3CCA3957"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8. Сенім білдірілген тұлға өзінің арнайы білімінен тыс мәселелер бойынша, сондай-ақ оған ұсынылған материалдар мен мәліметтер қорытынды беру үшін жеткіліксіз болған жағдайда, қорытынды беруден бас тартуға құқылы.</w:t>
      </w:r>
    </w:p>
    <w:p w14:paraId="350691B4"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lastRenderedPageBreak/>
        <w:t>9. Көрінеу жалған қорытынды бергені үшін сенім білдірілген адам Қазақстан Республикасының заңдарында белгіленген жауаптылықта болады.</w:t>
      </w:r>
    </w:p>
    <w:p w14:paraId="58106AB9"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10. Монополияға қарсы орган сенім білдірілген тұлғалардың тізілімін монополияға қарсы орган айқындайтын тәртіппен жүргізеді.</w:t>
      </w:r>
    </w:p>
    <w:p w14:paraId="08DB2E3A"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Сенім білдірілген адамдар тізіліміне кәсіпкерлік субъектілерінің бірлестіктері ұсынатын кандидаттар енгізіледі.</w:t>
      </w:r>
    </w:p>
    <w:p w14:paraId="5B891394"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11. Сенім білдірілген адам көрсететін қызметтеріне шартқа сәйкес нарық субъектісінің қаражаты есебінен ақы төленеді.»;</w:t>
      </w:r>
    </w:p>
    <w:p w14:paraId="34C0EA8F" w14:textId="77777777" w:rsidR="000D08D5" w:rsidRPr="00FE1832" w:rsidRDefault="000D08D5" w:rsidP="000D08D5">
      <w:pPr>
        <w:spacing w:after="0" w:line="240" w:lineRule="auto"/>
        <w:ind w:firstLine="708"/>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 xml:space="preserve">20) </w:t>
      </w:r>
      <w:r w:rsidRPr="00FE1832">
        <w:rPr>
          <w:rFonts w:ascii="Times New Roman" w:hAnsi="Times New Roman" w:cs="Times New Roman"/>
          <w:spacing w:val="2"/>
          <w:sz w:val="28"/>
          <w:szCs w:val="28"/>
          <w:bdr w:val="none" w:sz="0" w:space="0" w:color="auto" w:frame="1"/>
          <w:lang w:val="kk-KZ"/>
        </w:rPr>
        <w:t xml:space="preserve">216-баптың 2-тармағының 1) тармақшасы </w:t>
      </w:r>
      <w:r w:rsidRPr="00FE1832">
        <w:rPr>
          <w:rFonts w:ascii="Times New Roman" w:hAnsi="Times New Roman" w:cs="Times New Roman"/>
          <w:sz w:val="28"/>
          <w:szCs w:val="28"/>
          <w:lang w:val="kk-KZ"/>
        </w:rPr>
        <w:t>мынадай редакцияда жазылсын</w:t>
      </w:r>
      <w:r w:rsidRPr="00FE1832">
        <w:rPr>
          <w:rFonts w:ascii="Times New Roman" w:hAnsi="Times New Roman" w:cs="Times New Roman"/>
          <w:spacing w:val="2"/>
          <w:sz w:val="28"/>
          <w:szCs w:val="28"/>
          <w:bdr w:val="none" w:sz="0" w:space="0" w:color="auto" w:frame="1"/>
          <w:lang w:val="kk-KZ"/>
        </w:rPr>
        <w:t>:</w:t>
      </w:r>
    </w:p>
    <w:p w14:paraId="67F348F6" w14:textId="77777777" w:rsidR="000D08D5" w:rsidRPr="00FE1832" w:rsidRDefault="000D08D5" w:rsidP="000D08D5">
      <w:pPr>
        <w:pStyle w:val="a5"/>
        <w:spacing w:before="0" w:beforeAutospacing="0" w:after="0" w:afterAutospacing="0"/>
        <w:ind w:firstLine="709"/>
        <w:jc w:val="both"/>
        <w:rPr>
          <w:spacing w:val="2"/>
          <w:sz w:val="28"/>
          <w:szCs w:val="28"/>
          <w:bdr w:val="none" w:sz="0" w:space="0" w:color="auto" w:frame="1"/>
          <w:lang w:val="kk-KZ"/>
        </w:rPr>
      </w:pPr>
      <w:r w:rsidRPr="00FE1832">
        <w:rPr>
          <w:spacing w:val="2"/>
          <w:sz w:val="28"/>
          <w:szCs w:val="28"/>
          <w:bdr w:val="none" w:sz="0" w:space="0" w:color="auto" w:frame="1"/>
          <w:lang w:val="kk-KZ"/>
        </w:rPr>
        <w:t>«1) Қазақстан Республикасының бәсекелестікті қорғау саласындағы заңнамасының бұзылуын немесе оның белгілерін көрсете отырып, мемлекеттік органдардан келіп түскен материалдар;»;</w:t>
      </w:r>
    </w:p>
    <w:p w14:paraId="7B42FD79" w14:textId="77777777" w:rsidR="000D08D5" w:rsidRPr="00FE1832" w:rsidRDefault="000D08D5" w:rsidP="000D08D5">
      <w:pPr>
        <w:pStyle w:val="a5"/>
        <w:spacing w:before="0" w:beforeAutospacing="0" w:after="0" w:afterAutospacing="0"/>
        <w:ind w:firstLine="709"/>
        <w:jc w:val="both"/>
        <w:rPr>
          <w:spacing w:val="2"/>
          <w:sz w:val="28"/>
          <w:szCs w:val="28"/>
          <w:bdr w:val="none" w:sz="0" w:space="0" w:color="auto" w:frame="1"/>
          <w:lang w:val="kk-KZ"/>
        </w:rPr>
      </w:pPr>
      <w:r w:rsidRPr="00FE1832">
        <w:rPr>
          <w:spacing w:val="2"/>
          <w:sz w:val="28"/>
          <w:szCs w:val="28"/>
          <w:bdr w:val="none" w:sz="0" w:space="0" w:color="auto" w:frame="1"/>
          <w:lang w:val="kk-KZ"/>
        </w:rPr>
        <w:t xml:space="preserve">21) 218-баптың 5-тармағы мынадай редакцияда жазылсын: </w:t>
      </w:r>
    </w:p>
    <w:p w14:paraId="540311AD" w14:textId="77777777" w:rsidR="000D08D5" w:rsidRPr="00FE1832" w:rsidRDefault="000D08D5" w:rsidP="000D08D5">
      <w:pPr>
        <w:pStyle w:val="a5"/>
        <w:spacing w:before="0" w:beforeAutospacing="0" w:after="0" w:afterAutospacing="0"/>
        <w:ind w:firstLine="709"/>
        <w:jc w:val="both"/>
        <w:rPr>
          <w:spacing w:val="2"/>
          <w:sz w:val="28"/>
          <w:szCs w:val="28"/>
          <w:bdr w:val="none" w:sz="0" w:space="0" w:color="auto" w:frame="1"/>
          <w:lang w:val="kk-KZ"/>
        </w:rPr>
      </w:pPr>
      <w:r w:rsidRPr="00FE1832">
        <w:rPr>
          <w:spacing w:val="2"/>
          <w:sz w:val="28"/>
          <w:szCs w:val="28"/>
          <w:bdr w:val="none" w:sz="0" w:space="0" w:color="auto" w:frame="1"/>
          <w:lang w:val="kk-KZ"/>
        </w:rPr>
        <w:t>«5. Монополияға қарсы орган тергеп-тексеру басталғанға дейін тергеп-тексеруді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p w14:paraId="14CA0A78" w14:textId="77777777" w:rsidR="000D08D5" w:rsidRPr="00FE1832" w:rsidRDefault="000D08D5" w:rsidP="000D08D5">
      <w:pPr>
        <w:pStyle w:val="a5"/>
        <w:spacing w:before="0" w:beforeAutospacing="0" w:after="0" w:afterAutospacing="0"/>
        <w:ind w:firstLine="708"/>
        <w:jc w:val="both"/>
        <w:rPr>
          <w:spacing w:val="2"/>
          <w:sz w:val="28"/>
          <w:szCs w:val="28"/>
          <w:bdr w:val="none" w:sz="0" w:space="0" w:color="auto" w:frame="1"/>
          <w:lang w:val="kk-KZ"/>
        </w:rPr>
      </w:pPr>
      <w:r w:rsidRPr="00FE1832">
        <w:rPr>
          <w:spacing w:val="2"/>
          <w:sz w:val="28"/>
          <w:szCs w:val="28"/>
          <w:bdr w:val="none" w:sz="0" w:space="0" w:color="auto" w:frame="1"/>
          <w:lang w:val="kk-KZ"/>
        </w:rPr>
        <w:t xml:space="preserve">22) 221-баптың бірінші бөлігінің 2) тармақшасы мынадай редакцияда жазылсын: </w:t>
      </w:r>
    </w:p>
    <w:p w14:paraId="2600514C" w14:textId="77777777" w:rsidR="000D08D5" w:rsidRPr="00FE1832" w:rsidRDefault="000D08D5" w:rsidP="000D08D5">
      <w:pPr>
        <w:pStyle w:val="a5"/>
        <w:spacing w:before="0" w:beforeAutospacing="0" w:after="0" w:afterAutospacing="0"/>
        <w:ind w:firstLine="708"/>
        <w:jc w:val="both"/>
        <w:rPr>
          <w:spacing w:val="2"/>
          <w:sz w:val="28"/>
          <w:szCs w:val="28"/>
          <w:bdr w:val="none" w:sz="0" w:space="0" w:color="auto" w:frame="1"/>
          <w:lang w:val="kk-KZ"/>
        </w:rPr>
      </w:pPr>
      <w:r w:rsidRPr="00FE1832">
        <w:rPr>
          <w:spacing w:val="2"/>
          <w:sz w:val="28"/>
          <w:szCs w:val="28"/>
          <w:bdr w:val="none" w:sz="0" w:space="0" w:color="auto" w:frame="1"/>
          <w:lang w:val="kk-KZ"/>
        </w:rPr>
        <w:t>«2) тергеп-тексеру нысанасына сәйкес тергеп-тексеру объектісінің автоматтандырылған дерекқорларына (ақпараттық жүйелеріне), қызметтік электрондық пошталарына және өзге де электрондық жеткізгіштеріне қол жеткізуге;».</w:t>
      </w:r>
    </w:p>
    <w:p w14:paraId="753B90D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3. 2020 жылғы 29 маусымдағы Қазақстан Республикасының Әкімшілік рәсімдік-процестік кодексіне: </w:t>
      </w:r>
    </w:p>
    <w:p w14:paraId="092FBBAF"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96-бап</w:t>
      </w:r>
      <w:r w:rsidRPr="00FE1832">
        <w:rPr>
          <w:rFonts w:ascii="Times New Roman" w:hAnsi="Times New Roman" w:cs="Times New Roman"/>
          <w:sz w:val="28"/>
          <w:szCs w:val="28"/>
          <w:lang w:val="kk-KZ"/>
        </w:rPr>
        <w:t>тың</w:t>
      </w:r>
      <w:r w:rsidRPr="00FE1832">
        <w:rPr>
          <w:rFonts w:ascii="Times New Roman" w:hAnsi="Times New Roman" w:cs="Times New Roman"/>
          <w:sz w:val="28"/>
          <w:szCs w:val="28"/>
        </w:rPr>
        <w:t xml:space="preserve"> 2) </w:t>
      </w:r>
      <w:r w:rsidRPr="00FE1832">
        <w:rPr>
          <w:rFonts w:ascii="Times New Roman" w:hAnsi="Times New Roman" w:cs="Times New Roman"/>
          <w:sz w:val="28"/>
          <w:szCs w:val="28"/>
          <w:lang w:val="kk-KZ"/>
        </w:rPr>
        <w:t>тармақшасы мынадай</w:t>
      </w:r>
      <w:r w:rsidRPr="00FE1832">
        <w:rPr>
          <w:rFonts w:ascii="Times New Roman" w:hAnsi="Times New Roman" w:cs="Times New Roman"/>
          <w:sz w:val="28"/>
          <w:szCs w:val="28"/>
        </w:rPr>
        <w:t xml:space="preserve"> редакцияда жазылсын:</w:t>
      </w:r>
    </w:p>
    <w:p w14:paraId="073FD190"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lang w:val="kk-KZ"/>
        </w:rPr>
        <w:t>«</w:t>
      </w:r>
      <w:r w:rsidRPr="00FE1832">
        <w:rPr>
          <w:rFonts w:ascii="Times New Roman" w:hAnsi="Times New Roman" w:cs="Times New Roman"/>
          <w:sz w:val="28"/>
          <w:szCs w:val="28"/>
        </w:rPr>
        <w:t>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w:t>
      </w:r>
      <w:r w:rsidRPr="00FE1832">
        <w:rPr>
          <w:rFonts w:ascii="Times New Roman" w:hAnsi="Times New Roman" w:cs="Times New Roman"/>
          <w:sz w:val="28"/>
          <w:szCs w:val="28"/>
          <w:lang w:val="kk-KZ"/>
        </w:rPr>
        <w:t>, бақылау</w:t>
      </w:r>
      <w:r w:rsidRPr="00FE1832">
        <w:rPr>
          <w:rFonts w:ascii="Times New Roman" w:hAnsi="Times New Roman" w:cs="Times New Roman"/>
          <w:sz w:val="28"/>
          <w:szCs w:val="28"/>
        </w:rPr>
        <w:t xml:space="preserve">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w:t>
      </w:r>
      <w:r w:rsidRPr="00FE1832">
        <w:rPr>
          <w:rFonts w:ascii="Times New Roman" w:hAnsi="Times New Roman" w:cs="Times New Roman"/>
          <w:sz w:val="28"/>
          <w:szCs w:val="28"/>
          <w:lang w:val="kk-KZ"/>
        </w:rPr>
        <w:t>, Қазақстан Республикасы бейрезидент банкінің филиалын</w:t>
      </w:r>
      <w:r w:rsidRPr="00FE1832">
        <w:rPr>
          <w:rFonts w:ascii="Times New Roman" w:hAnsi="Times New Roman" w:cs="Times New Roman"/>
          <w:sz w:val="28"/>
          <w:szCs w:val="28"/>
        </w:rPr>
        <w:t xml:space="preserve">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w:t>
      </w:r>
      <w:r w:rsidRPr="00FE1832">
        <w:rPr>
          <w:rFonts w:ascii="Times New Roman" w:hAnsi="Times New Roman" w:cs="Times New Roman"/>
          <w:sz w:val="28"/>
          <w:szCs w:val="28"/>
          <w:lang w:val="kk-KZ"/>
        </w:rPr>
        <w:t>, Қазақстан Республикасы бейрезидент банкінің филиалы</w:t>
      </w:r>
      <w:r w:rsidRPr="00FE1832">
        <w:rPr>
          <w:rFonts w:ascii="Times New Roman" w:hAnsi="Times New Roman" w:cs="Times New Roman"/>
          <w:sz w:val="28"/>
          <w:szCs w:val="28"/>
        </w:rPr>
        <w:t xml:space="preserve"> санатына жатқызу туралы, банкті</w:t>
      </w:r>
      <w:r w:rsidRPr="00FE1832">
        <w:rPr>
          <w:rFonts w:ascii="Times New Roman" w:hAnsi="Times New Roman" w:cs="Times New Roman"/>
          <w:sz w:val="28"/>
          <w:szCs w:val="28"/>
          <w:lang w:val="kk-KZ"/>
        </w:rPr>
        <w:t xml:space="preserve">, Қазақстан Республикасы бейрезидент банкінің </w:t>
      </w:r>
      <w:r w:rsidRPr="00FE1832">
        <w:rPr>
          <w:rFonts w:ascii="Times New Roman" w:hAnsi="Times New Roman" w:cs="Times New Roman"/>
          <w:sz w:val="28"/>
          <w:szCs w:val="28"/>
          <w:lang w:val="kk-KZ"/>
        </w:rPr>
        <w:lastRenderedPageBreak/>
        <w:t>филиалын</w:t>
      </w:r>
      <w:r w:rsidRPr="00FE1832">
        <w:rPr>
          <w:rFonts w:ascii="Times New Roman" w:hAnsi="Times New Roman" w:cs="Times New Roman"/>
          <w:sz w:val="28"/>
          <w:szCs w:val="28"/>
        </w:rPr>
        <w:t xml:space="preserve"> төлемге қабілетсіз банктер</w:t>
      </w:r>
      <w:r w:rsidRPr="00FE1832">
        <w:rPr>
          <w:rFonts w:ascii="Times New Roman" w:hAnsi="Times New Roman" w:cs="Times New Roman"/>
          <w:sz w:val="28"/>
          <w:szCs w:val="28"/>
          <w:lang w:val="kk-KZ"/>
        </w:rPr>
        <w:t>, Қазақстан Республикасы бейрезидент банктерінің филиалдары</w:t>
      </w:r>
      <w:r w:rsidRPr="00FE1832">
        <w:rPr>
          <w:rFonts w:ascii="Times New Roman" w:hAnsi="Times New Roman" w:cs="Times New Roman"/>
          <w:sz w:val="28"/>
          <w:szCs w:val="28"/>
        </w:rPr>
        <w:t xml:space="preserve"> санатына жатқызу және о</w:t>
      </w:r>
      <w:r w:rsidRPr="00FE1832">
        <w:rPr>
          <w:rFonts w:ascii="Times New Roman" w:hAnsi="Times New Roman" w:cs="Times New Roman"/>
          <w:sz w:val="28"/>
          <w:szCs w:val="28"/>
          <w:lang w:val="kk-KZ"/>
        </w:rPr>
        <w:t>лар</w:t>
      </w:r>
      <w:r w:rsidRPr="00FE1832">
        <w:rPr>
          <w:rFonts w:ascii="Times New Roman" w:hAnsi="Times New Roman" w:cs="Times New Roman"/>
          <w:sz w:val="28"/>
          <w:szCs w:val="28"/>
        </w:rPr>
        <w:t>ға «Қазақстан Республикасындағы банктер және банк қызметі туралы» Қазақстан Республикасының Заңына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w:t>
      </w:r>
    </w:p>
    <w:p w14:paraId="36574280" w14:textId="77777777" w:rsidR="000D08D5" w:rsidRPr="00FE1832" w:rsidRDefault="000D08D5" w:rsidP="000D08D5">
      <w:pPr>
        <w:spacing w:after="0" w:line="240" w:lineRule="auto"/>
        <w:ind w:firstLine="708"/>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 «Халық денсаулығы және денсаулық сақтау жүйесі туралы» 2020 жылғы 7 шiлдедегi Қазақстан Республикасының Кодексіне</w:t>
      </w:r>
      <w:r w:rsidRPr="00FE1832">
        <w:rPr>
          <w:rFonts w:ascii="Times New Roman" w:eastAsia="Times New Roman" w:hAnsi="Times New Roman" w:cs="Times New Roman"/>
          <w:sz w:val="28"/>
          <w:szCs w:val="28"/>
          <w:lang w:val="kk-KZ"/>
        </w:rPr>
        <w:t>:</w:t>
      </w:r>
    </w:p>
    <w:p w14:paraId="4C9F0363" w14:textId="77777777" w:rsidR="000D08D5" w:rsidRPr="00FE1832" w:rsidRDefault="000D08D5" w:rsidP="000D08D5">
      <w:pPr>
        <w:pStyle w:val="a5"/>
        <w:spacing w:before="0" w:beforeAutospacing="0" w:after="0" w:afterAutospacing="0"/>
        <w:ind w:firstLine="709"/>
        <w:jc w:val="both"/>
        <w:rPr>
          <w:rFonts w:eastAsiaTheme="minorHAnsi"/>
          <w:sz w:val="28"/>
          <w:szCs w:val="28"/>
          <w:lang w:val="kk-KZ" w:eastAsia="en-US"/>
        </w:rPr>
      </w:pPr>
      <w:r w:rsidRPr="00FE1832">
        <w:rPr>
          <w:spacing w:val="2"/>
          <w:sz w:val="28"/>
          <w:szCs w:val="28"/>
          <w:bdr w:val="none" w:sz="0" w:space="0" w:color="auto" w:frame="1"/>
          <w:lang w:val="kk-KZ"/>
        </w:rPr>
        <w:t>1</w:t>
      </w:r>
      <w:r w:rsidRPr="00FE1832">
        <w:rPr>
          <w:rFonts w:eastAsiaTheme="minorHAnsi"/>
          <w:sz w:val="28"/>
          <w:szCs w:val="28"/>
          <w:lang w:val="kk-KZ" w:eastAsia="en-US"/>
        </w:rPr>
        <w:t xml:space="preserve">) 1-баптың 1-тармағында: </w:t>
      </w:r>
    </w:p>
    <w:p w14:paraId="0B51D378" w14:textId="77777777" w:rsidR="000D08D5" w:rsidRPr="00FE1832" w:rsidRDefault="000D08D5" w:rsidP="000D08D5">
      <w:pPr>
        <w:pStyle w:val="a5"/>
        <w:spacing w:before="0" w:beforeAutospacing="0" w:after="0" w:afterAutospacing="0"/>
        <w:ind w:firstLine="709"/>
        <w:jc w:val="both"/>
        <w:rPr>
          <w:rFonts w:eastAsiaTheme="minorHAnsi"/>
          <w:sz w:val="28"/>
          <w:szCs w:val="28"/>
          <w:lang w:val="kk-KZ" w:eastAsia="en-US"/>
        </w:rPr>
      </w:pPr>
      <w:r w:rsidRPr="00FE1832">
        <w:rPr>
          <w:rFonts w:eastAsiaTheme="minorHAnsi"/>
          <w:sz w:val="28"/>
          <w:szCs w:val="28"/>
          <w:lang w:val="kk-KZ" w:eastAsia="en-US"/>
        </w:rPr>
        <w:t>24), 135) және 200) тармақшалар мынадай редакцияда жазылсын:</w:t>
      </w:r>
    </w:p>
    <w:p w14:paraId="5D2A68A6" w14:textId="77777777" w:rsidR="000D08D5" w:rsidRPr="00FE1832" w:rsidRDefault="000D08D5" w:rsidP="000D08D5">
      <w:pPr>
        <w:spacing w:after="0" w:line="240" w:lineRule="auto"/>
        <w:ind w:firstLine="709"/>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14:paraId="3EFDA22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14:paraId="2341FFE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көтерме және бөлшек сауда бағаларын есептеу үшін базалық баға болып табылатын, дәрілік заттың саудалық атауына өндіруші беретін баға;»;</w:t>
      </w:r>
    </w:p>
    <w:p w14:paraId="3602AC3D"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2) 7</w:t>
      </w:r>
      <w:r w:rsidRPr="00FE1832">
        <w:rPr>
          <w:rFonts w:ascii="Times New Roman" w:hAnsi="Times New Roman" w:cs="Times New Roman"/>
          <w:sz w:val="28"/>
          <w:szCs w:val="28"/>
          <w:lang w:val="kk-KZ"/>
        </w:rPr>
        <w:t xml:space="preserve">-баптың </w:t>
      </w:r>
      <w:r w:rsidRPr="00FE1832">
        <w:rPr>
          <w:rFonts w:ascii="Times New Roman" w:hAnsi="Times New Roman" w:cs="Times New Roman"/>
          <w:sz w:val="28"/>
          <w:szCs w:val="28"/>
        </w:rPr>
        <w:t xml:space="preserve">96) </w:t>
      </w:r>
      <w:r w:rsidRPr="00FE1832">
        <w:rPr>
          <w:rFonts w:ascii="Times New Roman" w:hAnsi="Times New Roman" w:cs="Times New Roman"/>
          <w:sz w:val="28"/>
          <w:szCs w:val="28"/>
          <w:lang w:val="kk-KZ"/>
        </w:rPr>
        <w:t>тармақшасы</w:t>
      </w:r>
      <w:r w:rsidRPr="00FE1832">
        <w:rPr>
          <w:rFonts w:ascii="Times New Roman" w:hAnsi="Times New Roman" w:cs="Times New Roman"/>
          <w:sz w:val="28"/>
          <w:szCs w:val="28"/>
        </w:rPr>
        <w:t xml:space="preserve"> мынадай редакцияда жазылсын:</w:t>
      </w:r>
    </w:p>
    <w:p w14:paraId="1F9674E8"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w:t>
      </w:r>
      <w:r w:rsidRPr="00FE1832">
        <w:rPr>
          <w:rFonts w:ascii="Times New Roman" w:hAnsi="Times New Roman" w:cs="Times New Roman"/>
          <w:sz w:val="28"/>
          <w:szCs w:val="28"/>
        </w:rPr>
        <w:t>96) бағалық реттеуге жататын дәрілік заттардың тізбесіне енгізілген бөлшек және көтерме саудада өткізу үшін дәрілік заттың саудалық атауына арналған шекті бағаларды әзірлейді және бекітеді;</w:t>
      </w:r>
      <w:r w:rsidRPr="00FE1832">
        <w:rPr>
          <w:rFonts w:ascii="Times New Roman" w:hAnsi="Times New Roman" w:cs="Times New Roman"/>
          <w:sz w:val="28"/>
          <w:szCs w:val="28"/>
          <w:lang w:val="kk-KZ"/>
        </w:rPr>
        <w:t>»;</w:t>
      </w:r>
    </w:p>
    <w:p w14:paraId="6A0FAC77"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3) 245</w:t>
      </w:r>
      <w:r w:rsidRPr="00FE1832">
        <w:rPr>
          <w:rFonts w:ascii="Times New Roman" w:hAnsi="Times New Roman" w:cs="Times New Roman"/>
          <w:sz w:val="28"/>
          <w:szCs w:val="28"/>
          <w:lang w:val="kk-KZ"/>
        </w:rPr>
        <w:t>-бапта</w:t>
      </w:r>
      <w:r w:rsidRPr="00FE1832">
        <w:rPr>
          <w:rFonts w:ascii="Times New Roman" w:hAnsi="Times New Roman" w:cs="Times New Roman"/>
          <w:sz w:val="28"/>
          <w:szCs w:val="28"/>
        </w:rPr>
        <w:t>:</w:t>
      </w:r>
    </w:p>
    <w:p w14:paraId="7658364E"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1</w:t>
      </w:r>
      <w:r w:rsidRPr="00FE1832">
        <w:rPr>
          <w:rFonts w:ascii="Times New Roman" w:hAnsi="Times New Roman" w:cs="Times New Roman"/>
          <w:sz w:val="28"/>
          <w:szCs w:val="28"/>
          <w:lang w:val="kk-KZ"/>
        </w:rPr>
        <w:t>, 2, 3 және 7-тармақтар мынадай редакцияда жазылсын</w:t>
      </w:r>
      <w:r w:rsidRPr="00FE1832">
        <w:rPr>
          <w:rFonts w:ascii="Times New Roman" w:hAnsi="Times New Roman" w:cs="Times New Roman"/>
          <w:sz w:val="28"/>
          <w:szCs w:val="28"/>
        </w:rPr>
        <w:t>:</w:t>
      </w:r>
    </w:p>
    <w:p w14:paraId="31284FD0"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«1. Бағаларды мемлекеттік реттеу уәкілетті орган айқындаған тәртіппен Қазақстан Республикасында тіркелген және айналыстағы бағалық реттеуге жататын дәрілік заттар тізбесіне енгізілген</w:t>
      </w:r>
      <w:r w:rsidRPr="00FE1832">
        <w:rPr>
          <w:rFonts w:ascii="Times New Roman" w:hAnsi="Times New Roman" w:cs="Times New Roman"/>
          <w:sz w:val="28"/>
          <w:szCs w:val="28"/>
          <w:lang w:val="kk-KZ"/>
        </w:rPr>
        <w:t>,</w:t>
      </w:r>
      <w:r w:rsidRPr="00FE1832">
        <w:rPr>
          <w:rFonts w:ascii="Times New Roman" w:hAnsi="Times New Roman" w:cs="Times New Roman"/>
          <w:sz w:val="28"/>
          <w:szCs w:val="28"/>
        </w:rPr>
        <w:t xml:space="preserve">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w:t>
      </w:r>
      <w:r w:rsidRPr="00FE1832">
        <w:rPr>
          <w:rFonts w:ascii="Times New Roman" w:hAnsi="Times New Roman" w:cs="Times New Roman"/>
          <w:sz w:val="28"/>
          <w:szCs w:val="28"/>
          <w:lang w:val="kk-KZ"/>
        </w:rPr>
        <w:t>гі</w:t>
      </w:r>
      <w:r w:rsidRPr="00FE1832">
        <w:rPr>
          <w:rFonts w:ascii="Times New Roman" w:hAnsi="Times New Roman" w:cs="Times New Roman"/>
          <w:sz w:val="28"/>
          <w:szCs w:val="28"/>
        </w:rPr>
        <w:t xml:space="preserve"> дәрілік заттар мен медициналық бұйымдарға жүзеге асырылады.</w:t>
      </w:r>
    </w:p>
    <w:p w14:paraId="728AB39A"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Бағалық реттеуге жататын дәрілік заттардың тізбесін монополияға қарсы органмен келісу бойынша уәкілетті орган бекітеді.</w:t>
      </w:r>
    </w:p>
    <w:p w14:paraId="4E19215E"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2. Уәкілетті орган есепті жартыжылдықтан кейінгі айдың оныншы күнінен кешіктірмей жартыжылдықта бір реттен жиілетпей монополияға қарсы органмен келісу бойынша бағалық реттеуге жататын дәрілік заттар тізбесіне енгізілген </w:t>
      </w:r>
      <w:r w:rsidRPr="00FE1832">
        <w:rPr>
          <w:rFonts w:ascii="Times New Roman" w:hAnsi="Times New Roman" w:cs="Times New Roman"/>
          <w:sz w:val="28"/>
          <w:szCs w:val="28"/>
          <w:lang w:val="kk-KZ"/>
        </w:rPr>
        <w:lastRenderedPageBreak/>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бекітеді.</w:t>
      </w:r>
    </w:p>
    <w:p w14:paraId="3521E7E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p w14:paraId="70CA0060"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«7. Саудалық атаулары бойынша дәрілік заттарға шекті бағасыз, бағалық реттеуге жататын дәрілік заттардың тізбесіне енгізілген дәрілік препараттарды көтерме саудада өткізуге жол берілмейді.».</w:t>
      </w:r>
    </w:p>
    <w:p w14:paraId="107D47F5" w14:textId="77777777" w:rsidR="000D08D5" w:rsidRPr="00FE1832" w:rsidRDefault="000D08D5" w:rsidP="000D08D5">
      <w:pPr>
        <w:spacing w:after="0" w:line="240" w:lineRule="auto"/>
        <w:ind w:firstLine="714"/>
        <w:jc w:val="both"/>
        <w:rPr>
          <w:rFonts w:ascii="Times New Roman" w:hAnsi="Times New Roman" w:cs="Times New Roman"/>
          <w:bCs/>
          <w:sz w:val="28"/>
          <w:szCs w:val="28"/>
          <w:lang w:val="kk-KZ"/>
        </w:rPr>
      </w:pPr>
      <w:r w:rsidRPr="00FE1832">
        <w:rPr>
          <w:rFonts w:ascii="Times New Roman" w:hAnsi="Times New Roman" w:cs="Times New Roman"/>
          <w:bCs/>
          <w:sz w:val="28"/>
          <w:szCs w:val="28"/>
          <w:lang w:val="kk-KZ"/>
        </w:rPr>
        <w:t>5. «Электр энергетикасы туралы» 2004 жылғы 9 шілдедегі Қазақстан Республикасының Заңына:</w:t>
      </w:r>
    </w:p>
    <w:p w14:paraId="313E36D4"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12-баптың 3-тармағының 1) тармақшасы мынадай редакцияда жазылсын:</w:t>
      </w:r>
    </w:p>
    <w:p w14:paraId="3ACA3F07"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спот-сауда-саттықта (күнтізбелік айда өздері өндіретін электр энергиясы көлемдерінің он пайызынан аспайтын) және орта мерзімді (апта, ай) және ұзақ мерзімді (тоқсан, жыл) кезеңдерге өткізу жағдайларын  қоспағанда, энергия өндіруші ұйымнан электр энергиясының босату бағасынан және теңгерімдеуші электр энергиясына арналған шекті тарифтен аспайтын баға бойынша электр энергиясын өткізуді жүзеге асыруға;»;</w:t>
      </w:r>
    </w:p>
    <w:p w14:paraId="7BE0CB7A"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lang w:val="kk-KZ"/>
        </w:rPr>
        <w:t>2</w:t>
      </w:r>
      <w:r w:rsidRPr="00FE1832">
        <w:rPr>
          <w:rFonts w:ascii="Times New Roman" w:hAnsi="Times New Roman" w:cs="Times New Roman"/>
          <w:sz w:val="28"/>
          <w:szCs w:val="28"/>
        </w:rPr>
        <w:t xml:space="preserve">) </w:t>
      </w:r>
      <w:r w:rsidRPr="00FE1832">
        <w:rPr>
          <w:rFonts w:ascii="Times New Roman" w:hAnsi="Times New Roman" w:cs="Times New Roman"/>
          <w:sz w:val="28"/>
          <w:szCs w:val="28"/>
          <w:lang w:val="kk-KZ"/>
        </w:rPr>
        <w:t>13-бапта</w:t>
      </w:r>
      <w:r w:rsidRPr="00FE1832">
        <w:rPr>
          <w:rFonts w:ascii="Times New Roman" w:hAnsi="Times New Roman" w:cs="Times New Roman"/>
          <w:sz w:val="28"/>
          <w:szCs w:val="28"/>
        </w:rPr>
        <w:t>:</w:t>
      </w:r>
    </w:p>
    <w:p w14:paraId="79EB02A6"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rPr>
        <w:t>3-1</w:t>
      </w:r>
      <w:r w:rsidRPr="00FE1832">
        <w:rPr>
          <w:rFonts w:ascii="Times New Roman" w:hAnsi="Times New Roman" w:cs="Times New Roman"/>
          <w:sz w:val="28"/>
          <w:szCs w:val="28"/>
          <w:lang w:val="kk-KZ"/>
        </w:rPr>
        <w:t>-тармақтың</w:t>
      </w:r>
      <w:r w:rsidRPr="00FE1832">
        <w:rPr>
          <w:rFonts w:ascii="Times New Roman" w:hAnsi="Times New Roman" w:cs="Times New Roman"/>
          <w:sz w:val="28"/>
          <w:szCs w:val="28"/>
        </w:rPr>
        <w:t xml:space="preserve"> 2) </w:t>
      </w:r>
      <w:r w:rsidRPr="00FE1832">
        <w:rPr>
          <w:rFonts w:ascii="Times New Roman" w:hAnsi="Times New Roman" w:cs="Times New Roman"/>
          <w:sz w:val="28"/>
          <w:szCs w:val="28"/>
          <w:lang w:val="kk-KZ"/>
        </w:rPr>
        <w:t>тармақшасы мынадай редакцияда жазылсын:</w:t>
      </w:r>
    </w:p>
    <w:p w14:paraId="47D199E8"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электр энергиясын орталықтандырылған, оның ішінде орта мерзімді (апта, ай) және ұзақ мерзімді (тоқсан, жыл) кезеңдерге арналған сауда нарығында сатуды жүзеге асыруға міндетті.</w:t>
      </w:r>
    </w:p>
    <w:p w14:paraId="4F0A4002"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Орта мерзімді және ұзақ мерзімді кезеңдерге арналған орталықтандырылған сауда-саттық арқылы міндетті түрде сатылуға жататын электр энергиясының үлесін монополияға қарсы органмен келісу бойынша уәкілетті орган айқындайды.</w:t>
      </w:r>
    </w:p>
    <w:p w14:paraId="574667B0"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Осы талап энергия өндіруші ұйымдар өз мұқтаждары үшін пайдаланатын және (немесе) олармен бір тұлғалар тобына кіретін тұтынушыларға өткізілетін электр энергиясының көлемдеріне қолданылмайды.</w:t>
      </w:r>
    </w:p>
    <w:p w14:paraId="4304B868"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Орталықтандырылған сауда-саттық арқылы міндетті түрде сатуға жататын электр энергиясының нақты көлемін есептеу тәртібі, сондай-ақ осы талапты орындау мониторингі және бағаларды қалыптастыру тәртібі Электр энергиясының орталықтандырылған сауда-саттығын ұйымдастыру қағидаларына сәйкес айқындалады.</w:t>
      </w:r>
    </w:p>
    <w:p w14:paraId="27235615"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Электр энергиясын бір тұлғалар тобына кіретін тұтынушыларға өткізетін энергия өндіруші ұйымдар электр энергиясының орталықтандырылған сауда </w:t>
      </w:r>
      <w:r w:rsidRPr="00FE1832">
        <w:rPr>
          <w:rFonts w:ascii="Times New Roman" w:hAnsi="Times New Roman" w:cs="Times New Roman"/>
          <w:sz w:val="28"/>
          <w:szCs w:val="28"/>
          <w:lang w:val="kk-KZ"/>
        </w:rPr>
        <w:lastRenderedPageBreak/>
        <w:t>нарығында электр энергиясының қалған бос көлемін сатуды жүзеге асыруға міндетті;»;</w:t>
      </w:r>
    </w:p>
    <w:p w14:paraId="11AA377A" w14:textId="77777777" w:rsidR="000D08D5" w:rsidRPr="00FE1832" w:rsidRDefault="000D08D5" w:rsidP="000D08D5">
      <w:pPr>
        <w:tabs>
          <w:tab w:val="left" w:pos="175"/>
        </w:tabs>
        <w:spacing w:after="0" w:line="240" w:lineRule="auto"/>
        <w:ind w:firstLine="714"/>
        <w:jc w:val="both"/>
        <w:rPr>
          <w:lang w:val="kk-KZ"/>
        </w:rPr>
      </w:pPr>
      <w:r w:rsidRPr="00FE1832">
        <w:rPr>
          <w:rFonts w:ascii="Times New Roman" w:hAnsi="Times New Roman" w:cs="Times New Roman"/>
          <w:sz w:val="28"/>
          <w:szCs w:val="28"/>
          <w:lang w:val="kk-KZ"/>
        </w:rPr>
        <w:t xml:space="preserve">3-3-тармақ мынадай редакцияда жазылсын: </w:t>
      </w:r>
    </w:p>
    <w:p w14:paraId="4A1F009D"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«3-3. Энергиямен жабдықтаушы ұйымға:</w:t>
      </w:r>
    </w:p>
    <w:p w14:paraId="226750D7" w14:textId="77777777" w:rsidR="000D08D5" w:rsidRPr="00FE1832" w:rsidRDefault="000D08D5" w:rsidP="000D08D5">
      <w:pPr>
        <w:tabs>
          <w:tab w:val="left" w:pos="175"/>
          <w:tab w:val="left" w:pos="1134"/>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w:t>
      </w:r>
      <w:r w:rsidRPr="00FE1832">
        <w:rPr>
          <w:rFonts w:ascii="Times New Roman" w:hAnsi="Times New Roman" w:cs="Times New Roman"/>
          <w:sz w:val="28"/>
          <w:szCs w:val="28"/>
          <w:lang w:val="kk-KZ"/>
        </w:rPr>
        <w:tab/>
        <w:t>электр энергиясын басқа энергиямен жабдықтаушы ұйымға өткізуге (сатуға), сондай-ақ оны басқа энергиямен жабдықтаушы ұйымнан алуға (сатып алуға) тыйым салынады.</w:t>
      </w:r>
    </w:p>
    <w:p w14:paraId="70951EB8"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Энергиямен жабдықтау мақсатында электр энергиясын сатып алу жөніндегі қызметті жүзеге асыруға лицензиясы бар ұйымдардың тізілімін табиғи монополиялар салаларында басшылықты жүзеге асыратын мемлекеттік орган қалыптастырады, жүргізеді және интернет-ресурста жариялайды;</w:t>
      </w:r>
    </w:p>
    <w:p w14:paraId="23C87826" w14:textId="77777777" w:rsidR="000D08D5" w:rsidRPr="00FE1832" w:rsidRDefault="000D08D5" w:rsidP="000D08D5">
      <w:pPr>
        <w:tabs>
          <w:tab w:val="left" w:pos="175"/>
          <w:tab w:val="left" w:pos="993"/>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2) электр қуатының жүктемені көтеруге дайындығын қамтамасыз ету жөніндегі қызметтер көрсетуге бірыңғай сатып алушымен шарттары бар, электр энергиясының көтерме сауда нарығының субъектілері болып табылатын энергия беруші ұйымдарға және тұтынушыларға электр энергиясын өткізуге (сатуға)</w:t>
      </w:r>
      <w:r w:rsidRPr="00FE1832">
        <w:rPr>
          <w:lang w:val="kk-KZ"/>
        </w:rPr>
        <w:t xml:space="preserve"> </w:t>
      </w:r>
      <w:r w:rsidRPr="00FE1832">
        <w:rPr>
          <w:rFonts w:ascii="Times New Roman" w:hAnsi="Times New Roman" w:cs="Times New Roman"/>
          <w:sz w:val="28"/>
          <w:szCs w:val="28"/>
          <w:lang w:val="kk-KZ"/>
        </w:rPr>
        <w:t xml:space="preserve">тыйым салынады. </w:t>
      </w:r>
    </w:p>
    <w:p w14:paraId="5CB614A8" w14:textId="77777777" w:rsidR="000D08D5" w:rsidRPr="00FE1832" w:rsidRDefault="000D08D5" w:rsidP="000D08D5">
      <w:pPr>
        <w:tabs>
          <w:tab w:val="left" w:pos="175"/>
          <w:tab w:val="left" w:pos="993"/>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Бірыңғай сатып алушы электр энергиясының көтерме сауда нарығының субъектісін көрсете отырып, электр қуатының жүктемені көтеруге дайындығын қамтамасыз ету жөніндегі қызметтер көрсетуге жасалған шарттардың тізбесін он күн сайын қалыптастырады және өзінің интернет-ресурсында орналастырады.».</w:t>
      </w:r>
    </w:p>
    <w:p w14:paraId="50435C7A"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6. «Бухгалтерлік есеп және қаржылық есептілік туралы» 2007 жылғы </w:t>
      </w:r>
      <w:r w:rsidRPr="00FE1832">
        <w:rPr>
          <w:rFonts w:ascii="Times New Roman" w:hAnsi="Times New Roman" w:cs="Times New Roman"/>
          <w:sz w:val="28"/>
          <w:szCs w:val="28"/>
          <w:lang w:val="kk-KZ"/>
        </w:rPr>
        <w:br/>
        <w:t>28 ақпандағы Қазақстан Республикасының Заңына:</w:t>
      </w:r>
    </w:p>
    <w:p w14:paraId="433FA04B"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1-баптың 7) тармақшасы мынадай редакцияда жазылсын:</w:t>
      </w:r>
    </w:p>
    <w:p w14:paraId="7AF52D44"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шаруашылық серіктестік нысанында құрылған, микроқаржылық қызметті жүзеге асыратын ұйымдарды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жарғылық капиталында мемлекеттің қатысу үлесі бар ұйымдар, шаруашылық жүргізу құқығына негізделген мемлекеттік кәсіпорындар, сондай-ақ мемлекеттік монополия, арнайы құқық субъектілері;».</w:t>
      </w:r>
    </w:p>
    <w:p w14:paraId="2AD6899B"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7. «Қазақстан Республикасының Ұлттық кәсіпкерлер палатасы туралы» 2013 жылғы 4 шілдедегі Қазақстан Республикасының Заңына:</w:t>
      </w:r>
    </w:p>
    <w:p w14:paraId="0369DB8D"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16-баптың 2-тармағы алып тасталсын.</w:t>
      </w:r>
    </w:p>
    <w:p w14:paraId="0F185457" w14:textId="77777777" w:rsidR="000D08D5" w:rsidRPr="00FE1832" w:rsidRDefault="000D08D5" w:rsidP="000D08D5">
      <w:pPr>
        <w:tabs>
          <w:tab w:val="left" w:pos="175"/>
        </w:tabs>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8. «Рұқсаттар және хабарламалар туралы» 2014 жылғы 16 мамырдағы Қазақстан Республикасының Заңына:</w:t>
      </w:r>
    </w:p>
    <w:p w14:paraId="33685636" w14:textId="77777777" w:rsidR="000D08D5" w:rsidRPr="00FE1832" w:rsidRDefault="000D08D5" w:rsidP="000D08D5">
      <w:pPr>
        <w:autoSpaceDE w:val="0"/>
        <w:autoSpaceDN w:val="0"/>
        <w:adjustRightInd w:val="0"/>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1-қосымшаның 15-жолы мынадай редакцияда жазылсын:</w:t>
      </w:r>
    </w:p>
    <w:p w14:paraId="44C02FD5"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w:t>
      </w:r>
    </w:p>
    <w:tbl>
      <w:tblPr>
        <w:tblW w:w="9632"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59"/>
        <w:gridCol w:w="1985"/>
        <w:gridCol w:w="4820"/>
        <w:gridCol w:w="2268"/>
      </w:tblGrid>
      <w:tr w:rsidR="000D08D5" w:rsidRPr="000D08D5" w14:paraId="0C6E4232" w14:textId="77777777" w:rsidTr="0016769E">
        <w:tc>
          <w:tcPr>
            <w:tcW w:w="963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F7CC88" w14:textId="77777777" w:rsidR="000D08D5" w:rsidRPr="00FE1832" w:rsidRDefault="000D08D5" w:rsidP="0016769E">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Денсаулық сақтау саласындағы қызметті лицензиялау </w:t>
            </w:r>
          </w:p>
        </w:tc>
      </w:tr>
      <w:tr w:rsidR="000D08D5" w:rsidRPr="00FE1832" w14:paraId="3B278D9F" w14:textId="77777777" w:rsidTr="0016769E">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EE21E5" w14:textId="77777777" w:rsidR="000D08D5" w:rsidRPr="00FE1832" w:rsidRDefault="000D08D5" w:rsidP="0016769E">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lastRenderedPageBreak/>
              <w:t>115.</w:t>
            </w:r>
            <w:r w:rsidRPr="00FE1832">
              <w:rPr>
                <w:rFonts w:ascii="Times New Roman" w:hAnsi="Times New Roman" w:cs="Times New Roman"/>
                <w:sz w:val="28"/>
                <w:szCs w:val="28"/>
                <w:lang w:val="kk-KZ"/>
              </w:rPr>
              <w:br/>
              <w:t> </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975510" w14:textId="77777777" w:rsidR="000D08D5" w:rsidRPr="00FE1832" w:rsidRDefault="000D08D5" w:rsidP="0016769E">
            <w:pPr>
              <w:spacing w:after="0" w:line="240" w:lineRule="auto"/>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Медициналық қызметке лицензия</w:t>
            </w:r>
            <w:r w:rsidRPr="00FE1832">
              <w:rPr>
                <w:rFonts w:ascii="Times New Roman" w:hAnsi="Times New Roman" w:cs="Times New Roman"/>
                <w:sz w:val="28"/>
                <w:szCs w:val="28"/>
                <w:lang w:val="kk-KZ"/>
              </w:rPr>
              <w:br/>
              <w:t> </w:t>
            </w:r>
          </w:p>
        </w:tc>
        <w:tc>
          <w:tcPr>
            <w:tcW w:w="4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71EDB" w14:textId="77777777" w:rsidR="000D08D5" w:rsidRPr="00FE1832" w:rsidRDefault="000D08D5" w:rsidP="0016769E">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табиғи жолмен алынған заттармен емдеу; медициналық реабилитология, </w:t>
            </w:r>
            <w:r w:rsidRPr="00FE1832">
              <w:rPr>
                <w:rFonts w:ascii="Times New Roman" w:hAnsi="Times New Roman" w:cs="Times New Roman"/>
                <w:sz w:val="28"/>
                <w:szCs w:val="28"/>
                <w:lang w:val="kk-KZ"/>
              </w:rPr>
              <w:lastRenderedPageBreak/>
              <w:t>қалпына келтіретін емдеу: физиотерапия, массаж, емдік дене шынықтыру, курортология; медициналық генетика; сәуле терапиясы; спорт медицинасы.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77B71" w14:textId="77777777" w:rsidR="000D08D5" w:rsidRPr="00FE1832" w:rsidRDefault="000D08D5" w:rsidP="0016769E">
            <w:pPr>
              <w:spacing w:after="0" w:line="240" w:lineRule="auto"/>
              <w:ind w:right="-75"/>
              <w:jc w:val="both"/>
              <w:rPr>
                <w:rFonts w:ascii="Times New Roman" w:hAnsi="Times New Roman" w:cs="Times New Roman"/>
                <w:sz w:val="28"/>
                <w:szCs w:val="28"/>
                <w:lang w:val="en-US"/>
              </w:rPr>
            </w:pPr>
            <w:r w:rsidRPr="00FE1832">
              <w:rPr>
                <w:rFonts w:ascii="Times New Roman" w:hAnsi="Times New Roman" w:cs="Times New Roman"/>
                <w:sz w:val="28"/>
                <w:szCs w:val="28"/>
                <w:lang w:val="en-US"/>
              </w:rPr>
              <w:lastRenderedPageBreak/>
              <w:t>Иеліктен шығарылмайтын; 1-сынып </w:t>
            </w:r>
          </w:p>
        </w:tc>
      </w:tr>
    </w:tbl>
    <w:p w14:paraId="7770D1FE" w14:textId="77777777" w:rsidR="000D08D5" w:rsidRPr="00FE1832" w:rsidRDefault="000D08D5" w:rsidP="000D08D5">
      <w:pPr>
        <w:spacing w:after="0" w:line="240" w:lineRule="auto"/>
        <w:ind w:firstLine="714"/>
        <w:jc w:val="right"/>
        <w:rPr>
          <w:rFonts w:ascii="Times New Roman" w:hAnsi="Times New Roman" w:cs="Times New Roman"/>
          <w:sz w:val="28"/>
          <w:szCs w:val="28"/>
          <w:lang w:val="kk-KZ"/>
        </w:rPr>
      </w:pPr>
      <w:r w:rsidRPr="00FE1832">
        <w:rPr>
          <w:rFonts w:ascii="Times New Roman" w:hAnsi="Times New Roman" w:cs="Times New Roman"/>
          <w:sz w:val="28"/>
          <w:szCs w:val="28"/>
          <w:lang w:val="kk-KZ"/>
        </w:rPr>
        <w:t>».</w:t>
      </w:r>
    </w:p>
    <w:p w14:paraId="3E34F72F"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p>
    <w:p w14:paraId="10FB8DEF"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9.</w:t>
      </w:r>
      <w:r w:rsidRPr="00FE1832">
        <w:rPr>
          <w:lang w:val="kk-KZ"/>
        </w:rPr>
        <w:t xml:space="preserve"> </w:t>
      </w:r>
      <w:r w:rsidRPr="00FE1832">
        <w:rPr>
          <w:rFonts w:ascii="Times New Roman" w:hAnsi="Times New Roman" w:cs="Times New Roman"/>
          <w:sz w:val="28"/>
          <w:szCs w:val="28"/>
          <w:lang w:val="kk-KZ"/>
        </w:rPr>
        <w:t>«Инновациялық технологиялар паркі» инновациялық кластері туралы» 2014 жылғы 10 маусымдағы Қазақстан Республикасының Заңына:</w:t>
      </w:r>
    </w:p>
    <w:p w14:paraId="1D80C4B8"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10-баптың 2-тармағы алып тасталсын.</w:t>
      </w:r>
    </w:p>
    <w:p w14:paraId="700797D7"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10. «Мемлекеттiк сатып алу туралы» 2015 жылғы 4 желтоқсандағы Қазақстан Республикасының Заңына</w:t>
      </w:r>
      <w:r w:rsidRPr="00FE1832">
        <w:rPr>
          <w:rFonts w:ascii="Times New Roman" w:eastAsia="Times New Roman" w:hAnsi="Times New Roman" w:cs="Times New Roman"/>
          <w:sz w:val="28"/>
          <w:szCs w:val="28"/>
          <w:lang w:val="kk-KZ"/>
        </w:rPr>
        <w:t>:</w:t>
      </w:r>
    </w:p>
    <w:p w14:paraId="6E58FA81"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1) 17-баптың 3) тармақшасының бірінші абзацы мынадай редакцияда жазылсын:</w:t>
      </w:r>
    </w:p>
    <w:p w14:paraId="668F1A2D"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және монополияға қарсы органмен келісу бойынша белгілейді.»;</w:t>
      </w:r>
    </w:p>
    <w:p w14:paraId="1AEC1F2B"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lang w:val="kk-KZ"/>
        </w:rPr>
        <w:t>2)</w:t>
      </w:r>
      <w:r w:rsidRPr="00FE1832">
        <w:rPr>
          <w:rFonts w:ascii="Times New Roman" w:hAnsi="Times New Roman" w:cs="Times New Roman"/>
          <w:sz w:val="28"/>
          <w:szCs w:val="28"/>
        </w:rPr>
        <w:t xml:space="preserve"> 39</w:t>
      </w:r>
      <w:r w:rsidRPr="00FE1832">
        <w:rPr>
          <w:rFonts w:ascii="Times New Roman" w:hAnsi="Times New Roman" w:cs="Times New Roman"/>
          <w:sz w:val="28"/>
          <w:szCs w:val="28"/>
          <w:lang w:val="kk-KZ"/>
        </w:rPr>
        <w:t>-бапта</w:t>
      </w:r>
      <w:r w:rsidRPr="00FE1832">
        <w:rPr>
          <w:rFonts w:ascii="Times New Roman" w:hAnsi="Times New Roman" w:cs="Times New Roman"/>
          <w:sz w:val="28"/>
          <w:szCs w:val="28"/>
        </w:rPr>
        <w:t>:</w:t>
      </w:r>
    </w:p>
    <w:p w14:paraId="6F7480E5"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3</w:t>
      </w:r>
      <w:r w:rsidRPr="00FE1832">
        <w:rPr>
          <w:rFonts w:ascii="Times New Roman" w:hAnsi="Times New Roman" w:cs="Times New Roman"/>
          <w:sz w:val="28"/>
          <w:szCs w:val="28"/>
          <w:lang w:val="kk-KZ"/>
        </w:rPr>
        <w:t>-тармақта</w:t>
      </w:r>
      <w:r w:rsidRPr="00FE1832">
        <w:rPr>
          <w:rFonts w:ascii="Times New Roman" w:hAnsi="Times New Roman" w:cs="Times New Roman"/>
          <w:sz w:val="28"/>
          <w:szCs w:val="28"/>
        </w:rPr>
        <w:t>:</w:t>
      </w:r>
    </w:p>
    <w:p w14:paraId="6381CDF2"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 xml:space="preserve">1) </w:t>
      </w:r>
      <w:r w:rsidRPr="00FE1832">
        <w:rPr>
          <w:rFonts w:ascii="Times New Roman" w:hAnsi="Times New Roman" w:cs="Times New Roman"/>
          <w:sz w:val="28"/>
          <w:szCs w:val="28"/>
          <w:lang w:val="kk-KZ"/>
        </w:rPr>
        <w:t>тармақша мынадай редакцияда жазылсын</w:t>
      </w:r>
      <w:r w:rsidRPr="00FE1832">
        <w:rPr>
          <w:rFonts w:ascii="Times New Roman" w:hAnsi="Times New Roman" w:cs="Times New Roman"/>
          <w:sz w:val="28"/>
          <w:szCs w:val="28"/>
        </w:rPr>
        <w:t>:</w:t>
      </w:r>
    </w:p>
    <w:p w14:paraId="05C6A764"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«1) табиғи монополия салаларына жататын көрсетілетін қызметтерді сатып алу;»;</w:t>
      </w:r>
      <w:r w:rsidRPr="00FE1832">
        <w:t xml:space="preserve"> </w:t>
      </w:r>
    </w:p>
    <w:p w14:paraId="31105F13"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 xml:space="preserve">2) </w:t>
      </w:r>
      <w:r w:rsidRPr="00FE1832">
        <w:rPr>
          <w:rFonts w:ascii="Times New Roman" w:hAnsi="Times New Roman" w:cs="Times New Roman"/>
          <w:sz w:val="28"/>
          <w:szCs w:val="28"/>
          <w:lang w:val="kk-KZ"/>
        </w:rPr>
        <w:t>тармақша алып тасталсын</w:t>
      </w:r>
      <w:r w:rsidRPr="00FE1832">
        <w:rPr>
          <w:rFonts w:ascii="Times New Roman" w:hAnsi="Times New Roman" w:cs="Times New Roman"/>
          <w:sz w:val="28"/>
          <w:szCs w:val="28"/>
        </w:rPr>
        <w:t>;</w:t>
      </w:r>
    </w:p>
    <w:p w14:paraId="5C1C3B23"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lang w:val="kk-KZ"/>
        </w:rPr>
        <w:t>4</w:t>
      </w:r>
      <w:r w:rsidRPr="00FE1832">
        <w:rPr>
          <w:rFonts w:ascii="Times New Roman" w:hAnsi="Times New Roman" w:cs="Times New Roman"/>
          <w:sz w:val="28"/>
          <w:szCs w:val="28"/>
        </w:rPr>
        <w:t xml:space="preserve">) </w:t>
      </w:r>
      <w:r w:rsidRPr="00FE1832">
        <w:rPr>
          <w:rFonts w:ascii="Times New Roman" w:hAnsi="Times New Roman" w:cs="Times New Roman"/>
          <w:sz w:val="28"/>
          <w:szCs w:val="28"/>
          <w:lang w:val="kk-KZ"/>
        </w:rPr>
        <w:t>тармақша мынадай редакцияда жазылсын</w:t>
      </w:r>
      <w:r w:rsidRPr="00FE1832">
        <w:rPr>
          <w:rFonts w:ascii="Times New Roman" w:hAnsi="Times New Roman" w:cs="Times New Roman"/>
          <w:sz w:val="28"/>
          <w:szCs w:val="28"/>
        </w:rPr>
        <w:t>:</w:t>
      </w:r>
    </w:p>
    <w:p w14:paraId="42158262"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rPr>
        <w:t xml:space="preserve">«4) </w:t>
      </w:r>
      <w:r w:rsidRPr="00FE1832">
        <w:rPr>
          <w:rFonts w:ascii="Times New Roman" w:hAnsi="Times New Roman" w:cs="Times New Roman"/>
          <w:sz w:val="28"/>
          <w:szCs w:val="28"/>
          <w:lang w:val="kk-KZ"/>
        </w:rPr>
        <w:t>төтенше жағдайлардың салдарын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технологиялық бұзу жою үшiн қажет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w:t>
      </w:r>
    </w:p>
    <w:p w14:paraId="4E37CD2E"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lang w:val="kk-KZ"/>
        </w:rPr>
        <w:t>24)</w:t>
      </w:r>
      <w:r w:rsidRPr="00FE1832">
        <w:rPr>
          <w:rFonts w:ascii="Times New Roman" w:hAnsi="Times New Roman" w:cs="Times New Roman"/>
          <w:sz w:val="28"/>
          <w:szCs w:val="28"/>
        </w:rPr>
        <w:t xml:space="preserve"> және </w:t>
      </w:r>
      <w:r w:rsidRPr="00FE1832">
        <w:rPr>
          <w:rFonts w:ascii="Times New Roman" w:hAnsi="Times New Roman" w:cs="Times New Roman"/>
          <w:sz w:val="28"/>
          <w:szCs w:val="28"/>
          <w:lang w:val="kk-KZ"/>
        </w:rPr>
        <w:t>27</w:t>
      </w:r>
      <w:r w:rsidRPr="00FE1832">
        <w:rPr>
          <w:rFonts w:ascii="Times New Roman" w:hAnsi="Times New Roman" w:cs="Times New Roman"/>
          <w:sz w:val="28"/>
          <w:szCs w:val="28"/>
        </w:rPr>
        <w:t xml:space="preserve">) </w:t>
      </w:r>
      <w:r w:rsidRPr="00FE1832">
        <w:rPr>
          <w:rFonts w:ascii="Times New Roman" w:hAnsi="Times New Roman" w:cs="Times New Roman"/>
          <w:sz w:val="28"/>
          <w:szCs w:val="28"/>
          <w:lang w:val="kk-KZ"/>
        </w:rPr>
        <w:t>тармақшалар мынадай редакцияда жазылсын</w:t>
      </w:r>
      <w:r w:rsidRPr="00FE1832">
        <w:rPr>
          <w:rFonts w:ascii="Times New Roman" w:hAnsi="Times New Roman" w:cs="Times New Roman"/>
          <w:sz w:val="28"/>
          <w:szCs w:val="28"/>
        </w:rPr>
        <w:t>:</w:t>
      </w:r>
    </w:p>
    <w:p w14:paraId="4DC746E9"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lastRenderedPageBreak/>
        <w:t xml:space="preserve">«24) </w:t>
      </w:r>
      <w:r w:rsidRPr="00FE1832">
        <w:rPr>
          <w:rFonts w:ascii="Times New Roman" w:hAnsi="Times New Roman" w:cs="Times New Roman"/>
          <w:sz w:val="28"/>
          <w:szCs w:val="28"/>
          <w:lang w:val="kk-KZ"/>
        </w:rPr>
        <w:t>мемлекеттік сатып алу мемлекеттік сатып алудың жылдық жоспарын нақтылауда енгізілген кезде өкілдік ету шығыстарына</w:t>
      </w:r>
      <w:r w:rsidRPr="00FE1832">
        <w:rPr>
          <w:rFonts w:ascii="Times New Roman" w:hAnsi="Times New Roman" w:cs="Times New Roman"/>
          <w:b/>
          <w:sz w:val="28"/>
          <w:szCs w:val="28"/>
          <w:lang w:val="kk-KZ"/>
        </w:rPr>
        <w:t xml:space="preserve"> </w:t>
      </w:r>
      <w:r w:rsidRPr="00FE1832">
        <w:rPr>
          <w:rFonts w:ascii="Times New Roman" w:hAnsi="Times New Roman" w:cs="Times New Roman"/>
          <w:sz w:val="28"/>
          <w:szCs w:val="28"/>
          <w:lang w:val="kk-KZ"/>
        </w:rPr>
        <w:t>байланысты тауарларды, көрсетілетін қызметтерді сатып алу;</w:t>
      </w:r>
      <w:r w:rsidRPr="00FE1832">
        <w:rPr>
          <w:rFonts w:ascii="Times New Roman" w:hAnsi="Times New Roman" w:cs="Times New Roman"/>
          <w:sz w:val="28"/>
          <w:szCs w:val="28"/>
        </w:rPr>
        <w:t>»;</w:t>
      </w:r>
    </w:p>
    <w:p w14:paraId="70F83361"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«27)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 болған кезде мемлекеттік органның:</w:t>
      </w:r>
    </w:p>
    <w:p w14:paraId="7CD80F2A" w14:textId="77777777" w:rsidR="000D08D5" w:rsidRPr="00FE1832" w:rsidRDefault="000D08D5" w:rsidP="000D08D5">
      <w:pPr>
        <w:spacing w:after="0" w:line="240" w:lineRule="auto"/>
        <w:ind w:firstLine="714"/>
        <w:jc w:val="both"/>
        <w:rPr>
          <w:rFonts w:ascii="Times New Roman" w:hAnsi="Times New Roman" w:cs="Times New Roman"/>
          <w:sz w:val="28"/>
          <w:szCs w:val="28"/>
        </w:rPr>
      </w:pPr>
      <w:r w:rsidRPr="00FE1832">
        <w:rPr>
          <w:rFonts w:ascii="Times New Roman" w:hAnsi="Times New Roman" w:cs="Times New Roman"/>
          <w:sz w:val="28"/>
          <w:szCs w:val="28"/>
        </w:rPr>
        <w:t>дауыс беретін акцияларының (жарғылық капиталға қатысу үлестерінің) бір жүз пайызы мемлекетке тиесілі акционерлік қоғамдардан және шаруашылық серіктестіктерден;</w:t>
      </w:r>
    </w:p>
    <w:p w14:paraId="07CAB313"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rPr>
        <w:t>өзі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алуы</w:t>
      </w:r>
      <w:r w:rsidRPr="00FE1832">
        <w:rPr>
          <w:rFonts w:ascii="Times New Roman" w:hAnsi="Times New Roman" w:cs="Times New Roman"/>
          <w:sz w:val="28"/>
          <w:szCs w:val="28"/>
          <w:lang w:val="kk-KZ"/>
        </w:rPr>
        <w:t>.</w:t>
      </w:r>
    </w:p>
    <w:p w14:paraId="06449A46"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 xml:space="preserve">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қорытындысының болуы жөніндегі талап </w:t>
      </w:r>
      <w:r w:rsidRPr="00FE1832">
        <w:rPr>
          <w:rFonts w:ascii="Times New Roman" w:hAnsi="Times New Roman" w:cs="Times New Roman"/>
          <w:sz w:val="28"/>
          <w:szCs w:val="28"/>
          <w:u w:val="single"/>
          <w:lang w:val="kk-KZ"/>
        </w:rPr>
        <w:t>ұлттық</w:t>
      </w:r>
      <w:r w:rsidRPr="00FE1832">
        <w:rPr>
          <w:rFonts w:ascii="Times New Roman" w:hAnsi="Times New Roman" w:cs="Times New Roman"/>
          <w:sz w:val="28"/>
          <w:szCs w:val="28"/>
          <w:lang w:val="kk-KZ"/>
        </w:rPr>
        <w:t xml:space="preserve"> қауіпсіздік органдарының, сайлау комиссияларының қызметін қамтамасыз ететін ұйымдардан, сондай-ақ Қазақстан Республикасының заңдарында айқындалған тұлғалардан тауарларды, жұмыстарды, көрсетілетін қызметтерді сатып алуға қолданылмайды.»;</w:t>
      </w:r>
    </w:p>
    <w:p w14:paraId="10DF3604"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37) және 38) тармақшалар алып тасталсын;</w:t>
      </w:r>
    </w:p>
    <w:p w14:paraId="5E27EEF9"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39) тармақшаның бесінші абзацы алып тасталсын;</w:t>
      </w:r>
    </w:p>
    <w:p w14:paraId="3D07B726"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45) тармақша мынадай редакцияда жазылсын:</w:t>
      </w:r>
    </w:p>
    <w:p w14:paraId="6C0A0DD6" w14:textId="77777777" w:rsidR="000D08D5" w:rsidRPr="00FE1832" w:rsidRDefault="000D08D5" w:rsidP="000D08D5">
      <w:pPr>
        <w:spacing w:after="0" w:line="240" w:lineRule="auto"/>
        <w:ind w:firstLine="714"/>
        <w:jc w:val="both"/>
        <w:rPr>
          <w:rFonts w:ascii="Times New Roman" w:hAnsi="Times New Roman" w:cs="Times New Roman"/>
          <w:sz w:val="28"/>
          <w:szCs w:val="28"/>
          <w:lang w:val="kk-KZ"/>
        </w:rPr>
      </w:pPr>
      <w:r w:rsidRPr="00FE1832">
        <w:rPr>
          <w:rFonts w:ascii="Times New Roman" w:hAnsi="Times New Roman" w:cs="Times New Roman"/>
          <w:sz w:val="28"/>
          <w:szCs w:val="28"/>
          <w:lang w:val="kk-KZ"/>
        </w:rPr>
        <w:t>«45) осы мемлекеттік сатып алу  мемлекеттік сатып алудың жылдық жоспарын нақтылауда енгізілген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p w14:paraId="58C1AD32" w14:textId="77777777" w:rsidR="000D08D5" w:rsidRPr="00FE1832" w:rsidRDefault="000D08D5" w:rsidP="000D08D5">
      <w:pPr>
        <w:spacing w:after="0" w:line="240" w:lineRule="auto"/>
        <w:ind w:firstLine="706"/>
        <w:jc w:val="both"/>
        <w:rPr>
          <w:rFonts w:ascii="Times New Roman" w:hAnsi="Times New Roman"/>
          <w:sz w:val="28"/>
          <w:szCs w:val="28"/>
          <w:lang w:val="kk-KZ"/>
        </w:rPr>
      </w:pPr>
    </w:p>
    <w:p w14:paraId="191E4B15" w14:textId="77777777" w:rsidR="000D08D5" w:rsidRPr="00FE1832" w:rsidRDefault="000D08D5" w:rsidP="000D08D5">
      <w:pPr>
        <w:spacing w:after="0" w:line="240" w:lineRule="auto"/>
        <w:ind w:firstLine="706"/>
        <w:jc w:val="both"/>
        <w:rPr>
          <w:rFonts w:ascii="Times New Roman" w:hAnsi="Times New Roman"/>
          <w:sz w:val="28"/>
          <w:szCs w:val="28"/>
          <w:lang w:val="kk-KZ"/>
        </w:rPr>
      </w:pPr>
      <w:r w:rsidRPr="00FE1832">
        <w:rPr>
          <w:rFonts w:ascii="Times New Roman" w:hAnsi="Times New Roman"/>
          <w:sz w:val="28"/>
          <w:szCs w:val="28"/>
          <w:lang w:val="kk-KZ"/>
        </w:rPr>
        <w:t xml:space="preserve">2-бап. Осы Заң алғашқы ресми жарияланған күнінен кейін күнтізбелік алпыс күн өткен соң қолданысқа енгізіледі. </w:t>
      </w:r>
    </w:p>
    <w:p w14:paraId="3A331808" w14:textId="77777777" w:rsidR="000D08D5" w:rsidRPr="00FE1832" w:rsidRDefault="000D08D5" w:rsidP="000D08D5">
      <w:pPr>
        <w:spacing w:after="0" w:line="240" w:lineRule="auto"/>
        <w:jc w:val="both"/>
        <w:rPr>
          <w:rFonts w:ascii="Times New Roman" w:hAnsi="Times New Roman"/>
          <w:sz w:val="28"/>
          <w:szCs w:val="28"/>
          <w:lang w:val="kk-KZ"/>
        </w:rPr>
      </w:pPr>
    </w:p>
    <w:p w14:paraId="552DB59C" w14:textId="77777777" w:rsidR="000D08D5" w:rsidRPr="00FE1832" w:rsidRDefault="000D08D5" w:rsidP="000D08D5">
      <w:pPr>
        <w:spacing w:after="0" w:line="240" w:lineRule="auto"/>
        <w:jc w:val="both"/>
        <w:rPr>
          <w:rFonts w:ascii="Times New Roman" w:hAnsi="Times New Roman"/>
          <w:sz w:val="28"/>
          <w:szCs w:val="28"/>
          <w:lang w:val="kk-KZ"/>
        </w:rPr>
      </w:pPr>
    </w:p>
    <w:p w14:paraId="559CFF2E" w14:textId="77777777" w:rsidR="000D08D5" w:rsidRPr="00FE1832" w:rsidRDefault="000D08D5" w:rsidP="000D08D5">
      <w:pPr>
        <w:spacing w:after="0" w:line="240" w:lineRule="auto"/>
        <w:jc w:val="both"/>
        <w:rPr>
          <w:rFonts w:ascii="Times New Roman" w:hAnsi="Times New Roman" w:cs="Times New Roman"/>
          <w:b/>
          <w:sz w:val="28"/>
          <w:szCs w:val="28"/>
        </w:rPr>
      </w:pPr>
      <w:r w:rsidRPr="00FE1832">
        <w:rPr>
          <w:rFonts w:ascii="Times New Roman" w:hAnsi="Times New Roman" w:cs="Times New Roman"/>
          <w:b/>
          <w:sz w:val="28"/>
          <w:szCs w:val="28"/>
        </w:rPr>
        <w:t>Қазақстан Республик</w:t>
      </w:r>
      <w:r w:rsidRPr="00FE1832">
        <w:rPr>
          <w:rFonts w:ascii="Times New Roman" w:hAnsi="Times New Roman" w:cs="Times New Roman"/>
          <w:b/>
          <w:sz w:val="28"/>
          <w:szCs w:val="28"/>
          <w:lang w:val="kk-KZ"/>
        </w:rPr>
        <w:t>асының</w:t>
      </w:r>
    </w:p>
    <w:p w14:paraId="02F67BEE" w14:textId="77777777" w:rsidR="000D08D5" w:rsidRPr="00FE1832" w:rsidRDefault="000D08D5" w:rsidP="000D08D5">
      <w:pPr>
        <w:spacing w:after="0" w:line="240" w:lineRule="auto"/>
        <w:jc w:val="both"/>
        <w:rPr>
          <w:rFonts w:ascii="Times New Roman" w:hAnsi="Times New Roman" w:cs="Times New Roman"/>
          <w:b/>
          <w:sz w:val="28"/>
          <w:szCs w:val="28"/>
          <w:lang w:val="kk-KZ"/>
        </w:rPr>
      </w:pPr>
      <w:r w:rsidRPr="00FE1832">
        <w:rPr>
          <w:rFonts w:ascii="Times New Roman" w:hAnsi="Times New Roman" w:cs="Times New Roman"/>
          <w:b/>
          <w:sz w:val="28"/>
          <w:szCs w:val="28"/>
          <w:lang w:val="kk-KZ"/>
        </w:rPr>
        <w:t xml:space="preserve">                </w:t>
      </w:r>
      <w:r w:rsidRPr="00FE1832">
        <w:rPr>
          <w:rFonts w:ascii="Times New Roman" w:hAnsi="Times New Roman" w:cs="Times New Roman"/>
          <w:b/>
          <w:sz w:val="28"/>
          <w:szCs w:val="28"/>
        </w:rPr>
        <w:t>Президент</w:t>
      </w:r>
      <w:r w:rsidRPr="00FE1832">
        <w:rPr>
          <w:rFonts w:ascii="Times New Roman" w:hAnsi="Times New Roman" w:cs="Times New Roman"/>
          <w:b/>
          <w:sz w:val="28"/>
          <w:szCs w:val="28"/>
          <w:lang w:val="kk-KZ"/>
        </w:rPr>
        <w:t>і</w:t>
      </w:r>
    </w:p>
    <w:p w14:paraId="5DBFEEDD" w14:textId="31AB68E1" w:rsidR="00E2395D" w:rsidRPr="000D08D5" w:rsidRDefault="00E2395D" w:rsidP="000D08D5">
      <w:bookmarkStart w:id="0" w:name="_GoBack"/>
      <w:bookmarkEnd w:id="0"/>
    </w:p>
    <w:sectPr w:rsidR="00E2395D" w:rsidRPr="000D08D5" w:rsidSect="00E2395D">
      <w:headerReference w:type="default" r:id="rId8"/>
      <w:headerReference w:type="first" r:id="rId9"/>
      <w:pgSz w:w="11906" w:h="16838"/>
      <w:pgMar w:top="1418" w:right="851" w:bottom="1418" w:left="1418" w:header="96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512A" w14:textId="77777777" w:rsidR="009C4E38" w:rsidRDefault="009C4E38" w:rsidP="00793F8A">
      <w:pPr>
        <w:spacing w:after="0" w:line="240" w:lineRule="auto"/>
      </w:pPr>
      <w:r>
        <w:separator/>
      </w:r>
    </w:p>
  </w:endnote>
  <w:endnote w:type="continuationSeparator" w:id="0">
    <w:p w14:paraId="4EFAEB82" w14:textId="77777777" w:rsidR="009C4E38" w:rsidRDefault="009C4E38" w:rsidP="0079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A9F91" w14:textId="77777777" w:rsidR="009C4E38" w:rsidRDefault="009C4E38" w:rsidP="00793F8A">
      <w:pPr>
        <w:spacing w:after="0" w:line="240" w:lineRule="auto"/>
      </w:pPr>
      <w:r>
        <w:separator/>
      </w:r>
    </w:p>
  </w:footnote>
  <w:footnote w:type="continuationSeparator" w:id="0">
    <w:p w14:paraId="76767093" w14:textId="77777777" w:rsidR="009C4E38" w:rsidRDefault="009C4E38" w:rsidP="0079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980882"/>
      <w:docPartObj>
        <w:docPartGallery w:val="Page Numbers (Top of Page)"/>
        <w:docPartUnique/>
      </w:docPartObj>
    </w:sdtPr>
    <w:sdtEndPr>
      <w:rPr>
        <w:rFonts w:ascii="Times New Roman" w:hAnsi="Times New Roman" w:cs="Times New Roman"/>
        <w:sz w:val="24"/>
        <w:szCs w:val="24"/>
      </w:rPr>
    </w:sdtEndPr>
    <w:sdtContent>
      <w:p w14:paraId="026749F4" w14:textId="4AB15E7B" w:rsidR="000A7DDE" w:rsidRPr="0098314E" w:rsidRDefault="000A7DDE">
        <w:pPr>
          <w:pStyle w:val="af0"/>
          <w:jc w:val="center"/>
          <w:rPr>
            <w:rFonts w:ascii="Times New Roman" w:hAnsi="Times New Roman" w:cs="Times New Roman"/>
            <w:sz w:val="24"/>
            <w:szCs w:val="24"/>
          </w:rPr>
        </w:pPr>
        <w:r w:rsidRPr="0098314E">
          <w:rPr>
            <w:rFonts w:ascii="Times New Roman" w:hAnsi="Times New Roman" w:cs="Times New Roman"/>
            <w:sz w:val="24"/>
            <w:szCs w:val="24"/>
          </w:rPr>
          <w:fldChar w:fldCharType="begin"/>
        </w:r>
        <w:r w:rsidRPr="0098314E">
          <w:rPr>
            <w:rFonts w:ascii="Times New Roman" w:hAnsi="Times New Roman" w:cs="Times New Roman"/>
            <w:sz w:val="24"/>
            <w:szCs w:val="24"/>
          </w:rPr>
          <w:instrText>PAGE   \* MERGEFORMAT</w:instrText>
        </w:r>
        <w:r w:rsidRPr="0098314E">
          <w:rPr>
            <w:rFonts w:ascii="Times New Roman" w:hAnsi="Times New Roman" w:cs="Times New Roman"/>
            <w:sz w:val="24"/>
            <w:szCs w:val="24"/>
          </w:rPr>
          <w:fldChar w:fldCharType="separate"/>
        </w:r>
        <w:r w:rsidR="000D08D5">
          <w:rPr>
            <w:rFonts w:ascii="Times New Roman" w:hAnsi="Times New Roman" w:cs="Times New Roman"/>
            <w:noProof/>
            <w:sz w:val="24"/>
            <w:szCs w:val="24"/>
          </w:rPr>
          <w:t>20</w:t>
        </w:r>
        <w:r w:rsidRPr="0098314E">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488B" w14:textId="77777777" w:rsidR="000A7DDE" w:rsidRPr="00E2395D" w:rsidRDefault="000A7DDE" w:rsidP="00E2395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2EB"/>
    <w:multiLevelType w:val="hybridMultilevel"/>
    <w:tmpl w:val="3154C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B7405"/>
    <w:multiLevelType w:val="hybridMultilevel"/>
    <w:tmpl w:val="375A071A"/>
    <w:lvl w:ilvl="0" w:tplc="43D0D3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F42CDB"/>
    <w:multiLevelType w:val="hybridMultilevel"/>
    <w:tmpl w:val="72BE4EB2"/>
    <w:lvl w:ilvl="0" w:tplc="6A1E9EC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58352D"/>
    <w:multiLevelType w:val="hybridMultilevel"/>
    <w:tmpl w:val="51E2B286"/>
    <w:lvl w:ilvl="0" w:tplc="5686BEE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467654E"/>
    <w:multiLevelType w:val="hybridMultilevel"/>
    <w:tmpl w:val="8EB4FF54"/>
    <w:lvl w:ilvl="0" w:tplc="7F3A578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2202C9"/>
    <w:multiLevelType w:val="hybridMultilevel"/>
    <w:tmpl w:val="2D7A12FE"/>
    <w:lvl w:ilvl="0" w:tplc="D000266A">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6A1C7443"/>
    <w:multiLevelType w:val="hybridMultilevel"/>
    <w:tmpl w:val="6742C7A8"/>
    <w:lvl w:ilvl="0" w:tplc="8C62F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53545AE"/>
    <w:multiLevelType w:val="hybridMultilevel"/>
    <w:tmpl w:val="4B9886CC"/>
    <w:lvl w:ilvl="0" w:tplc="DDAE0BFE">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num w:numId="1">
    <w:abstractNumId w:val="0"/>
  </w:num>
  <w:num w:numId="2">
    <w:abstractNumId w:val="2"/>
  </w:num>
  <w:num w:numId="3">
    <w:abstractNumId w:val="3"/>
  </w:num>
  <w:num w:numId="4">
    <w:abstractNumId w:val="7"/>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76"/>
    <w:rsid w:val="00000C59"/>
    <w:rsid w:val="00011359"/>
    <w:rsid w:val="0001422B"/>
    <w:rsid w:val="00021476"/>
    <w:rsid w:val="0003209C"/>
    <w:rsid w:val="00035E7D"/>
    <w:rsid w:val="00040CD4"/>
    <w:rsid w:val="000437F0"/>
    <w:rsid w:val="000440C5"/>
    <w:rsid w:val="00050B5F"/>
    <w:rsid w:val="00051E0A"/>
    <w:rsid w:val="000527E6"/>
    <w:rsid w:val="00052AD9"/>
    <w:rsid w:val="00053E9B"/>
    <w:rsid w:val="00053F21"/>
    <w:rsid w:val="000569FB"/>
    <w:rsid w:val="00060772"/>
    <w:rsid w:val="00063469"/>
    <w:rsid w:val="00074DE1"/>
    <w:rsid w:val="0009648A"/>
    <w:rsid w:val="00096800"/>
    <w:rsid w:val="000A5B38"/>
    <w:rsid w:val="000A7DDE"/>
    <w:rsid w:val="000B318D"/>
    <w:rsid w:val="000B4F07"/>
    <w:rsid w:val="000B57CF"/>
    <w:rsid w:val="000B6571"/>
    <w:rsid w:val="000B6DA0"/>
    <w:rsid w:val="000C25DB"/>
    <w:rsid w:val="000D08D5"/>
    <w:rsid w:val="000E56BB"/>
    <w:rsid w:val="000F3CF8"/>
    <w:rsid w:val="000F3F57"/>
    <w:rsid w:val="000F5632"/>
    <w:rsid w:val="0010014A"/>
    <w:rsid w:val="001035CB"/>
    <w:rsid w:val="00103AA8"/>
    <w:rsid w:val="00107040"/>
    <w:rsid w:val="00113989"/>
    <w:rsid w:val="00116FF6"/>
    <w:rsid w:val="00117081"/>
    <w:rsid w:val="00120255"/>
    <w:rsid w:val="001258E5"/>
    <w:rsid w:val="001325FE"/>
    <w:rsid w:val="00133CB6"/>
    <w:rsid w:val="001464CB"/>
    <w:rsid w:val="00151BC8"/>
    <w:rsid w:val="00151EEB"/>
    <w:rsid w:val="001545FC"/>
    <w:rsid w:val="00154BD8"/>
    <w:rsid w:val="00154D64"/>
    <w:rsid w:val="0016308C"/>
    <w:rsid w:val="001662B6"/>
    <w:rsid w:val="0016731C"/>
    <w:rsid w:val="001716A2"/>
    <w:rsid w:val="001727D0"/>
    <w:rsid w:val="001730B2"/>
    <w:rsid w:val="00176554"/>
    <w:rsid w:val="001772E1"/>
    <w:rsid w:val="00181AF9"/>
    <w:rsid w:val="001826B0"/>
    <w:rsid w:val="00185AF7"/>
    <w:rsid w:val="00185BB4"/>
    <w:rsid w:val="0019050A"/>
    <w:rsid w:val="00192595"/>
    <w:rsid w:val="001A12EA"/>
    <w:rsid w:val="001A23FF"/>
    <w:rsid w:val="001A2F5C"/>
    <w:rsid w:val="001A6122"/>
    <w:rsid w:val="001B3167"/>
    <w:rsid w:val="001B3B18"/>
    <w:rsid w:val="001C15C9"/>
    <w:rsid w:val="001C3333"/>
    <w:rsid w:val="001E0B06"/>
    <w:rsid w:val="001E26C6"/>
    <w:rsid w:val="001E6A7E"/>
    <w:rsid w:val="001F1BF9"/>
    <w:rsid w:val="001F6281"/>
    <w:rsid w:val="00201AEF"/>
    <w:rsid w:val="00202B1B"/>
    <w:rsid w:val="002066A3"/>
    <w:rsid w:val="00206CDA"/>
    <w:rsid w:val="00215AA9"/>
    <w:rsid w:val="0021674E"/>
    <w:rsid w:val="002171D4"/>
    <w:rsid w:val="00223587"/>
    <w:rsid w:val="00230C78"/>
    <w:rsid w:val="00230F3B"/>
    <w:rsid w:val="0023181D"/>
    <w:rsid w:val="00236156"/>
    <w:rsid w:val="00240977"/>
    <w:rsid w:val="00242F9E"/>
    <w:rsid w:val="00243E7E"/>
    <w:rsid w:val="00247094"/>
    <w:rsid w:val="002475AF"/>
    <w:rsid w:val="002524FD"/>
    <w:rsid w:val="00255C84"/>
    <w:rsid w:val="00255F90"/>
    <w:rsid w:val="00257431"/>
    <w:rsid w:val="00260E71"/>
    <w:rsid w:val="00261B5E"/>
    <w:rsid w:val="00264306"/>
    <w:rsid w:val="00264880"/>
    <w:rsid w:val="0026738A"/>
    <w:rsid w:val="002715BE"/>
    <w:rsid w:val="002759E8"/>
    <w:rsid w:val="00277EB8"/>
    <w:rsid w:val="00283BCC"/>
    <w:rsid w:val="0028704E"/>
    <w:rsid w:val="00287D50"/>
    <w:rsid w:val="002916B8"/>
    <w:rsid w:val="0029172B"/>
    <w:rsid w:val="00291CC7"/>
    <w:rsid w:val="002964EE"/>
    <w:rsid w:val="0029674E"/>
    <w:rsid w:val="002A3F19"/>
    <w:rsid w:val="002B705A"/>
    <w:rsid w:val="002B7D61"/>
    <w:rsid w:val="002D0AA9"/>
    <w:rsid w:val="002D4C56"/>
    <w:rsid w:val="002D55E8"/>
    <w:rsid w:val="002D5CF8"/>
    <w:rsid w:val="002E2B70"/>
    <w:rsid w:val="002E617A"/>
    <w:rsid w:val="002E7FE5"/>
    <w:rsid w:val="002F104F"/>
    <w:rsid w:val="002F235A"/>
    <w:rsid w:val="003053D9"/>
    <w:rsid w:val="003106ED"/>
    <w:rsid w:val="003163C9"/>
    <w:rsid w:val="0031735C"/>
    <w:rsid w:val="0031750E"/>
    <w:rsid w:val="0031754C"/>
    <w:rsid w:val="00321310"/>
    <w:rsid w:val="003273E8"/>
    <w:rsid w:val="0033392E"/>
    <w:rsid w:val="003346E8"/>
    <w:rsid w:val="00336CC5"/>
    <w:rsid w:val="00336E70"/>
    <w:rsid w:val="00340C15"/>
    <w:rsid w:val="00341F71"/>
    <w:rsid w:val="003431A8"/>
    <w:rsid w:val="00347E87"/>
    <w:rsid w:val="00350C76"/>
    <w:rsid w:val="00351275"/>
    <w:rsid w:val="00351987"/>
    <w:rsid w:val="00352989"/>
    <w:rsid w:val="003569C8"/>
    <w:rsid w:val="00362159"/>
    <w:rsid w:val="00362935"/>
    <w:rsid w:val="003756A9"/>
    <w:rsid w:val="00377038"/>
    <w:rsid w:val="00382E46"/>
    <w:rsid w:val="00385857"/>
    <w:rsid w:val="00393D07"/>
    <w:rsid w:val="0039772C"/>
    <w:rsid w:val="003A2133"/>
    <w:rsid w:val="003A33EF"/>
    <w:rsid w:val="003C234E"/>
    <w:rsid w:val="003C40C9"/>
    <w:rsid w:val="003C7DDC"/>
    <w:rsid w:val="003D0273"/>
    <w:rsid w:val="003D32D9"/>
    <w:rsid w:val="003D7E3E"/>
    <w:rsid w:val="003D7F9A"/>
    <w:rsid w:val="003F3EC7"/>
    <w:rsid w:val="00401EB1"/>
    <w:rsid w:val="0040280A"/>
    <w:rsid w:val="00403B94"/>
    <w:rsid w:val="00406347"/>
    <w:rsid w:val="0041030A"/>
    <w:rsid w:val="00411168"/>
    <w:rsid w:val="004141A8"/>
    <w:rsid w:val="004238ED"/>
    <w:rsid w:val="0042605E"/>
    <w:rsid w:val="004262B8"/>
    <w:rsid w:val="00427946"/>
    <w:rsid w:val="00432D81"/>
    <w:rsid w:val="00436084"/>
    <w:rsid w:val="00441A62"/>
    <w:rsid w:val="00442D9B"/>
    <w:rsid w:val="00442EB2"/>
    <w:rsid w:val="00452764"/>
    <w:rsid w:val="004532B0"/>
    <w:rsid w:val="00462951"/>
    <w:rsid w:val="0047457F"/>
    <w:rsid w:val="004749C2"/>
    <w:rsid w:val="00480308"/>
    <w:rsid w:val="004818AC"/>
    <w:rsid w:val="00482B30"/>
    <w:rsid w:val="0048691B"/>
    <w:rsid w:val="004945E4"/>
    <w:rsid w:val="004971B8"/>
    <w:rsid w:val="004A4C6F"/>
    <w:rsid w:val="004A6594"/>
    <w:rsid w:val="004A78E6"/>
    <w:rsid w:val="004B6498"/>
    <w:rsid w:val="004C130E"/>
    <w:rsid w:val="004C4D8A"/>
    <w:rsid w:val="004C6B4D"/>
    <w:rsid w:val="004C7794"/>
    <w:rsid w:val="004D12DE"/>
    <w:rsid w:val="004D69F8"/>
    <w:rsid w:val="004E08FB"/>
    <w:rsid w:val="004E1ABD"/>
    <w:rsid w:val="004E2CCE"/>
    <w:rsid w:val="004F0563"/>
    <w:rsid w:val="005055A1"/>
    <w:rsid w:val="0050627C"/>
    <w:rsid w:val="0051089B"/>
    <w:rsid w:val="005208E9"/>
    <w:rsid w:val="00520B99"/>
    <w:rsid w:val="005216FD"/>
    <w:rsid w:val="005237B7"/>
    <w:rsid w:val="0054199E"/>
    <w:rsid w:val="00546ECF"/>
    <w:rsid w:val="005506E0"/>
    <w:rsid w:val="00550D5A"/>
    <w:rsid w:val="00551D43"/>
    <w:rsid w:val="00553905"/>
    <w:rsid w:val="005550D0"/>
    <w:rsid w:val="00557906"/>
    <w:rsid w:val="0056090D"/>
    <w:rsid w:val="00575924"/>
    <w:rsid w:val="00575A28"/>
    <w:rsid w:val="00575CCA"/>
    <w:rsid w:val="005779E0"/>
    <w:rsid w:val="00581AD0"/>
    <w:rsid w:val="005904C9"/>
    <w:rsid w:val="00591D44"/>
    <w:rsid w:val="005929BC"/>
    <w:rsid w:val="005933B9"/>
    <w:rsid w:val="0059478A"/>
    <w:rsid w:val="00594B7D"/>
    <w:rsid w:val="00595CE0"/>
    <w:rsid w:val="005A4FC3"/>
    <w:rsid w:val="005A5DAA"/>
    <w:rsid w:val="005B3DE9"/>
    <w:rsid w:val="005B4A2C"/>
    <w:rsid w:val="005B6450"/>
    <w:rsid w:val="005C0E9C"/>
    <w:rsid w:val="005C122C"/>
    <w:rsid w:val="005C2294"/>
    <w:rsid w:val="005D18CB"/>
    <w:rsid w:val="005D5694"/>
    <w:rsid w:val="005D6B09"/>
    <w:rsid w:val="005D7086"/>
    <w:rsid w:val="005E1127"/>
    <w:rsid w:val="005E4C63"/>
    <w:rsid w:val="005E74C3"/>
    <w:rsid w:val="005F6203"/>
    <w:rsid w:val="005F7B9A"/>
    <w:rsid w:val="00600860"/>
    <w:rsid w:val="00607355"/>
    <w:rsid w:val="00620B0E"/>
    <w:rsid w:val="006234C3"/>
    <w:rsid w:val="00630BD7"/>
    <w:rsid w:val="006313E5"/>
    <w:rsid w:val="006343CC"/>
    <w:rsid w:val="00634A08"/>
    <w:rsid w:val="00643E72"/>
    <w:rsid w:val="00647053"/>
    <w:rsid w:val="0065704E"/>
    <w:rsid w:val="006632E3"/>
    <w:rsid w:val="00667008"/>
    <w:rsid w:val="0068452A"/>
    <w:rsid w:val="006861BC"/>
    <w:rsid w:val="00686CD8"/>
    <w:rsid w:val="00693930"/>
    <w:rsid w:val="006946A3"/>
    <w:rsid w:val="00696AE3"/>
    <w:rsid w:val="006978CA"/>
    <w:rsid w:val="006A743E"/>
    <w:rsid w:val="006C5C4C"/>
    <w:rsid w:val="006D2C7D"/>
    <w:rsid w:val="006D5248"/>
    <w:rsid w:val="006D5E7C"/>
    <w:rsid w:val="006D6054"/>
    <w:rsid w:val="006E1D4B"/>
    <w:rsid w:val="006E2AD9"/>
    <w:rsid w:val="006E4EEE"/>
    <w:rsid w:val="006E51FD"/>
    <w:rsid w:val="006E5D35"/>
    <w:rsid w:val="006F015A"/>
    <w:rsid w:val="006F0DA8"/>
    <w:rsid w:val="006F398A"/>
    <w:rsid w:val="006F5D5A"/>
    <w:rsid w:val="006F603D"/>
    <w:rsid w:val="006F7699"/>
    <w:rsid w:val="00700933"/>
    <w:rsid w:val="00705171"/>
    <w:rsid w:val="00706433"/>
    <w:rsid w:val="0071060D"/>
    <w:rsid w:val="0071468C"/>
    <w:rsid w:val="00715040"/>
    <w:rsid w:val="0072771C"/>
    <w:rsid w:val="00732CE4"/>
    <w:rsid w:val="00733B28"/>
    <w:rsid w:val="00733B7B"/>
    <w:rsid w:val="007354AF"/>
    <w:rsid w:val="00742066"/>
    <w:rsid w:val="00742F2C"/>
    <w:rsid w:val="00743B83"/>
    <w:rsid w:val="0074488A"/>
    <w:rsid w:val="007504E8"/>
    <w:rsid w:val="00755AA3"/>
    <w:rsid w:val="0076549A"/>
    <w:rsid w:val="0076610D"/>
    <w:rsid w:val="00767D40"/>
    <w:rsid w:val="007773D0"/>
    <w:rsid w:val="00780EF0"/>
    <w:rsid w:val="0078145E"/>
    <w:rsid w:val="00783E9A"/>
    <w:rsid w:val="0078505B"/>
    <w:rsid w:val="00786608"/>
    <w:rsid w:val="00790BCF"/>
    <w:rsid w:val="00793F8A"/>
    <w:rsid w:val="007A122A"/>
    <w:rsid w:val="007A5133"/>
    <w:rsid w:val="007A6A03"/>
    <w:rsid w:val="007B261B"/>
    <w:rsid w:val="007B591D"/>
    <w:rsid w:val="007B6409"/>
    <w:rsid w:val="007C0052"/>
    <w:rsid w:val="007C4BE0"/>
    <w:rsid w:val="007C4F7A"/>
    <w:rsid w:val="007D17A1"/>
    <w:rsid w:val="007E0FF1"/>
    <w:rsid w:val="007E4EBB"/>
    <w:rsid w:val="007E7166"/>
    <w:rsid w:val="007F0A7F"/>
    <w:rsid w:val="007F0EBB"/>
    <w:rsid w:val="007F1C43"/>
    <w:rsid w:val="007F3C3A"/>
    <w:rsid w:val="007F4C0A"/>
    <w:rsid w:val="00800AF0"/>
    <w:rsid w:val="00803224"/>
    <w:rsid w:val="0080522A"/>
    <w:rsid w:val="00805B0A"/>
    <w:rsid w:val="00806C4D"/>
    <w:rsid w:val="00811FA0"/>
    <w:rsid w:val="008129D2"/>
    <w:rsid w:val="00815F37"/>
    <w:rsid w:val="00820BB7"/>
    <w:rsid w:val="00821601"/>
    <w:rsid w:val="00827079"/>
    <w:rsid w:val="00833350"/>
    <w:rsid w:val="00836F51"/>
    <w:rsid w:val="00837730"/>
    <w:rsid w:val="0084430F"/>
    <w:rsid w:val="00844435"/>
    <w:rsid w:val="00846E54"/>
    <w:rsid w:val="0084707F"/>
    <w:rsid w:val="00865B2F"/>
    <w:rsid w:val="0086613A"/>
    <w:rsid w:val="0086760F"/>
    <w:rsid w:val="00870C40"/>
    <w:rsid w:val="00880EF9"/>
    <w:rsid w:val="008830B8"/>
    <w:rsid w:val="008879A1"/>
    <w:rsid w:val="008A0EA6"/>
    <w:rsid w:val="008B245D"/>
    <w:rsid w:val="008B3B7C"/>
    <w:rsid w:val="008C5D78"/>
    <w:rsid w:val="008E3E4B"/>
    <w:rsid w:val="008E3E97"/>
    <w:rsid w:val="008E623F"/>
    <w:rsid w:val="008F14DC"/>
    <w:rsid w:val="008F1603"/>
    <w:rsid w:val="008F61B6"/>
    <w:rsid w:val="00906FC7"/>
    <w:rsid w:val="00907618"/>
    <w:rsid w:val="00917484"/>
    <w:rsid w:val="0092048C"/>
    <w:rsid w:val="00926490"/>
    <w:rsid w:val="00937003"/>
    <w:rsid w:val="009449D6"/>
    <w:rsid w:val="00951450"/>
    <w:rsid w:val="00956AD8"/>
    <w:rsid w:val="00966965"/>
    <w:rsid w:val="0097037A"/>
    <w:rsid w:val="00975783"/>
    <w:rsid w:val="009757DB"/>
    <w:rsid w:val="00977265"/>
    <w:rsid w:val="009815F0"/>
    <w:rsid w:val="00981827"/>
    <w:rsid w:val="00981EA2"/>
    <w:rsid w:val="00985C93"/>
    <w:rsid w:val="00987FF1"/>
    <w:rsid w:val="00992F7B"/>
    <w:rsid w:val="00997872"/>
    <w:rsid w:val="009A69C2"/>
    <w:rsid w:val="009B1B51"/>
    <w:rsid w:val="009B2723"/>
    <w:rsid w:val="009B62FD"/>
    <w:rsid w:val="009C1AF6"/>
    <w:rsid w:val="009C3694"/>
    <w:rsid w:val="009C4E38"/>
    <w:rsid w:val="009C76F0"/>
    <w:rsid w:val="009C798A"/>
    <w:rsid w:val="009D05A5"/>
    <w:rsid w:val="009D0D60"/>
    <w:rsid w:val="009E533C"/>
    <w:rsid w:val="009F19CB"/>
    <w:rsid w:val="00A17AC2"/>
    <w:rsid w:val="00A20D07"/>
    <w:rsid w:val="00A2266C"/>
    <w:rsid w:val="00A22E59"/>
    <w:rsid w:val="00A23559"/>
    <w:rsid w:val="00A27B89"/>
    <w:rsid w:val="00A30C6B"/>
    <w:rsid w:val="00A34A90"/>
    <w:rsid w:val="00A4170B"/>
    <w:rsid w:val="00A4212F"/>
    <w:rsid w:val="00A474E8"/>
    <w:rsid w:val="00A52B4E"/>
    <w:rsid w:val="00A566DA"/>
    <w:rsid w:val="00A569FF"/>
    <w:rsid w:val="00A60DAA"/>
    <w:rsid w:val="00A634A8"/>
    <w:rsid w:val="00A66A19"/>
    <w:rsid w:val="00A7085E"/>
    <w:rsid w:val="00A71143"/>
    <w:rsid w:val="00A7459B"/>
    <w:rsid w:val="00A8001F"/>
    <w:rsid w:val="00A840DB"/>
    <w:rsid w:val="00A8589B"/>
    <w:rsid w:val="00A97071"/>
    <w:rsid w:val="00AA09F5"/>
    <w:rsid w:val="00AA0FF3"/>
    <w:rsid w:val="00AA16D1"/>
    <w:rsid w:val="00AA2782"/>
    <w:rsid w:val="00AA410C"/>
    <w:rsid w:val="00AA4DD8"/>
    <w:rsid w:val="00AA5452"/>
    <w:rsid w:val="00AA6900"/>
    <w:rsid w:val="00AB3059"/>
    <w:rsid w:val="00AB32F6"/>
    <w:rsid w:val="00AC11B7"/>
    <w:rsid w:val="00AC191D"/>
    <w:rsid w:val="00AC19B2"/>
    <w:rsid w:val="00AC4463"/>
    <w:rsid w:val="00AC5085"/>
    <w:rsid w:val="00AC7A82"/>
    <w:rsid w:val="00AD0FE6"/>
    <w:rsid w:val="00AD2DD8"/>
    <w:rsid w:val="00AE39CB"/>
    <w:rsid w:val="00AE56B7"/>
    <w:rsid w:val="00AE68F6"/>
    <w:rsid w:val="00AF1E35"/>
    <w:rsid w:val="00AF27C3"/>
    <w:rsid w:val="00AF2A87"/>
    <w:rsid w:val="00AF530E"/>
    <w:rsid w:val="00AF554B"/>
    <w:rsid w:val="00B000E7"/>
    <w:rsid w:val="00B00A05"/>
    <w:rsid w:val="00B04A18"/>
    <w:rsid w:val="00B04BD0"/>
    <w:rsid w:val="00B10F13"/>
    <w:rsid w:val="00B1199D"/>
    <w:rsid w:val="00B136CF"/>
    <w:rsid w:val="00B15D8A"/>
    <w:rsid w:val="00B16A64"/>
    <w:rsid w:val="00B20470"/>
    <w:rsid w:val="00B24D96"/>
    <w:rsid w:val="00B30937"/>
    <w:rsid w:val="00B30BDF"/>
    <w:rsid w:val="00B31EB3"/>
    <w:rsid w:val="00B342B5"/>
    <w:rsid w:val="00B368EA"/>
    <w:rsid w:val="00B36C42"/>
    <w:rsid w:val="00B42B59"/>
    <w:rsid w:val="00B43543"/>
    <w:rsid w:val="00B5471A"/>
    <w:rsid w:val="00B679CF"/>
    <w:rsid w:val="00B741D0"/>
    <w:rsid w:val="00B80476"/>
    <w:rsid w:val="00B80EE3"/>
    <w:rsid w:val="00B862E8"/>
    <w:rsid w:val="00B86B1B"/>
    <w:rsid w:val="00B87F35"/>
    <w:rsid w:val="00B92B5D"/>
    <w:rsid w:val="00BA14C1"/>
    <w:rsid w:val="00BA66DB"/>
    <w:rsid w:val="00BA7324"/>
    <w:rsid w:val="00BB1564"/>
    <w:rsid w:val="00BB4DA9"/>
    <w:rsid w:val="00BB6951"/>
    <w:rsid w:val="00BB69DC"/>
    <w:rsid w:val="00BC32B8"/>
    <w:rsid w:val="00BC6568"/>
    <w:rsid w:val="00BC6659"/>
    <w:rsid w:val="00BC7EA6"/>
    <w:rsid w:val="00BC7FF3"/>
    <w:rsid w:val="00BD5C1D"/>
    <w:rsid w:val="00BE48A6"/>
    <w:rsid w:val="00BE4A13"/>
    <w:rsid w:val="00BE7DCE"/>
    <w:rsid w:val="00BF059A"/>
    <w:rsid w:val="00BF06A1"/>
    <w:rsid w:val="00BF17BD"/>
    <w:rsid w:val="00BF2A32"/>
    <w:rsid w:val="00BF39C1"/>
    <w:rsid w:val="00BF535B"/>
    <w:rsid w:val="00BF7656"/>
    <w:rsid w:val="00C01D28"/>
    <w:rsid w:val="00C17BB7"/>
    <w:rsid w:val="00C17E93"/>
    <w:rsid w:val="00C20D27"/>
    <w:rsid w:val="00C20ED7"/>
    <w:rsid w:val="00C30161"/>
    <w:rsid w:val="00C31D82"/>
    <w:rsid w:val="00C357C7"/>
    <w:rsid w:val="00C36017"/>
    <w:rsid w:val="00C37F19"/>
    <w:rsid w:val="00C438E5"/>
    <w:rsid w:val="00C43EFB"/>
    <w:rsid w:val="00C43F12"/>
    <w:rsid w:val="00C51B78"/>
    <w:rsid w:val="00C53FC6"/>
    <w:rsid w:val="00C54FA6"/>
    <w:rsid w:val="00C56939"/>
    <w:rsid w:val="00C768FC"/>
    <w:rsid w:val="00C76DEE"/>
    <w:rsid w:val="00C85DD8"/>
    <w:rsid w:val="00C90CDF"/>
    <w:rsid w:val="00C956EF"/>
    <w:rsid w:val="00C975E0"/>
    <w:rsid w:val="00CA79F3"/>
    <w:rsid w:val="00CB10C2"/>
    <w:rsid w:val="00CB11DB"/>
    <w:rsid w:val="00CB4A01"/>
    <w:rsid w:val="00CC1A5D"/>
    <w:rsid w:val="00CC500B"/>
    <w:rsid w:val="00CD2DED"/>
    <w:rsid w:val="00CE1210"/>
    <w:rsid w:val="00CE50C8"/>
    <w:rsid w:val="00CE65D0"/>
    <w:rsid w:val="00CF210B"/>
    <w:rsid w:val="00CF35E2"/>
    <w:rsid w:val="00CF51F0"/>
    <w:rsid w:val="00CF5524"/>
    <w:rsid w:val="00CF5A1B"/>
    <w:rsid w:val="00D00560"/>
    <w:rsid w:val="00D119F6"/>
    <w:rsid w:val="00D1290E"/>
    <w:rsid w:val="00D17DA2"/>
    <w:rsid w:val="00D22666"/>
    <w:rsid w:val="00D22B09"/>
    <w:rsid w:val="00D22E13"/>
    <w:rsid w:val="00D2721D"/>
    <w:rsid w:val="00D42F52"/>
    <w:rsid w:val="00D43101"/>
    <w:rsid w:val="00D458F8"/>
    <w:rsid w:val="00D47BCA"/>
    <w:rsid w:val="00D507B6"/>
    <w:rsid w:val="00D56038"/>
    <w:rsid w:val="00D7325C"/>
    <w:rsid w:val="00D87D96"/>
    <w:rsid w:val="00D91D63"/>
    <w:rsid w:val="00DA28C8"/>
    <w:rsid w:val="00DA721A"/>
    <w:rsid w:val="00DB4346"/>
    <w:rsid w:val="00DC2860"/>
    <w:rsid w:val="00DC3AB9"/>
    <w:rsid w:val="00DC4023"/>
    <w:rsid w:val="00DC4C90"/>
    <w:rsid w:val="00DC7327"/>
    <w:rsid w:val="00DD09AE"/>
    <w:rsid w:val="00DD12B5"/>
    <w:rsid w:val="00DD13B5"/>
    <w:rsid w:val="00DD344B"/>
    <w:rsid w:val="00DD38D2"/>
    <w:rsid w:val="00DD3A0E"/>
    <w:rsid w:val="00DE11C6"/>
    <w:rsid w:val="00DE2317"/>
    <w:rsid w:val="00DE3D91"/>
    <w:rsid w:val="00DE46BE"/>
    <w:rsid w:val="00DF24E6"/>
    <w:rsid w:val="00DF26F6"/>
    <w:rsid w:val="00DF5CEC"/>
    <w:rsid w:val="00E00F33"/>
    <w:rsid w:val="00E04D06"/>
    <w:rsid w:val="00E14BFA"/>
    <w:rsid w:val="00E16F8E"/>
    <w:rsid w:val="00E2395D"/>
    <w:rsid w:val="00E276A5"/>
    <w:rsid w:val="00E31B01"/>
    <w:rsid w:val="00E3226F"/>
    <w:rsid w:val="00E32E6D"/>
    <w:rsid w:val="00E35535"/>
    <w:rsid w:val="00E5128F"/>
    <w:rsid w:val="00E5254C"/>
    <w:rsid w:val="00E54B47"/>
    <w:rsid w:val="00E571EB"/>
    <w:rsid w:val="00E61B6F"/>
    <w:rsid w:val="00E82CA2"/>
    <w:rsid w:val="00E82DB9"/>
    <w:rsid w:val="00E8325A"/>
    <w:rsid w:val="00E97C3C"/>
    <w:rsid w:val="00EA1391"/>
    <w:rsid w:val="00EA3C6E"/>
    <w:rsid w:val="00EA3F4A"/>
    <w:rsid w:val="00EA589B"/>
    <w:rsid w:val="00EB288F"/>
    <w:rsid w:val="00EB33E8"/>
    <w:rsid w:val="00EB3C31"/>
    <w:rsid w:val="00EB4252"/>
    <w:rsid w:val="00EB62A5"/>
    <w:rsid w:val="00EC1B9C"/>
    <w:rsid w:val="00EC2D0F"/>
    <w:rsid w:val="00EC446F"/>
    <w:rsid w:val="00EC7423"/>
    <w:rsid w:val="00EC7ACC"/>
    <w:rsid w:val="00ED1972"/>
    <w:rsid w:val="00ED6220"/>
    <w:rsid w:val="00EE17A4"/>
    <w:rsid w:val="00EE33D1"/>
    <w:rsid w:val="00EE7593"/>
    <w:rsid w:val="00F00885"/>
    <w:rsid w:val="00F01527"/>
    <w:rsid w:val="00F02B31"/>
    <w:rsid w:val="00F04780"/>
    <w:rsid w:val="00F22759"/>
    <w:rsid w:val="00F25A7C"/>
    <w:rsid w:val="00F261F2"/>
    <w:rsid w:val="00F27D09"/>
    <w:rsid w:val="00F42A71"/>
    <w:rsid w:val="00F46BD9"/>
    <w:rsid w:val="00F55339"/>
    <w:rsid w:val="00F56CBB"/>
    <w:rsid w:val="00F619F1"/>
    <w:rsid w:val="00F62D24"/>
    <w:rsid w:val="00F72A75"/>
    <w:rsid w:val="00F90E37"/>
    <w:rsid w:val="00F922BE"/>
    <w:rsid w:val="00F9573F"/>
    <w:rsid w:val="00FA00E9"/>
    <w:rsid w:val="00FA355C"/>
    <w:rsid w:val="00FA3FE7"/>
    <w:rsid w:val="00FB2406"/>
    <w:rsid w:val="00FC1EA1"/>
    <w:rsid w:val="00FC2711"/>
    <w:rsid w:val="00FC36AB"/>
    <w:rsid w:val="00FC4476"/>
    <w:rsid w:val="00FC487F"/>
    <w:rsid w:val="00FC6C8B"/>
    <w:rsid w:val="00FD5293"/>
    <w:rsid w:val="00FD7DFE"/>
    <w:rsid w:val="00FE1832"/>
    <w:rsid w:val="00FE355A"/>
    <w:rsid w:val="00FE4EC6"/>
    <w:rsid w:val="00FE5F87"/>
    <w:rsid w:val="00FE75F3"/>
    <w:rsid w:val="00FF225E"/>
    <w:rsid w:val="00FF2717"/>
    <w:rsid w:val="00FF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03C2"/>
  <w15:docId w15:val="{430064E8-94B1-4D9F-8637-F4FAAD14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F76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4"/>
    <w:uiPriority w:val="34"/>
    <w:qFormat/>
    <w:rsid w:val="006F7699"/>
    <w:pPr>
      <w:ind w:left="720"/>
      <w:contextualSpacing/>
    </w:pPr>
  </w:style>
  <w:style w:type="character" w:customStyle="1" w:styleId="10">
    <w:name w:val="Заголовок 1 Знак"/>
    <w:basedOn w:val="a0"/>
    <w:link w:val="1"/>
    <w:uiPriority w:val="9"/>
    <w:rsid w:val="00BF7656"/>
    <w:rPr>
      <w:rFonts w:ascii="Times New Roman" w:eastAsia="Times New Roman" w:hAnsi="Times New Roman" w:cs="Times New Roman"/>
      <w:b/>
      <w:bCs/>
      <w:kern w:val="36"/>
      <w:sz w:val="48"/>
      <w:szCs w:val="48"/>
      <w:lang w:eastAsia="ru-RU"/>
    </w:rPr>
  </w:style>
  <w:style w:type="paragraph" w:styleId="a5">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З"/>
    <w:basedOn w:val="a"/>
    <w:link w:val="a6"/>
    <w:uiPriority w:val="99"/>
    <w:unhideWhenUsed/>
    <w:qFormat/>
    <w:rsid w:val="00BF7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BB1564"/>
    <w:rPr>
      <w:sz w:val="16"/>
      <w:szCs w:val="16"/>
    </w:rPr>
  </w:style>
  <w:style w:type="paragraph" w:styleId="a8">
    <w:name w:val="annotation text"/>
    <w:basedOn w:val="a"/>
    <w:link w:val="a9"/>
    <w:uiPriority w:val="99"/>
    <w:semiHidden/>
    <w:unhideWhenUsed/>
    <w:rsid w:val="00BB1564"/>
    <w:pPr>
      <w:spacing w:line="240" w:lineRule="auto"/>
    </w:pPr>
    <w:rPr>
      <w:sz w:val="20"/>
      <w:szCs w:val="20"/>
    </w:rPr>
  </w:style>
  <w:style w:type="character" w:customStyle="1" w:styleId="a9">
    <w:name w:val="Текст примечания Знак"/>
    <w:basedOn w:val="a0"/>
    <w:link w:val="a8"/>
    <w:uiPriority w:val="99"/>
    <w:semiHidden/>
    <w:rsid w:val="00BB1564"/>
    <w:rPr>
      <w:sz w:val="20"/>
      <w:szCs w:val="20"/>
    </w:rPr>
  </w:style>
  <w:style w:type="paragraph" w:styleId="aa">
    <w:name w:val="annotation subject"/>
    <w:basedOn w:val="a8"/>
    <w:next w:val="a8"/>
    <w:link w:val="ab"/>
    <w:uiPriority w:val="99"/>
    <w:semiHidden/>
    <w:unhideWhenUsed/>
    <w:rsid w:val="00BB1564"/>
    <w:rPr>
      <w:b/>
      <w:bCs/>
    </w:rPr>
  </w:style>
  <w:style w:type="character" w:customStyle="1" w:styleId="ab">
    <w:name w:val="Тема примечания Знак"/>
    <w:basedOn w:val="a9"/>
    <w:link w:val="aa"/>
    <w:uiPriority w:val="99"/>
    <w:semiHidden/>
    <w:rsid w:val="00BB1564"/>
    <w:rPr>
      <w:b/>
      <w:bCs/>
      <w:sz w:val="20"/>
      <w:szCs w:val="20"/>
    </w:rPr>
  </w:style>
  <w:style w:type="paragraph" w:styleId="ac">
    <w:name w:val="Balloon Text"/>
    <w:basedOn w:val="a"/>
    <w:link w:val="ad"/>
    <w:uiPriority w:val="99"/>
    <w:semiHidden/>
    <w:unhideWhenUsed/>
    <w:rsid w:val="00BB156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B1564"/>
    <w:rPr>
      <w:rFonts w:ascii="Tahoma" w:hAnsi="Tahoma" w:cs="Tahoma"/>
      <w:sz w:val="16"/>
      <w:szCs w:val="16"/>
    </w:rPr>
  </w:style>
  <w:style w:type="character" w:customStyle="1" w:styleId="a6">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З Знак"/>
    <w:link w:val="a5"/>
    <w:uiPriority w:val="99"/>
    <w:locked/>
    <w:rsid w:val="00EC7423"/>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42D9B"/>
    <w:rPr>
      <w:color w:val="0000FF"/>
      <w:u w:val="single"/>
    </w:rPr>
  </w:style>
  <w:style w:type="table" w:styleId="af">
    <w:name w:val="Table Grid"/>
    <w:basedOn w:val="a1"/>
    <w:uiPriority w:val="39"/>
    <w:rsid w:val="0073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3"/>
    <w:uiPriority w:val="34"/>
    <w:qFormat/>
    <w:locked/>
    <w:rsid w:val="00917484"/>
  </w:style>
  <w:style w:type="paragraph" w:styleId="af0">
    <w:name w:val="header"/>
    <w:basedOn w:val="a"/>
    <w:link w:val="af1"/>
    <w:uiPriority w:val="99"/>
    <w:unhideWhenUsed/>
    <w:rsid w:val="00793F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93F8A"/>
  </w:style>
  <w:style w:type="paragraph" w:styleId="af2">
    <w:name w:val="footer"/>
    <w:basedOn w:val="a"/>
    <w:link w:val="af3"/>
    <w:uiPriority w:val="99"/>
    <w:unhideWhenUsed/>
    <w:rsid w:val="00793F8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93F8A"/>
  </w:style>
  <w:style w:type="character" w:customStyle="1" w:styleId="s0">
    <w:name w:val="s0"/>
    <w:qFormat/>
    <w:rsid w:val="00B24D96"/>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95863">
      <w:bodyDiv w:val="1"/>
      <w:marLeft w:val="0"/>
      <w:marRight w:val="0"/>
      <w:marTop w:val="0"/>
      <w:marBottom w:val="0"/>
      <w:divBdr>
        <w:top w:val="none" w:sz="0" w:space="0" w:color="auto"/>
        <w:left w:val="none" w:sz="0" w:space="0" w:color="auto"/>
        <w:bottom w:val="none" w:sz="0" w:space="0" w:color="auto"/>
        <w:right w:val="none" w:sz="0" w:space="0" w:color="auto"/>
      </w:divBdr>
    </w:div>
    <w:div w:id="469371511">
      <w:bodyDiv w:val="1"/>
      <w:marLeft w:val="0"/>
      <w:marRight w:val="0"/>
      <w:marTop w:val="0"/>
      <w:marBottom w:val="0"/>
      <w:divBdr>
        <w:top w:val="none" w:sz="0" w:space="0" w:color="auto"/>
        <w:left w:val="none" w:sz="0" w:space="0" w:color="auto"/>
        <w:bottom w:val="none" w:sz="0" w:space="0" w:color="auto"/>
        <w:right w:val="none" w:sz="0" w:space="0" w:color="auto"/>
      </w:divBdr>
    </w:div>
    <w:div w:id="661348014">
      <w:bodyDiv w:val="1"/>
      <w:marLeft w:val="0"/>
      <w:marRight w:val="0"/>
      <w:marTop w:val="0"/>
      <w:marBottom w:val="0"/>
      <w:divBdr>
        <w:top w:val="none" w:sz="0" w:space="0" w:color="auto"/>
        <w:left w:val="none" w:sz="0" w:space="0" w:color="auto"/>
        <w:bottom w:val="none" w:sz="0" w:space="0" w:color="auto"/>
        <w:right w:val="none" w:sz="0" w:space="0" w:color="auto"/>
      </w:divBdr>
    </w:div>
    <w:div w:id="720903904">
      <w:bodyDiv w:val="1"/>
      <w:marLeft w:val="0"/>
      <w:marRight w:val="0"/>
      <w:marTop w:val="0"/>
      <w:marBottom w:val="0"/>
      <w:divBdr>
        <w:top w:val="none" w:sz="0" w:space="0" w:color="auto"/>
        <w:left w:val="none" w:sz="0" w:space="0" w:color="auto"/>
        <w:bottom w:val="none" w:sz="0" w:space="0" w:color="auto"/>
        <w:right w:val="none" w:sz="0" w:space="0" w:color="auto"/>
      </w:divBdr>
    </w:div>
    <w:div w:id="1605533345">
      <w:bodyDiv w:val="1"/>
      <w:marLeft w:val="0"/>
      <w:marRight w:val="0"/>
      <w:marTop w:val="0"/>
      <w:marBottom w:val="0"/>
      <w:divBdr>
        <w:top w:val="none" w:sz="0" w:space="0" w:color="auto"/>
        <w:left w:val="none" w:sz="0" w:space="0" w:color="auto"/>
        <w:bottom w:val="none" w:sz="0" w:space="0" w:color="auto"/>
        <w:right w:val="none" w:sz="0" w:space="0" w:color="auto"/>
      </w:divBdr>
    </w:div>
    <w:div w:id="1752851914">
      <w:bodyDiv w:val="1"/>
      <w:marLeft w:val="0"/>
      <w:marRight w:val="0"/>
      <w:marTop w:val="0"/>
      <w:marBottom w:val="0"/>
      <w:divBdr>
        <w:top w:val="none" w:sz="0" w:space="0" w:color="auto"/>
        <w:left w:val="none" w:sz="0" w:space="0" w:color="auto"/>
        <w:bottom w:val="none" w:sz="0" w:space="0" w:color="auto"/>
        <w:right w:val="none" w:sz="0" w:space="0" w:color="auto"/>
      </w:divBdr>
    </w:div>
    <w:div w:id="17753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AD1F-5A28-4960-97F0-B1115A58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6962</Words>
  <Characters>39686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Абдрахманов Багдат</cp:lastModifiedBy>
  <cp:revision>2</cp:revision>
  <cp:lastPrinted>2021-06-15T08:15:00Z</cp:lastPrinted>
  <dcterms:created xsi:type="dcterms:W3CDTF">2021-07-01T05:14:00Z</dcterms:created>
  <dcterms:modified xsi:type="dcterms:W3CDTF">2021-07-01T05:14:00Z</dcterms:modified>
</cp:coreProperties>
</file>