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D8" w:rsidRPr="00926698" w:rsidRDefault="008C291C" w:rsidP="000545D8">
      <w:pPr>
        <w:pStyle w:val="af9"/>
        <w:widowControl w:val="0"/>
        <w:tabs>
          <w:tab w:val="left" w:pos="0"/>
        </w:tabs>
        <w:ind w:right="-2" w:firstLine="851"/>
        <w:jc w:val="center"/>
        <w:rPr>
          <w:rFonts w:ascii="Times New Roman" w:hAnsi="Times New Roman"/>
          <w:sz w:val="28"/>
          <w:szCs w:val="24"/>
          <w:lang w:val="kk-KZ"/>
        </w:rPr>
      </w:pPr>
      <w:r w:rsidRPr="00926698">
        <w:rPr>
          <w:rFonts w:ascii="Times New Roman" w:hAnsi="Times New Roman"/>
          <w:b/>
          <w:bCs/>
          <w:sz w:val="28"/>
          <w:szCs w:val="24"/>
        </w:rPr>
        <w:t>«</w:t>
      </w:r>
      <w:proofErr w:type="spellStart"/>
      <w:r w:rsidR="000545D8" w:rsidRPr="00926698">
        <w:rPr>
          <w:rFonts w:ascii="Times New Roman" w:hAnsi="Times New Roman"/>
          <w:b/>
          <w:sz w:val="28"/>
          <w:szCs w:val="24"/>
        </w:rPr>
        <w:t>Қазақстан</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Республикасының</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кейбір</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заңнамалық</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актілеріне</w:t>
      </w:r>
      <w:proofErr w:type="spellEnd"/>
      <w:r w:rsidR="000545D8" w:rsidRPr="00926698">
        <w:rPr>
          <w:rFonts w:ascii="Times New Roman" w:hAnsi="Times New Roman"/>
          <w:b/>
          <w:sz w:val="28"/>
          <w:szCs w:val="24"/>
        </w:rPr>
        <w:t xml:space="preserve"> геодезия, картография </w:t>
      </w:r>
      <w:proofErr w:type="spellStart"/>
      <w:r w:rsidR="000545D8" w:rsidRPr="00926698">
        <w:rPr>
          <w:rFonts w:ascii="Times New Roman" w:hAnsi="Times New Roman"/>
          <w:b/>
          <w:sz w:val="28"/>
          <w:szCs w:val="24"/>
        </w:rPr>
        <w:t>және</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кеңістіктік</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деректер</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мәселелері</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бойынша</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өзгерістер</w:t>
      </w:r>
      <w:proofErr w:type="spellEnd"/>
      <w:r w:rsidR="000545D8" w:rsidRPr="00926698">
        <w:rPr>
          <w:rFonts w:ascii="Times New Roman" w:hAnsi="Times New Roman"/>
          <w:b/>
          <w:sz w:val="28"/>
          <w:szCs w:val="24"/>
        </w:rPr>
        <w:t xml:space="preserve"> мен </w:t>
      </w:r>
      <w:proofErr w:type="spellStart"/>
      <w:r w:rsidR="000545D8" w:rsidRPr="00926698">
        <w:rPr>
          <w:rFonts w:ascii="Times New Roman" w:hAnsi="Times New Roman"/>
          <w:b/>
          <w:sz w:val="28"/>
          <w:szCs w:val="24"/>
        </w:rPr>
        <w:t>толықтырулар</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енгізу</w:t>
      </w:r>
      <w:proofErr w:type="spellEnd"/>
      <w:r w:rsidR="000545D8" w:rsidRPr="00926698">
        <w:rPr>
          <w:rFonts w:ascii="Times New Roman" w:hAnsi="Times New Roman"/>
          <w:b/>
          <w:sz w:val="28"/>
          <w:szCs w:val="24"/>
        </w:rPr>
        <w:t xml:space="preserve"> </w:t>
      </w:r>
      <w:proofErr w:type="spellStart"/>
      <w:r w:rsidR="000545D8" w:rsidRPr="00926698">
        <w:rPr>
          <w:rFonts w:ascii="Times New Roman" w:hAnsi="Times New Roman"/>
          <w:b/>
          <w:sz w:val="28"/>
          <w:szCs w:val="24"/>
        </w:rPr>
        <w:t>туралы</w:t>
      </w:r>
      <w:proofErr w:type="spellEnd"/>
      <w:r w:rsidR="005633DA">
        <w:rPr>
          <w:rFonts w:ascii="Times New Roman" w:hAnsi="Times New Roman"/>
          <w:b/>
          <w:sz w:val="28"/>
          <w:szCs w:val="24"/>
          <w:lang w:val="kk-KZ"/>
        </w:rPr>
        <w:t xml:space="preserve">» </w:t>
      </w:r>
      <w:bookmarkStart w:id="0" w:name="_GoBack"/>
      <w:bookmarkEnd w:id="0"/>
      <w:r w:rsidR="000545D8" w:rsidRPr="00926698">
        <w:rPr>
          <w:rFonts w:ascii="Times New Roman" w:hAnsi="Times New Roman"/>
          <w:b/>
          <w:sz w:val="28"/>
          <w:szCs w:val="24"/>
          <w:lang w:val="kk-KZ"/>
        </w:rPr>
        <w:t>Заң жобасына</w:t>
      </w:r>
    </w:p>
    <w:p w:rsidR="004A7855" w:rsidRPr="00926698" w:rsidRDefault="000545D8" w:rsidP="000545D8">
      <w:pPr>
        <w:spacing w:after="0" w:line="240" w:lineRule="auto"/>
        <w:ind w:firstLine="851"/>
        <w:jc w:val="center"/>
        <w:rPr>
          <w:rFonts w:ascii="Times New Roman" w:hAnsi="Times New Roman"/>
          <w:b/>
          <w:bCs/>
          <w:sz w:val="28"/>
          <w:szCs w:val="24"/>
          <w:lang w:val="kk-KZ"/>
        </w:rPr>
      </w:pPr>
      <w:r w:rsidRPr="00926698">
        <w:rPr>
          <w:rFonts w:ascii="Times New Roman" w:hAnsi="Times New Roman"/>
          <w:b/>
          <w:bCs/>
          <w:sz w:val="28"/>
          <w:szCs w:val="24"/>
          <w:lang w:val="kk-KZ"/>
        </w:rPr>
        <w:t xml:space="preserve">САЛЫСТЫРМАЛЫ КЕСТЕ </w:t>
      </w:r>
    </w:p>
    <w:p w:rsidR="000545D8" w:rsidRPr="00DE10BB" w:rsidRDefault="000545D8" w:rsidP="000545D8">
      <w:pPr>
        <w:spacing w:after="0" w:line="240" w:lineRule="auto"/>
        <w:ind w:firstLine="851"/>
        <w:jc w:val="center"/>
        <w:rPr>
          <w:rFonts w:ascii="Times New Roman" w:hAnsi="Times New Roman"/>
          <w:b/>
          <w:sz w:val="24"/>
          <w:szCs w:val="24"/>
          <w:lang w:val="kk-KZ"/>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08"/>
        <w:gridCol w:w="1277"/>
        <w:gridCol w:w="4394"/>
        <w:gridCol w:w="5812"/>
        <w:gridCol w:w="3544"/>
      </w:tblGrid>
      <w:tr w:rsidR="004A7855" w:rsidRPr="00DE10BB" w:rsidTr="00144DD0">
        <w:trPr>
          <w:trHeight w:val="135"/>
        </w:trPr>
        <w:tc>
          <w:tcPr>
            <w:tcW w:w="708" w:type="dxa"/>
            <w:shd w:val="clear" w:color="auto" w:fill="FFFFFF"/>
          </w:tcPr>
          <w:p w:rsidR="004A7855" w:rsidRPr="00BF117A" w:rsidRDefault="00043EF6" w:rsidP="00043EF6">
            <w:pPr>
              <w:pStyle w:val="a4"/>
              <w:shd w:val="clear" w:color="auto" w:fill="FFFFFF"/>
              <w:ind w:left="-185" w:firstLine="142"/>
              <w:jc w:val="center"/>
              <w:rPr>
                <w:b/>
                <w:bCs/>
                <w:lang w:eastAsia="en-US"/>
              </w:rPr>
            </w:pPr>
            <w:r w:rsidRPr="00BF117A">
              <w:rPr>
                <w:b/>
                <w:bCs/>
                <w:lang w:val="kk-KZ" w:eastAsia="en-US"/>
              </w:rPr>
              <w:t xml:space="preserve">Р/с </w:t>
            </w:r>
            <w:r w:rsidR="004A7855" w:rsidRPr="00BF117A">
              <w:rPr>
                <w:b/>
                <w:bCs/>
                <w:lang w:eastAsia="en-US"/>
              </w:rPr>
              <w:t>№</w:t>
            </w:r>
          </w:p>
          <w:p w:rsidR="004A7855" w:rsidRPr="00BF117A" w:rsidRDefault="004A7855" w:rsidP="000E607D">
            <w:pPr>
              <w:pStyle w:val="a4"/>
              <w:shd w:val="clear" w:color="auto" w:fill="FFFFFF"/>
              <w:ind w:left="-185" w:firstLine="142"/>
              <w:rPr>
                <w:b/>
                <w:bCs/>
                <w:lang w:eastAsia="en-US"/>
              </w:rPr>
            </w:pPr>
          </w:p>
        </w:tc>
        <w:tc>
          <w:tcPr>
            <w:tcW w:w="1277" w:type="dxa"/>
            <w:shd w:val="clear" w:color="auto" w:fill="FFFFFF"/>
          </w:tcPr>
          <w:p w:rsidR="004A7855" w:rsidRPr="00BF117A" w:rsidRDefault="000545D8" w:rsidP="000E607D">
            <w:pPr>
              <w:shd w:val="clear" w:color="auto" w:fill="FFFFFF"/>
              <w:spacing w:after="0" w:line="240" w:lineRule="auto"/>
              <w:jc w:val="center"/>
              <w:rPr>
                <w:rFonts w:ascii="Times New Roman" w:hAnsi="Times New Roman"/>
                <w:b/>
                <w:bCs/>
                <w:sz w:val="24"/>
                <w:szCs w:val="24"/>
              </w:rPr>
            </w:pPr>
            <w:r w:rsidRPr="00BF117A">
              <w:rPr>
                <w:rFonts w:ascii="Times New Roman" w:hAnsi="Times New Roman"/>
                <w:b/>
                <w:bCs/>
                <w:sz w:val="24"/>
                <w:szCs w:val="24"/>
                <w:lang w:val="kk-KZ"/>
              </w:rPr>
              <w:t>Құрылымдық</w:t>
            </w:r>
            <w:r w:rsidR="004A7855" w:rsidRPr="00BF117A">
              <w:rPr>
                <w:rFonts w:ascii="Times New Roman" w:hAnsi="Times New Roman"/>
                <w:b/>
                <w:bCs/>
                <w:sz w:val="24"/>
                <w:szCs w:val="24"/>
              </w:rPr>
              <w:t xml:space="preserve"> элемент</w:t>
            </w:r>
          </w:p>
        </w:tc>
        <w:tc>
          <w:tcPr>
            <w:tcW w:w="4394" w:type="dxa"/>
            <w:shd w:val="clear" w:color="auto" w:fill="FFFFFF"/>
          </w:tcPr>
          <w:p w:rsidR="004A7855" w:rsidRPr="00BF117A" w:rsidRDefault="000545D8" w:rsidP="000E607D">
            <w:pPr>
              <w:shd w:val="clear" w:color="auto" w:fill="FFFFFF"/>
              <w:spacing w:after="0" w:line="240" w:lineRule="auto"/>
              <w:ind w:firstLine="318"/>
              <w:jc w:val="center"/>
              <w:rPr>
                <w:rFonts w:ascii="Times New Roman" w:hAnsi="Times New Roman"/>
                <w:b/>
                <w:bCs/>
                <w:sz w:val="24"/>
                <w:szCs w:val="24"/>
              </w:rPr>
            </w:pPr>
            <w:r w:rsidRPr="00BF117A">
              <w:rPr>
                <w:rFonts w:ascii="Times New Roman" w:hAnsi="Times New Roman"/>
                <w:b/>
                <w:bCs/>
                <w:sz w:val="24"/>
                <w:szCs w:val="24"/>
                <w:lang w:val="kk-KZ"/>
              </w:rPr>
              <w:t>Қолданыстағы</w:t>
            </w:r>
            <w:r w:rsidR="004A7855" w:rsidRPr="00BF117A">
              <w:rPr>
                <w:rFonts w:ascii="Times New Roman" w:hAnsi="Times New Roman"/>
                <w:b/>
                <w:bCs/>
                <w:sz w:val="24"/>
                <w:szCs w:val="24"/>
              </w:rPr>
              <w:t xml:space="preserve"> редакция</w:t>
            </w:r>
          </w:p>
        </w:tc>
        <w:tc>
          <w:tcPr>
            <w:tcW w:w="5812" w:type="dxa"/>
            <w:shd w:val="clear" w:color="auto" w:fill="FFFFFF"/>
          </w:tcPr>
          <w:p w:rsidR="004A7855" w:rsidRPr="00BF117A" w:rsidRDefault="000545D8" w:rsidP="000E607D">
            <w:pPr>
              <w:shd w:val="clear" w:color="auto" w:fill="FFFFFF"/>
              <w:spacing w:after="0" w:line="240" w:lineRule="auto"/>
              <w:ind w:firstLine="315"/>
              <w:jc w:val="center"/>
              <w:rPr>
                <w:rFonts w:ascii="Times New Roman" w:hAnsi="Times New Roman"/>
                <w:b/>
                <w:bCs/>
                <w:sz w:val="24"/>
                <w:szCs w:val="24"/>
              </w:rPr>
            </w:pPr>
            <w:r w:rsidRPr="00BF117A">
              <w:rPr>
                <w:rFonts w:ascii="Times New Roman" w:hAnsi="Times New Roman"/>
                <w:b/>
                <w:bCs/>
                <w:sz w:val="24"/>
                <w:szCs w:val="24"/>
                <w:lang w:val="kk-KZ"/>
              </w:rPr>
              <w:t>Ұсынылатын</w:t>
            </w:r>
            <w:r w:rsidR="004A7855" w:rsidRPr="00BF117A">
              <w:rPr>
                <w:rFonts w:ascii="Times New Roman" w:hAnsi="Times New Roman"/>
                <w:b/>
                <w:bCs/>
                <w:sz w:val="24"/>
                <w:szCs w:val="24"/>
              </w:rPr>
              <w:t xml:space="preserve"> редакция </w:t>
            </w:r>
          </w:p>
        </w:tc>
        <w:tc>
          <w:tcPr>
            <w:tcW w:w="3544" w:type="dxa"/>
            <w:shd w:val="clear" w:color="auto" w:fill="FFFFFF"/>
          </w:tcPr>
          <w:p w:rsidR="004A7855" w:rsidRPr="00BF117A" w:rsidRDefault="000545D8" w:rsidP="000E607D">
            <w:pPr>
              <w:shd w:val="clear" w:color="auto" w:fill="FFFFFF"/>
              <w:spacing w:after="0" w:line="240" w:lineRule="auto"/>
              <w:jc w:val="center"/>
              <w:rPr>
                <w:rFonts w:ascii="Times New Roman" w:hAnsi="Times New Roman"/>
                <w:b/>
                <w:bCs/>
                <w:sz w:val="24"/>
                <w:szCs w:val="24"/>
                <w:lang w:val="kk-KZ"/>
              </w:rPr>
            </w:pPr>
            <w:r w:rsidRPr="00BF117A">
              <w:rPr>
                <w:rFonts w:ascii="Times New Roman" w:hAnsi="Times New Roman"/>
                <w:b/>
                <w:bCs/>
                <w:sz w:val="24"/>
                <w:szCs w:val="24"/>
                <w:lang w:val="kk-KZ"/>
              </w:rPr>
              <w:t>Негіздеме</w:t>
            </w:r>
          </w:p>
        </w:tc>
      </w:tr>
      <w:tr w:rsidR="00107286" w:rsidRPr="00DE10BB" w:rsidTr="00444C63">
        <w:trPr>
          <w:trHeight w:val="135"/>
        </w:trPr>
        <w:tc>
          <w:tcPr>
            <w:tcW w:w="15735" w:type="dxa"/>
            <w:gridSpan w:val="5"/>
            <w:shd w:val="clear" w:color="auto" w:fill="FFFFFF"/>
          </w:tcPr>
          <w:p w:rsidR="00107286" w:rsidRPr="00BF117A" w:rsidRDefault="00107286" w:rsidP="003E5BC7">
            <w:pPr>
              <w:shd w:val="clear" w:color="auto" w:fill="FFFFFF"/>
              <w:spacing w:after="0" w:line="240" w:lineRule="auto"/>
              <w:jc w:val="center"/>
              <w:rPr>
                <w:rFonts w:ascii="Times New Roman" w:hAnsi="Times New Roman"/>
                <w:b/>
                <w:bCs/>
                <w:sz w:val="24"/>
                <w:szCs w:val="24"/>
                <w:lang w:val="kk-KZ"/>
              </w:rPr>
            </w:pPr>
            <w:r w:rsidRPr="00BF117A">
              <w:rPr>
                <w:rFonts w:ascii="Times New Roman" w:hAnsi="Times New Roman"/>
                <w:b/>
                <w:sz w:val="24"/>
                <w:szCs w:val="24"/>
              </w:rPr>
              <w:t xml:space="preserve">2003 жылғы 20 маусымдағы Қазақстан Республикасының </w:t>
            </w:r>
            <w:r w:rsidRPr="00BF117A">
              <w:rPr>
                <w:rFonts w:ascii="Times New Roman" w:hAnsi="Times New Roman"/>
                <w:b/>
                <w:sz w:val="24"/>
                <w:szCs w:val="24"/>
                <w:lang w:val="kk-KZ"/>
              </w:rPr>
              <w:t>Жер кодексі</w:t>
            </w:r>
          </w:p>
        </w:tc>
      </w:tr>
      <w:tr w:rsidR="008C291C" w:rsidRPr="005633DA" w:rsidTr="00144DD0">
        <w:trPr>
          <w:trHeight w:val="135"/>
        </w:trPr>
        <w:tc>
          <w:tcPr>
            <w:tcW w:w="708" w:type="dxa"/>
            <w:shd w:val="clear" w:color="auto" w:fill="FFFFFF"/>
          </w:tcPr>
          <w:p w:rsidR="008C291C" w:rsidRPr="00BF117A" w:rsidRDefault="00B72E5C" w:rsidP="008C291C">
            <w:pPr>
              <w:pStyle w:val="a4"/>
              <w:shd w:val="clear" w:color="auto" w:fill="FFFFFF"/>
              <w:ind w:left="-185" w:firstLine="142"/>
              <w:rPr>
                <w:b/>
                <w:bCs/>
                <w:lang w:eastAsia="en-US"/>
              </w:rPr>
            </w:pPr>
            <w:r w:rsidRPr="00BF117A">
              <w:rPr>
                <w:b/>
                <w:bCs/>
                <w:lang w:eastAsia="en-US"/>
              </w:rPr>
              <w:t>1</w:t>
            </w:r>
          </w:p>
        </w:tc>
        <w:tc>
          <w:tcPr>
            <w:tcW w:w="1277" w:type="dxa"/>
            <w:shd w:val="clear" w:color="auto" w:fill="FFFFFF"/>
          </w:tcPr>
          <w:p w:rsidR="008C291C" w:rsidRPr="00BF117A" w:rsidRDefault="001830C1" w:rsidP="00161423">
            <w:pPr>
              <w:pStyle w:val="3"/>
              <w:spacing w:before="0" w:line="240" w:lineRule="auto"/>
              <w:contextualSpacing/>
              <w:jc w:val="both"/>
              <w:rPr>
                <w:rFonts w:ascii="Times New Roman" w:hAnsi="Times New Roman"/>
                <w:b w:val="0"/>
                <w:color w:val="auto"/>
                <w:sz w:val="24"/>
                <w:szCs w:val="24"/>
                <w:lang w:val="kk-KZ" w:eastAsia="ru-RU"/>
              </w:rPr>
            </w:pPr>
            <w:r w:rsidRPr="00BF117A">
              <w:rPr>
                <w:rFonts w:ascii="Times New Roman" w:hAnsi="Times New Roman"/>
                <w:b w:val="0"/>
                <w:color w:val="auto"/>
                <w:sz w:val="24"/>
                <w:szCs w:val="24"/>
                <w:lang w:val="kk-KZ" w:eastAsia="ru-RU"/>
              </w:rPr>
              <w:t>65-баптың 1-тармағының 13) тармақшасы</w:t>
            </w:r>
          </w:p>
        </w:tc>
        <w:tc>
          <w:tcPr>
            <w:tcW w:w="4394" w:type="dxa"/>
            <w:shd w:val="clear" w:color="auto" w:fill="FFFFFF"/>
          </w:tcPr>
          <w:p w:rsidR="001830C1" w:rsidRPr="00BF117A" w:rsidRDefault="001830C1" w:rsidP="00043EF6">
            <w:pPr>
              <w:pStyle w:val="a7"/>
              <w:shd w:val="clear" w:color="auto" w:fill="FFFFFF"/>
              <w:spacing w:before="0" w:beforeAutospacing="0" w:after="0" w:afterAutospacing="0"/>
              <w:contextualSpacing/>
              <w:jc w:val="both"/>
              <w:textAlignment w:val="baseline"/>
              <w:rPr>
                <w:color w:val="1E1E1E"/>
                <w:lang w:val="kk-KZ" w:eastAsia="en-US"/>
              </w:rPr>
            </w:pPr>
            <w:r w:rsidRPr="00BF117A">
              <w:rPr>
                <w:color w:val="1E1E1E"/>
                <w:lang w:val="kk-KZ" w:eastAsia="en-US"/>
              </w:rPr>
              <w:t>65-бап. Жер учаскелерiнiң меншiк иелерi мен жер пайдаланушылардың жер учаскелерiн пайдалану жөнiндегi мiндеттерi</w:t>
            </w:r>
          </w:p>
          <w:p w:rsidR="00BF53DB" w:rsidRPr="00BF117A" w:rsidRDefault="001830C1" w:rsidP="00926698">
            <w:pPr>
              <w:pStyle w:val="a7"/>
              <w:numPr>
                <w:ilvl w:val="0"/>
                <w:numId w:val="35"/>
              </w:numPr>
              <w:shd w:val="clear" w:color="auto" w:fill="FFFFFF"/>
              <w:spacing w:before="0" w:beforeAutospacing="0" w:after="0" w:afterAutospacing="0"/>
              <w:ind w:left="0" w:firstLine="459"/>
              <w:contextualSpacing/>
              <w:jc w:val="both"/>
              <w:textAlignment w:val="baseline"/>
              <w:rPr>
                <w:color w:val="000000"/>
                <w:spacing w:val="2"/>
                <w:shd w:val="clear" w:color="auto" w:fill="FFFFFF"/>
                <w:lang w:val="kk-KZ"/>
              </w:rPr>
            </w:pPr>
            <w:r w:rsidRPr="00BF117A">
              <w:rPr>
                <w:color w:val="000000"/>
                <w:spacing w:val="2"/>
                <w:shd w:val="clear" w:color="auto" w:fill="FFFFFF"/>
                <w:lang w:val="kk-KZ"/>
              </w:rPr>
              <w:t>Жер учаскелерiнiң меншiк иелерi мен жер пайдаланушылар:</w:t>
            </w:r>
          </w:p>
          <w:p w:rsidR="00926698" w:rsidRPr="00BF117A" w:rsidRDefault="00926698" w:rsidP="00926698">
            <w:pPr>
              <w:pStyle w:val="a7"/>
              <w:shd w:val="clear" w:color="auto" w:fill="FFFFFF"/>
              <w:spacing w:before="0" w:beforeAutospacing="0" w:after="0" w:afterAutospacing="0"/>
              <w:ind w:firstLine="459"/>
              <w:contextualSpacing/>
              <w:jc w:val="both"/>
              <w:textAlignment w:val="baseline"/>
              <w:rPr>
                <w:color w:val="000000"/>
                <w:spacing w:val="2"/>
                <w:shd w:val="clear" w:color="auto" w:fill="FFFFFF"/>
                <w:lang w:val="kk-KZ"/>
              </w:rPr>
            </w:pPr>
            <w:r w:rsidRPr="00BF117A">
              <w:rPr>
                <w:color w:val="000000"/>
                <w:spacing w:val="2"/>
                <w:shd w:val="clear" w:color="auto" w:fill="FFFFFF"/>
                <w:lang w:val="kk-KZ"/>
              </w:rPr>
              <w:t>...</w:t>
            </w:r>
          </w:p>
          <w:p w:rsidR="009E1CBF" w:rsidRPr="00BF117A" w:rsidRDefault="009E1CBF" w:rsidP="00926698">
            <w:pPr>
              <w:pStyle w:val="a7"/>
              <w:shd w:val="clear" w:color="auto" w:fill="FFFFFF"/>
              <w:spacing w:before="0" w:beforeAutospacing="0" w:after="0" w:afterAutospacing="0"/>
              <w:ind w:firstLine="459"/>
              <w:contextualSpacing/>
              <w:jc w:val="both"/>
              <w:textAlignment w:val="baseline"/>
              <w:rPr>
                <w:b/>
                <w:color w:val="000000"/>
                <w:spacing w:val="2"/>
                <w:lang w:val="kk-KZ"/>
              </w:rPr>
            </w:pPr>
            <w:r w:rsidRPr="00BF117A">
              <w:rPr>
                <w:b/>
                <w:color w:val="000000"/>
                <w:spacing w:val="2"/>
                <w:shd w:val="clear" w:color="auto" w:fill="FFFFFF"/>
                <w:lang w:val="kk-KZ"/>
              </w:rPr>
              <w:t>12)</w:t>
            </w:r>
            <w:r w:rsidRPr="00BF117A">
              <w:rPr>
                <w:b/>
                <w:lang w:val="kk-KZ"/>
              </w:rPr>
              <w:t xml:space="preserve"> </w:t>
            </w:r>
            <w:r w:rsidRPr="00BF117A">
              <w:rPr>
                <w:b/>
                <w:color w:val="000000"/>
                <w:spacing w:val="2"/>
                <w:shd w:val="clear" w:color="auto" w:fill="FFFFFF"/>
                <w:lang w:val="kk-KZ"/>
              </w:rPr>
              <w:t>орталық уәкілетті орган агроөнеркәсіптік кешенді дамыту саласындағы уәкілетті мемлекеттік органмен бірлесіп белгілеген тәртіппен жүзеге асырылатын, топыраққа агрохимиялық зерттеп-қарауды жүргізу үшін жер учаскелеріне қол жеткізуді қамтамасыз етуге міндетті.</w:t>
            </w:r>
          </w:p>
          <w:p w:rsidR="00BF53DB" w:rsidRPr="00BF117A" w:rsidRDefault="00BF53DB" w:rsidP="00926698">
            <w:pPr>
              <w:pStyle w:val="a7"/>
              <w:shd w:val="clear" w:color="auto" w:fill="FFFFFF"/>
              <w:spacing w:before="0" w:beforeAutospacing="0" w:after="0" w:afterAutospacing="0"/>
              <w:ind w:firstLine="459"/>
              <w:contextualSpacing/>
              <w:jc w:val="both"/>
              <w:textAlignment w:val="baseline"/>
              <w:rPr>
                <w:b/>
                <w:bCs/>
                <w:color w:val="000000"/>
                <w:spacing w:val="2"/>
                <w:lang w:val="kk-KZ"/>
              </w:rPr>
            </w:pPr>
            <w:r w:rsidRPr="00BF117A">
              <w:rPr>
                <w:b/>
                <w:bCs/>
                <w:color w:val="000000"/>
                <w:spacing w:val="2"/>
                <w:lang w:val="kk-KZ"/>
              </w:rPr>
              <w:t xml:space="preserve">13) </w:t>
            </w:r>
            <w:r w:rsidR="001830C1" w:rsidRPr="00BF117A">
              <w:rPr>
                <w:b/>
                <w:bCs/>
                <w:color w:val="000000"/>
                <w:spacing w:val="2"/>
                <w:lang w:val="kk-KZ"/>
              </w:rPr>
              <w:t>жоқ</w:t>
            </w:r>
          </w:p>
          <w:p w:rsidR="008C291C" w:rsidRPr="00BF117A" w:rsidRDefault="008C291C" w:rsidP="00043EF6">
            <w:pPr>
              <w:spacing w:after="0" w:line="240" w:lineRule="auto"/>
              <w:ind w:firstLine="326"/>
              <w:contextualSpacing/>
              <w:jc w:val="both"/>
              <w:rPr>
                <w:rStyle w:val="s1"/>
                <w:b w:val="0"/>
                <w:szCs w:val="24"/>
                <w:lang w:val="kk-KZ"/>
              </w:rPr>
            </w:pPr>
          </w:p>
        </w:tc>
        <w:tc>
          <w:tcPr>
            <w:tcW w:w="5812" w:type="dxa"/>
            <w:shd w:val="clear" w:color="auto" w:fill="FFFFFF"/>
          </w:tcPr>
          <w:p w:rsidR="001830C1" w:rsidRPr="00BF117A" w:rsidRDefault="001830C1" w:rsidP="00043EF6">
            <w:pPr>
              <w:pStyle w:val="a7"/>
              <w:shd w:val="clear" w:color="auto" w:fill="FFFFFF"/>
              <w:spacing w:before="0" w:beforeAutospacing="0" w:after="0" w:afterAutospacing="0"/>
              <w:contextualSpacing/>
              <w:jc w:val="both"/>
              <w:textAlignment w:val="baseline"/>
              <w:rPr>
                <w:color w:val="1E1E1E"/>
                <w:lang w:val="kk-KZ" w:eastAsia="en-US"/>
              </w:rPr>
            </w:pPr>
            <w:r w:rsidRPr="00BF117A">
              <w:rPr>
                <w:color w:val="1E1E1E"/>
                <w:lang w:val="kk-KZ" w:eastAsia="en-US"/>
              </w:rPr>
              <w:t>65-бап. Жер учаскелерiнiң меншiк иелерi мен жер пайдаланушылардың жер учаскелерiн пайдалану жөнiндегi мiндеттерi</w:t>
            </w:r>
          </w:p>
          <w:p w:rsidR="00BF53DB" w:rsidRPr="00BF117A" w:rsidRDefault="001830C1" w:rsidP="00926698">
            <w:pPr>
              <w:pStyle w:val="a7"/>
              <w:numPr>
                <w:ilvl w:val="0"/>
                <w:numId w:val="21"/>
              </w:numPr>
              <w:shd w:val="clear" w:color="auto" w:fill="FFFFFF"/>
              <w:spacing w:before="0" w:beforeAutospacing="0" w:after="0" w:afterAutospacing="0"/>
              <w:ind w:left="34" w:firstLine="425"/>
              <w:contextualSpacing/>
              <w:jc w:val="both"/>
              <w:textAlignment w:val="baseline"/>
              <w:rPr>
                <w:color w:val="000000"/>
                <w:spacing w:val="2"/>
                <w:lang w:val="kk-KZ"/>
              </w:rPr>
            </w:pPr>
            <w:r w:rsidRPr="00BF117A">
              <w:rPr>
                <w:color w:val="000000"/>
                <w:spacing w:val="2"/>
                <w:shd w:val="clear" w:color="auto" w:fill="FFFFFF"/>
                <w:lang w:val="kk-KZ"/>
              </w:rPr>
              <w:t>Жер учаскелерiнiң меншiк иелерi мен жер пайдаланушылар</w:t>
            </w:r>
            <w:r w:rsidR="00BF53DB" w:rsidRPr="00BF117A">
              <w:rPr>
                <w:color w:val="000000"/>
                <w:spacing w:val="2"/>
                <w:lang w:val="kk-KZ"/>
              </w:rPr>
              <w:t>:</w:t>
            </w:r>
          </w:p>
          <w:p w:rsidR="00926698" w:rsidRPr="00BF117A" w:rsidRDefault="00926698" w:rsidP="00926698">
            <w:pPr>
              <w:pStyle w:val="a7"/>
              <w:shd w:val="clear" w:color="auto" w:fill="FFFFFF"/>
              <w:spacing w:before="0" w:beforeAutospacing="0" w:after="0" w:afterAutospacing="0"/>
              <w:ind w:left="34" w:firstLine="425"/>
              <w:contextualSpacing/>
              <w:jc w:val="both"/>
              <w:textAlignment w:val="baseline"/>
              <w:rPr>
                <w:color w:val="000000"/>
                <w:spacing w:val="2"/>
                <w:lang w:val="kk-KZ"/>
              </w:rPr>
            </w:pPr>
            <w:r w:rsidRPr="00BF117A">
              <w:rPr>
                <w:color w:val="000000"/>
                <w:spacing w:val="2"/>
                <w:lang w:val="kk-KZ"/>
              </w:rPr>
              <w:t>...</w:t>
            </w:r>
          </w:p>
          <w:p w:rsidR="009E1CBF" w:rsidRPr="00BF117A" w:rsidRDefault="009E1CBF" w:rsidP="00043EF6">
            <w:pPr>
              <w:spacing w:after="0" w:line="240" w:lineRule="auto"/>
              <w:ind w:firstLine="403"/>
              <w:contextualSpacing/>
              <w:jc w:val="both"/>
              <w:rPr>
                <w:rFonts w:ascii="Times New Roman" w:hAnsi="Times New Roman"/>
                <w:b/>
                <w:bCs/>
                <w:sz w:val="24"/>
                <w:szCs w:val="24"/>
                <w:lang w:val="kk-KZ"/>
              </w:rPr>
            </w:pPr>
            <w:r w:rsidRPr="00BF117A">
              <w:rPr>
                <w:rFonts w:ascii="Times New Roman" w:hAnsi="Times New Roman"/>
                <w:b/>
                <w:bCs/>
                <w:sz w:val="24"/>
                <w:szCs w:val="24"/>
                <w:lang w:val="kk-KZ"/>
              </w:rPr>
              <w:t>12)</w:t>
            </w:r>
            <w:r w:rsidRPr="00BF117A">
              <w:rPr>
                <w:rFonts w:ascii="Times New Roman" w:hAnsi="Times New Roman"/>
                <w:b/>
                <w:color w:val="000000"/>
                <w:spacing w:val="2"/>
                <w:sz w:val="24"/>
                <w:szCs w:val="24"/>
                <w:shd w:val="clear" w:color="auto" w:fill="FFFFFF"/>
                <w:lang w:val="kk-KZ"/>
              </w:rPr>
              <w:t xml:space="preserve"> орталық уәкілетті орган агроөнеркәсіптік кешенді дамыту саласындағы уәкілетті мемлекеттік органмен бірлесіп белгілеген тәртіппен жүзеге асырылатын, топыраққа агрохимиялық зерттеп-қарауды жүргізу үшін жер учаскелеріне қол жеткізуді қамтамасыз етуге;</w:t>
            </w:r>
          </w:p>
          <w:p w:rsidR="008C291C" w:rsidRPr="00BF117A" w:rsidRDefault="00BF53DB" w:rsidP="003A6DE8">
            <w:pPr>
              <w:spacing w:after="0" w:line="240" w:lineRule="auto"/>
              <w:ind w:firstLine="403"/>
              <w:contextualSpacing/>
              <w:jc w:val="both"/>
              <w:rPr>
                <w:rFonts w:ascii="Times New Roman" w:hAnsi="Times New Roman"/>
                <w:b/>
                <w:bCs/>
                <w:iCs/>
                <w:sz w:val="24"/>
                <w:szCs w:val="24"/>
                <w:lang w:val="kk-KZ"/>
              </w:rPr>
            </w:pPr>
            <w:r w:rsidRPr="00BF117A">
              <w:rPr>
                <w:rFonts w:ascii="Times New Roman" w:hAnsi="Times New Roman"/>
                <w:b/>
                <w:bCs/>
                <w:sz w:val="24"/>
                <w:szCs w:val="24"/>
                <w:lang w:val="kk-KZ"/>
              </w:rPr>
              <w:t xml:space="preserve">13) </w:t>
            </w:r>
            <w:r w:rsidR="00D474EF" w:rsidRPr="00BF117A">
              <w:rPr>
                <w:rFonts w:ascii="Times New Roman" w:hAnsi="Times New Roman"/>
                <w:b/>
                <w:bCs/>
                <w:sz w:val="24"/>
                <w:szCs w:val="24"/>
                <w:lang w:val="kk-KZ"/>
              </w:rPr>
              <w:t>өз жер учаскелерінде геодезиялық пун</w:t>
            </w:r>
            <w:r w:rsidR="000779FF" w:rsidRPr="00BF117A">
              <w:rPr>
                <w:rFonts w:ascii="Times New Roman" w:hAnsi="Times New Roman"/>
                <w:b/>
                <w:bCs/>
                <w:sz w:val="24"/>
                <w:szCs w:val="24"/>
                <w:lang w:val="kk-KZ"/>
              </w:rPr>
              <w:t>кттер орналасқан кезде геодезия</w:t>
            </w:r>
            <w:r w:rsidR="00D474EF" w:rsidRPr="00BF117A">
              <w:rPr>
                <w:rFonts w:ascii="Times New Roman" w:hAnsi="Times New Roman"/>
                <w:b/>
                <w:bCs/>
                <w:sz w:val="24"/>
                <w:szCs w:val="24"/>
                <w:lang w:val="kk-KZ"/>
              </w:rPr>
              <w:t xml:space="preserve"> </w:t>
            </w:r>
            <w:r w:rsidR="000779FF" w:rsidRPr="00BF117A">
              <w:rPr>
                <w:rFonts w:ascii="Times New Roman" w:hAnsi="Times New Roman"/>
                <w:b/>
                <w:bCs/>
                <w:sz w:val="24"/>
                <w:szCs w:val="24"/>
                <w:lang w:val="kk-KZ"/>
              </w:rPr>
              <w:t xml:space="preserve">және </w:t>
            </w:r>
            <w:r w:rsidR="00D474EF" w:rsidRPr="00BF117A">
              <w:rPr>
                <w:rFonts w:ascii="Times New Roman" w:hAnsi="Times New Roman"/>
                <w:b/>
                <w:bCs/>
                <w:sz w:val="24"/>
                <w:szCs w:val="24"/>
                <w:lang w:val="kk-KZ"/>
              </w:rPr>
              <w:t>картография саласындағы уәкілетті орган бекіткен геодезиялық пункттерді қорғау, бұзу және қайта салу (орнын ауыстыру) туралы қағидаларға</w:t>
            </w:r>
            <w:r w:rsidR="00C1458E">
              <w:rPr>
                <w:rFonts w:ascii="Times New Roman" w:hAnsi="Times New Roman"/>
                <w:b/>
                <w:bCs/>
                <w:sz w:val="24"/>
                <w:szCs w:val="24"/>
                <w:lang w:val="kk-KZ"/>
              </w:rPr>
              <w:t xml:space="preserve"> сәйкес олардың бүліну немесе жойылу</w:t>
            </w:r>
            <w:r w:rsidR="00D474EF" w:rsidRPr="00BF117A">
              <w:rPr>
                <w:rFonts w:ascii="Times New Roman" w:hAnsi="Times New Roman"/>
                <w:b/>
                <w:bCs/>
                <w:sz w:val="24"/>
                <w:szCs w:val="24"/>
                <w:lang w:val="kk-KZ"/>
              </w:rPr>
              <w:t xml:space="preserve"> жағдайлары туралы хабарлауға</w:t>
            </w:r>
            <w:r w:rsidR="009E1CBF" w:rsidRPr="00BF117A">
              <w:rPr>
                <w:rFonts w:ascii="Times New Roman" w:hAnsi="Times New Roman"/>
                <w:b/>
                <w:bCs/>
                <w:sz w:val="24"/>
                <w:szCs w:val="24"/>
                <w:lang w:val="kk-KZ"/>
              </w:rPr>
              <w:t xml:space="preserve"> </w:t>
            </w:r>
            <w:r w:rsidR="009E1CBF" w:rsidRPr="00BF117A">
              <w:rPr>
                <w:rFonts w:ascii="Times New Roman" w:hAnsi="Times New Roman"/>
                <w:b/>
                <w:color w:val="000000"/>
                <w:spacing w:val="2"/>
                <w:sz w:val="24"/>
                <w:szCs w:val="24"/>
                <w:shd w:val="clear" w:color="auto" w:fill="FFFFFF"/>
                <w:lang w:val="kk-KZ"/>
              </w:rPr>
              <w:t>міндетті</w:t>
            </w:r>
            <w:r w:rsidR="009E1CBF" w:rsidRPr="00BF117A">
              <w:rPr>
                <w:rFonts w:ascii="Times New Roman" w:hAnsi="Times New Roman"/>
                <w:b/>
                <w:bCs/>
                <w:sz w:val="24"/>
                <w:szCs w:val="24"/>
                <w:lang w:val="kk-KZ"/>
              </w:rPr>
              <w:t>.</w:t>
            </w:r>
          </w:p>
        </w:tc>
        <w:tc>
          <w:tcPr>
            <w:tcW w:w="3544" w:type="dxa"/>
            <w:shd w:val="clear" w:color="auto" w:fill="FFFFFF"/>
          </w:tcPr>
          <w:p w:rsidR="00D474EF" w:rsidRPr="00BF117A" w:rsidRDefault="00D474EF" w:rsidP="00D474EF">
            <w:pPr>
              <w:spacing w:after="0" w:line="240" w:lineRule="auto"/>
              <w:ind w:left="33" w:firstLine="284"/>
              <w:jc w:val="both"/>
              <w:rPr>
                <w:rFonts w:ascii="Times New Roman" w:hAnsi="Times New Roman"/>
                <w:iCs/>
                <w:sz w:val="24"/>
                <w:szCs w:val="24"/>
                <w:lang w:val="kk-KZ"/>
              </w:rPr>
            </w:pPr>
            <w:r w:rsidRPr="00BF117A">
              <w:rPr>
                <w:rFonts w:ascii="Times New Roman" w:hAnsi="Times New Roman"/>
                <w:iCs/>
                <w:sz w:val="24"/>
                <w:szCs w:val="24"/>
                <w:lang w:val="kk-KZ"/>
              </w:rPr>
              <w:t xml:space="preserve">Аталған </w:t>
            </w:r>
            <w:r w:rsidR="00043EF6" w:rsidRPr="00BF117A">
              <w:rPr>
                <w:rFonts w:ascii="Times New Roman" w:hAnsi="Times New Roman"/>
                <w:iCs/>
                <w:sz w:val="24"/>
                <w:szCs w:val="24"/>
                <w:lang w:val="kk-KZ"/>
              </w:rPr>
              <w:t>міндеттеме</w:t>
            </w:r>
            <w:r w:rsidRPr="00BF117A">
              <w:rPr>
                <w:rFonts w:ascii="Times New Roman" w:hAnsi="Times New Roman"/>
                <w:iCs/>
                <w:sz w:val="24"/>
                <w:szCs w:val="24"/>
                <w:lang w:val="kk-KZ"/>
              </w:rPr>
              <w:t xml:space="preserve"> қолданыстағы «Геодезия және картография туралы» ҚР Заңының 16-бабы</w:t>
            </w:r>
            <w:r w:rsidR="00043EF6" w:rsidRPr="00BF117A">
              <w:rPr>
                <w:rFonts w:ascii="Times New Roman" w:hAnsi="Times New Roman"/>
                <w:iCs/>
                <w:sz w:val="24"/>
                <w:szCs w:val="24"/>
                <w:lang w:val="kk-KZ"/>
              </w:rPr>
              <w:t>ның</w:t>
            </w:r>
            <w:r w:rsidRPr="00BF117A">
              <w:rPr>
                <w:rFonts w:ascii="Times New Roman" w:hAnsi="Times New Roman"/>
                <w:iCs/>
                <w:sz w:val="24"/>
                <w:szCs w:val="24"/>
                <w:lang w:val="kk-KZ"/>
              </w:rPr>
              <w:t xml:space="preserve"> 3-тармағында бар.</w:t>
            </w:r>
          </w:p>
          <w:p w:rsidR="008C291C" w:rsidRPr="00BF117A" w:rsidRDefault="00D474EF" w:rsidP="00D474EF">
            <w:pPr>
              <w:spacing w:after="0" w:line="240" w:lineRule="auto"/>
              <w:ind w:left="33" w:firstLine="284"/>
              <w:jc w:val="both"/>
              <w:rPr>
                <w:rFonts w:ascii="Times New Roman" w:hAnsi="Times New Roman"/>
                <w:iCs/>
                <w:sz w:val="24"/>
                <w:szCs w:val="24"/>
                <w:lang w:val="kk-KZ"/>
              </w:rPr>
            </w:pPr>
            <w:r w:rsidRPr="00BF117A">
              <w:rPr>
                <w:rFonts w:ascii="Times New Roman" w:hAnsi="Times New Roman"/>
                <w:iCs/>
                <w:sz w:val="24"/>
                <w:szCs w:val="24"/>
                <w:lang w:val="kk-KZ"/>
              </w:rPr>
              <w:t>Геодезиялық пункттердің сақталуын қамтамасыз ету жөніндегі жауапкершілікті арттыру мақсатында осы тармақшаны қосу қажет. Өйткені, Жер кодексінің 65-бабының 1-тармағында жер учаскелерінің меншік иелері мен жер пайдаланушылардың негізгі міндеттері көрсетілген.</w:t>
            </w:r>
          </w:p>
        </w:tc>
      </w:tr>
      <w:tr w:rsidR="00BF117A" w:rsidRPr="005633DA" w:rsidTr="004D4082">
        <w:trPr>
          <w:trHeight w:val="135"/>
        </w:trPr>
        <w:tc>
          <w:tcPr>
            <w:tcW w:w="15735" w:type="dxa"/>
            <w:gridSpan w:val="5"/>
            <w:shd w:val="clear" w:color="auto" w:fill="FFFFFF"/>
          </w:tcPr>
          <w:p w:rsidR="00BF117A" w:rsidRPr="00BF117A" w:rsidRDefault="00BF117A" w:rsidP="00BF117A">
            <w:pPr>
              <w:spacing w:after="0" w:line="240" w:lineRule="auto"/>
              <w:ind w:left="33" w:firstLine="284"/>
              <w:jc w:val="center"/>
              <w:rPr>
                <w:rFonts w:ascii="Times New Roman" w:hAnsi="Times New Roman"/>
                <w:iCs/>
                <w:sz w:val="24"/>
                <w:szCs w:val="24"/>
                <w:lang w:val="kk-KZ"/>
              </w:rPr>
            </w:pPr>
            <w:r w:rsidRPr="00BF117A">
              <w:rPr>
                <w:rFonts w:ascii="Times New Roman" w:hAnsi="Times New Roman"/>
                <w:b/>
                <w:bCs/>
                <w:sz w:val="24"/>
                <w:szCs w:val="24"/>
                <w:lang w:val="kk-KZ"/>
              </w:rPr>
              <w:t xml:space="preserve">2012 жылғы 6 қаңтардағы  «Қазақстан Республикасының ұлттық қауіпсіздігі туралы» </w:t>
            </w:r>
            <w:r w:rsidRPr="00BF117A">
              <w:rPr>
                <w:rFonts w:asciiTheme="majorBidi" w:hAnsiTheme="majorBidi" w:cstheme="majorBidi"/>
                <w:b/>
                <w:sz w:val="24"/>
                <w:szCs w:val="24"/>
                <w:lang w:val="kk-KZ"/>
              </w:rPr>
              <w:t>Қазақстан Республикасының Заңы</w:t>
            </w:r>
          </w:p>
        </w:tc>
      </w:tr>
      <w:tr w:rsidR="00BF117A" w:rsidRPr="005633DA" w:rsidTr="00144DD0">
        <w:trPr>
          <w:trHeight w:val="135"/>
        </w:trPr>
        <w:tc>
          <w:tcPr>
            <w:tcW w:w="708" w:type="dxa"/>
            <w:shd w:val="clear" w:color="auto" w:fill="FFFFFF"/>
          </w:tcPr>
          <w:p w:rsidR="00BF117A" w:rsidRPr="00BF117A" w:rsidRDefault="00BF117A" w:rsidP="00DD3155">
            <w:pPr>
              <w:pStyle w:val="a4"/>
              <w:shd w:val="clear" w:color="auto" w:fill="FFFFFF"/>
              <w:ind w:left="-185" w:firstLine="142"/>
              <w:rPr>
                <w:b/>
                <w:bCs/>
                <w:lang w:val="kk-KZ" w:eastAsia="en-US"/>
              </w:rPr>
            </w:pPr>
            <w:r w:rsidRPr="00BF117A">
              <w:rPr>
                <w:b/>
                <w:bCs/>
                <w:lang w:val="kk-KZ" w:eastAsia="en-US"/>
              </w:rPr>
              <w:t>2</w:t>
            </w:r>
          </w:p>
        </w:tc>
        <w:tc>
          <w:tcPr>
            <w:tcW w:w="1277" w:type="dxa"/>
            <w:shd w:val="clear" w:color="auto" w:fill="FFFFFF"/>
          </w:tcPr>
          <w:p w:rsidR="00BF117A" w:rsidRPr="00BF117A" w:rsidRDefault="00BF117A" w:rsidP="00DD3155">
            <w:pPr>
              <w:spacing w:after="0" w:line="240" w:lineRule="auto"/>
              <w:jc w:val="center"/>
              <w:rPr>
                <w:rFonts w:ascii="Times New Roman" w:hAnsi="Times New Roman"/>
                <w:bCs/>
                <w:color w:val="000000" w:themeColor="text1"/>
                <w:sz w:val="24"/>
                <w:szCs w:val="24"/>
                <w:lang w:val="kk-KZ"/>
              </w:rPr>
            </w:pPr>
            <w:r w:rsidRPr="00BF117A">
              <w:rPr>
                <w:rFonts w:ascii="Times New Roman" w:hAnsi="Times New Roman"/>
                <w:bCs/>
                <w:color w:val="000000" w:themeColor="text1"/>
                <w:sz w:val="24"/>
                <w:szCs w:val="24"/>
                <w:lang w:val="kk-KZ"/>
              </w:rPr>
              <w:t>15 баптың 1-тармағының 28-1) тармақшасы</w:t>
            </w:r>
          </w:p>
        </w:tc>
        <w:tc>
          <w:tcPr>
            <w:tcW w:w="4394" w:type="dxa"/>
            <w:shd w:val="clear" w:color="auto" w:fill="FFFFFF"/>
          </w:tcPr>
          <w:p w:rsidR="00BF117A" w:rsidRPr="00BF117A" w:rsidRDefault="00BF117A" w:rsidP="00BF117A">
            <w:pPr>
              <w:spacing w:after="0" w:line="240" w:lineRule="auto"/>
              <w:ind w:firstLine="397"/>
              <w:rPr>
                <w:rFonts w:ascii="Times New Roman" w:hAnsi="Times New Roman"/>
                <w:color w:val="000000"/>
                <w:sz w:val="24"/>
                <w:szCs w:val="24"/>
                <w:lang w:val="kk-KZ"/>
              </w:rPr>
            </w:pPr>
            <w:r w:rsidRPr="00BF117A">
              <w:rPr>
                <w:rFonts w:ascii="Times New Roman" w:hAnsi="Times New Roman"/>
                <w:color w:val="000000"/>
                <w:sz w:val="24"/>
                <w:szCs w:val="24"/>
                <w:lang w:val="kk-KZ"/>
              </w:rPr>
              <w:t>15-бап. Қазақстан Республикасы мемлекеттiк органдарының өкiлеттiктерi</w:t>
            </w:r>
          </w:p>
          <w:p w:rsidR="00BF117A" w:rsidRPr="00BF117A" w:rsidRDefault="00BF117A" w:rsidP="002B5A32">
            <w:pPr>
              <w:spacing w:after="0" w:line="240" w:lineRule="auto"/>
              <w:ind w:firstLine="397"/>
              <w:jc w:val="both"/>
              <w:rPr>
                <w:rFonts w:ascii="Times New Roman" w:hAnsi="Times New Roman"/>
                <w:b/>
                <w:color w:val="000000"/>
                <w:sz w:val="24"/>
                <w:szCs w:val="24"/>
                <w:lang w:val="kk-KZ"/>
              </w:rPr>
            </w:pPr>
            <w:r w:rsidRPr="00BF117A">
              <w:rPr>
                <w:rFonts w:ascii="Times New Roman" w:hAnsi="Times New Roman"/>
                <w:color w:val="000000"/>
                <w:sz w:val="24"/>
                <w:szCs w:val="24"/>
                <w:lang w:val="kk-KZ"/>
              </w:rPr>
              <w:t>1. Мемлекеттік органдар Қазақстан Республикасының заңнамасында белгіленген құзырет шегінде ұлттық қауіпсіздікті қамтамасыз етуді жүзеге асырады:</w:t>
            </w:r>
          </w:p>
          <w:p w:rsidR="00BF117A" w:rsidRPr="00BF117A" w:rsidRDefault="00BF117A" w:rsidP="00BF117A">
            <w:pPr>
              <w:spacing w:after="0" w:line="240" w:lineRule="auto"/>
              <w:ind w:firstLine="397"/>
              <w:rPr>
                <w:rFonts w:ascii="Times New Roman" w:hAnsi="Times New Roman"/>
                <w:b/>
                <w:color w:val="000000"/>
                <w:sz w:val="24"/>
                <w:szCs w:val="24"/>
                <w:lang w:val="kk-KZ"/>
              </w:rPr>
            </w:pPr>
            <w:r w:rsidRPr="00BF117A">
              <w:rPr>
                <w:rFonts w:ascii="Times New Roman" w:hAnsi="Times New Roman"/>
                <w:b/>
                <w:color w:val="000000"/>
                <w:sz w:val="24"/>
                <w:szCs w:val="24"/>
                <w:lang w:val="kk-KZ"/>
              </w:rPr>
              <w:t>28-1)Жоқ</w:t>
            </w:r>
          </w:p>
        </w:tc>
        <w:tc>
          <w:tcPr>
            <w:tcW w:w="5812" w:type="dxa"/>
            <w:shd w:val="clear" w:color="auto" w:fill="FFFFFF"/>
          </w:tcPr>
          <w:p w:rsidR="00BF117A" w:rsidRPr="00BF117A" w:rsidRDefault="00BF117A" w:rsidP="00BF117A">
            <w:pPr>
              <w:spacing w:after="0" w:line="240" w:lineRule="auto"/>
              <w:ind w:firstLine="397"/>
              <w:rPr>
                <w:rFonts w:ascii="Times New Roman" w:hAnsi="Times New Roman"/>
                <w:color w:val="000000"/>
                <w:sz w:val="24"/>
                <w:szCs w:val="24"/>
                <w:lang w:val="kk-KZ"/>
              </w:rPr>
            </w:pPr>
            <w:r w:rsidRPr="00BF117A">
              <w:rPr>
                <w:rFonts w:ascii="Times New Roman" w:hAnsi="Times New Roman"/>
                <w:color w:val="000000"/>
                <w:sz w:val="24"/>
                <w:szCs w:val="24"/>
                <w:lang w:val="kk-KZ"/>
              </w:rPr>
              <w:t>15-бап. Қазақстан Республикасы мемлекеттiк органдарының өкiлеттiктерi</w:t>
            </w:r>
          </w:p>
          <w:p w:rsidR="00BF117A" w:rsidRPr="00BF117A" w:rsidRDefault="00BF117A" w:rsidP="002B5A32">
            <w:pPr>
              <w:spacing w:after="0" w:line="240" w:lineRule="auto"/>
              <w:ind w:firstLine="397"/>
              <w:jc w:val="both"/>
              <w:rPr>
                <w:rFonts w:ascii="Times New Roman" w:hAnsi="Times New Roman"/>
                <w:b/>
                <w:color w:val="000000"/>
                <w:sz w:val="24"/>
                <w:szCs w:val="24"/>
                <w:lang w:val="kk-KZ"/>
              </w:rPr>
            </w:pPr>
            <w:r w:rsidRPr="00BF117A">
              <w:rPr>
                <w:rFonts w:ascii="Times New Roman" w:hAnsi="Times New Roman"/>
                <w:color w:val="000000"/>
                <w:sz w:val="24"/>
                <w:szCs w:val="24"/>
                <w:lang w:val="kk-KZ"/>
              </w:rPr>
              <w:t>1. Мемлекеттік органдар Қазақстан Республикасының заңнамасында белгіленген құзырет шегінде ұлттық қауіпсіздікті қамтамасыз етуді жүзеге асырады:</w:t>
            </w:r>
          </w:p>
          <w:p w:rsidR="00BF117A" w:rsidRPr="00BF117A" w:rsidRDefault="00BF117A" w:rsidP="00BF117A">
            <w:pPr>
              <w:spacing w:after="0" w:line="240" w:lineRule="auto"/>
              <w:ind w:firstLine="397"/>
              <w:jc w:val="both"/>
              <w:rPr>
                <w:rFonts w:ascii="Times New Roman" w:hAnsi="Times New Roman"/>
                <w:color w:val="000000"/>
                <w:sz w:val="24"/>
                <w:szCs w:val="24"/>
                <w:lang w:val="kk-KZ"/>
              </w:rPr>
            </w:pPr>
            <w:r w:rsidRPr="00BF117A">
              <w:rPr>
                <w:rFonts w:ascii="Times New Roman" w:hAnsi="Times New Roman"/>
                <w:b/>
                <w:color w:val="000000"/>
                <w:sz w:val="24"/>
                <w:szCs w:val="24"/>
                <w:lang w:val="kk-KZ"/>
              </w:rPr>
              <w:t xml:space="preserve">28-1) </w:t>
            </w:r>
            <w:r w:rsidRPr="00BF117A">
              <w:rPr>
                <w:rFonts w:ascii="Times New Roman" w:hAnsi="Times New Roman"/>
                <w:b/>
                <w:sz w:val="24"/>
                <w:szCs w:val="24"/>
                <w:lang w:val="kk-KZ"/>
              </w:rPr>
              <w:t xml:space="preserve">Геодезия және картография саласындағы уәкілетті орган – геодезия және картография саласындағы мемлекеттік басқаруды және </w:t>
            </w:r>
            <w:r w:rsidRPr="00BF117A">
              <w:rPr>
                <w:rFonts w:ascii="Times New Roman" w:hAnsi="Times New Roman"/>
                <w:b/>
                <w:sz w:val="24"/>
                <w:szCs w:val="24"/>
                <w:lang w:val="kk-KZ"/>
              </w:rPr>
              <w:lastRenderedPageBreak/>
              <w:t>бақылау функцияларын жүзеге асыратын орталық атқарушы орган</w:t>
            </w:r>
            <w:r w:rsidRPr="00BF117A">
              <w:rPr>
                <w:rFonts w:ascii="Times New Roman" w:hAnsi="Times New Roman"/>
                <w:sz w:val="24"/>
                <w:szCs w:val="24"/>
                <w:lang w:val="kk-KZ"/>
              </w:rPr>
              <w:t>;</w:t>
            </w:r>
          </w:p>
        </w:tc>
        <w:tc>
          <w:tcPr>
            <w:tcW w:w="3544" w:type="dxa"/>
            <w:shd w:val="clear" w:color="auto" w:fill="FFFFFF"/>
          </w:tcPr>
          <w:p w:rsidR="00BF117A" w:rsidRPr="00BF117A" w:rsidRDefault="00BF117A" w:rsidP="00DD3155">
            <w:pPr>
              <w:widowControl w:val="0"/>
              <w:pBdr>
                <w:bottom w:val="single" w:sz="4" w:space="31" w:color="FFFFFF"/>
              </w:pBdr>
              <w:spacing w:after="0" w:line="240" w:lineRule="auto"/>
              <w:ind w:firstLine="709"/>
              <w:contextualSpacing/>
              <w:jc w:val="both"/>
              <w:rPr>
                <w:rFonts w:ascii="Times New Roman" w:hAnsi="Times New Roman"/>
                <w:color w:val="000000"/>
                <w:sz w:val="24"/>
                <w:szCs w:val="24"/>
                <w:highlight w:val="yellow"/>
                <w:lang w:val="kk-KZ"/>
              </w:rPr>
            </w:pPr>
            <w:r w:rsidRPr="00BF117A">
              <w:rPr>
                <w:rFonts w:ascii="Times New Roman" w:hAnsi="Times New Roman"/>
                <w:bCs/>
                <w:sz w:val="24"/>
                <w:szCs w:val="24"/>
                <w:lang w:val="kk-KZ"/>
              </w:rPr>
              <w:lastRenderedPageBreak/>
              <w:t xml:space="preserve"> «Қазақстан Республикасының ұлттық қауіпсіздігі туралы» </w:t>
            </w:r>
            <w:r w:rsidRPr="00BF117A">
              <w:rPr>
                <w:rFonts w:asciiTheme="majorBidi" w:hAnsiTheme="majorBidi" w:cstheme="majorBidi"/>
                <w:sz w:val="24"/>
                <w:szCs w:val="24"/>
                <w:lang w:val="kk-KZ"/>
              </w:rPr>
              <w:t xml:space="preserve">Заңның 15 бабында ұлттық қауіпсіздікті қамтамасыз ету бойынша мемлекеттік органдардың өкілеттіктері қарастырылған. Осыған байланысты, геодезия және картография саласындағы </w:t>
            </w:r>
            <w:r w:rsidRPr="00BF117A">
              <w:rPr>
                <w:rFonts w:asciiTheme="majorBidi" w:hAnsiTheme="majorBidi" w:cstheme="majorBidi"/>
                <w:sz w:val="24"/>
                <w:szCs w:val="24"/>
                <w:lang w:val="kk-KZ"/>
              </w:rPr>
              <w:lastRenderedPageBreak/>
              <w:t>уәкілетті органның өкілетін айқындау мақсатында аталған тармақ қосылады.</w:t>
            </w:r>
            <w:r w:rsidRPr="00BF117A">
              <w:rPr>
                <w:rFonts w:ascii="Times New Roman" w:hAnsi="Times New Roman"/>
                <w:color w:val="000000"/>
                <w:sz w:val="24"/>
                <w:szCs w:val="24"/>
                <w:highlight w:val="yellow"/>
                <w:lang w:val="kk-KZ"/>
              </w:rPr>
              <w:t xml:space="preserve"> </w:t>
            </w:r>
          </w:p>
        </w:tc>
      </w:tr>
      <w:tr w:rsidR="00107286" w:rsidRPr="005633DA" w:rsidTr="00B10D33">
        <w:trPr>
          <w:trHeight w:val="172"/>
        </w:trPr>
        <w:tc>
          <w:tcPr>
            <w:tcW w:w="15735" w:type="dxa"/>
            <w:gridSpan w:val="5"/>
            <w:shd w:val="clear" w:color="auto" w:fill="FFFFFF"/>
          </w:tcPr>
          <w:p w:rsidR="00107286" w:rsidRPr="00BF117A" w:rsidRDefault="00107286" w:rsidP="00107286">
            <w:pPr>
              <w:spacing w:after="0" w:line="240" w:lineRule="auto"/>
              <w:jc w:val="center"/>
              <w:rPr>
                <w:rFonts w:ascii="Times New Roman" w:hAnsi="Times New Roman"/>
                <w:b/>
                <w:bCs/>
                <w:sz w:val="24"/>
                <w:szCs w:val="24"/>
                <w:lang w:val="kk-KZ"/>
              </w:rPr>
            </w:pPr>
            <w:r w:rsidRPr="00BF117A">
              <w:rPr>
                <w:rFonts w:ascii="Times New Roman" w:hAnsi="Times New Roman"/>
                <w:b/>
                <w:bCs/>
                <w:sz w:val="24"/>
                <w:szCs w:val="24"/>
                <w:lang w:val="kk-KZ"/>
              </w:rPr>
              <w:lastRenderedPageBreak/>
              <w:t xml:space="preserve">2013 жылғы 16 қаңтардағы «Қазақстан Республикасының Мемлекеттік шекарасы туралы» </w:t>
            </w:r>
            <w:r w:rsidRPr="00BF117A">
              <w:rPr>
                <w:rFonts w:ascii="Times New Roman" w:hAnsi="Times New Roman"/>
                <w:b/>
                <w:sz w:val="24"/>
                <w:szCs w:val="24"/>
                <w:lang w:val="kk-KZ"/>
              </w:rPr>
              <w:t>Қазақстан Республикасының Заңы</w:t>
            </w:r>
          </w:p>
        </w:tc>
      </w:tr>
      <w:tr w:rsidR="00785FF9" w:rsidRPr="005633DA" w:rsidTr="00785FF9">
        <w:trPr>
          <w:trHeight w:val="1798"/>
        </w:trPr>
        <w:tc>
          <w:tcPr>
            <w:tcW w:w="708" w:type="dxa"/>
            <w:shd w:val="clear" w:color="auto" w:fill="FFFFFF"/>
          </w:tcPr>
          <w:p w:rsidR="00785FF9" w:rsidRPr="00BF117A" w:rsidRDefault="00785FF9" w:rsidP="00DA248E">
            <w:pPr>
              <w:pStyle w:val="a4"/>
              <w:shd w:val="clear" w:color="auto" w:fill="FFFFFF"/>
              <w:ind w:left="-185" w:firstLine="142"/>
              <w:rPr>
                <w:b/>
                <w:bCs/>
                <w:lang w:val="kk-KZ" w:eastAsia="en-US"/>
              </w:rPr>
            </w:pPr>
            <w:r>
              <w:rPr>
                <w:b/>
                <w:bCs/>
                <w:lang w:val="kk-KZ" w:eastAsia="en-US"/>
              </w:rPr>
              <w:t>3</w:t>
            </w:r>
          </w:p>
        </w:tc>
        <w:tc>
          <w:tcPr>
            <w:tcW w:w="1277" w:type="dxa"/>
            <w:shd w:val="clear" w:color="auto" w:fill="FFFFFF"/>
          </w:tcPr>
          <w:p w:rsidR="00785FF9" w:rsidRPr="00BF117A" w:rsidRDefault="00785FF9" w:rsidP="00DA248E">
            <w:pPr>
              <w:spacing w:after="0" w:line="240" w:lineRule="auto"/>
              <w:jc w:val="center"/>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61-баптың тақырыбы</w:t>
            </w:r>
          </w:p>
        </w:tc>
        <w:tc>
          <w:tcPr>
            <w:tcW w:w="4394" w:type="dxa"/>
            <w:shd w:val="clear" w:color="auto" w:fill="FFFFFF"/>
          </w:tcPr>
          <w:p w:rsidR="00785FF9" w:rsidRPr="00BF117A" w:rsidRDefault="00785FF9" w:rsidP="00785FF9">
            <w:pPr>
              <w:spacing w:after="0" w:line="240" w:lineRule="auto"/>
              <w:ind w:firstLine="397"/>
              <w:jc w:val="both"/>
              <w:rPr>
                <w:rFonts w:ascii="Times New Roman" w:hAnsi="Times New Roman"/>
                <w:color w:val="000000"/>
                <w:sz w:val="24"/>
                <w:szCs w:val="24"/>
                <w:lang w:val="kk-KZ"/>
              </w:rPr>
            </w:pPr>
            <w:r w:rsidRPr="00BF117A">
              <w:rPr>
                <w:rFonts w:ascii="Times New Roman" w:hAnsi="Times New Roman"/>
                <w:color w:val="000000"/>
                <w:sz w:val="24"/>
                <w:szCs w:val="24"/>
                <w:lang w:val="kk-KZ"/>
              </w:rPr>
              <w:t xml:space="preserve">61-бап. </w:t>
            </w:r>
            <w:r w:rsidRPr="00BF117A">
              <w:rPr>
                <w:rFonts w:ascii="Times New Roman" w:hAnsi="Times New Roman"/>
                <w:b/>
                <w:bCs/>
                <w:color w:val="000000"/>
                <w:sz w:val="24"/>
                <w:szCs w:val="24"/>
                <w:lang w:val="kk-KZ"/>
              </w:rPr>
              <w:t>Жер ресурстарын басқару жөніндегі</w:t>
            </w:r>
            <w:r w:rsidRPr="00BF117A">
              <w:rPr>
                <w:rFonts w:ascii="Times New Roman" w:hAnsi="Times New Roman"/>
                <w:color w:val="000000"/>
                <w:sz w:val="24"/>
                <w:szCs w:val="24"/>
                <w:lang w:val="kk-KZ"/>
              </w:rPr>
              <w:t xml:space="preserve"> орталық уәкілетті органның құзыреті</w:t>
            </w:r>
          </w:p>
          <w:p w:rsidR="00785FF9" w:rsidRPr="00BF117A" w:rsidRDefault="00785FF9" w:rsidP="004C5222">
            <w:pPr>
              <w:spacing w:after="0" w:line="240" w:lineRule="auto"/>
              <w:ind w:firstLine="397"/>
              <w:jc w:val="both"/>
              <w:rPr>
                <w:rFonts w:ascii="Times New Roman" w:hAnsi="Times New Roman"/>
                <w:color w:val="000000"/>
                <w:sz w:val="24"/>
                <w:szCs w:val="24"/>
                <w:lang w:val="kk-KZ"/>
              </w:rPr>
            </w:pPr>
          </w:p>
        </w:tc>
        <w:tc>
          <w:tcPr>
            <w:tcW w:w="5812" w:type="dxa"/>
            <w:shd w:val="clear" w:color="auto" w:fill="FFFFFF"/>
          </w:tcPr>
          <w:p w:rsidR="00785FF9" w:rsidRPr="00BF117A" w:rsidRDefault="00785FF9" w:rsidP="00785FF9">
            <w:pPr>
              <w:spacing w:after="0" w:line="240" w:lineRule="auto"/>
              <w:ind w:firstLine="397"/>
              <w:jc w:val="both"/>
              <w:rPr>
                <w:rFonts w:ascii="Times New Roman" w:hAnsi="Times New Roman"/>
                <w:color w:val="000000"/>
                <w:sz w:val="24"/>
                <w:szCs w:val="24"/>
                <w:lang w:val="kk-KZ"/>
              </w:rPr>
            </w:pPr>
            <w:r w:rsidRPr="00BF117A">
              <w:rPr>
                <w:rFonts w:ascii="Times New Roman" w:hAnsi="Times New Roman"/>
                <w:color w:val="000000"/>
                <w:sz w:val="24"/>
                <w:szCs w:val="24"/>
                <w:lang w:val="kk-KZ"/>
              </w:rPr>
              <w:t xml:space="preserve">61-бап. </w:t>
            </w:r>
            <w:r w:rsidRPr="00BF117A">
              <w:rPr>
                <w:rFonts w:ascii="Times New Roman" w:hAnsi="Times New Roman"/>
                <w:b/>
                <w:bCs/>
                <w:color w:val="000000"/>
                <w:sz w:val="24"/>
                <w:szCs w:val="24"/>
                <w:lang w:val="kk-KZ"/>
              </w:rPr>
              <w:t>Геодезия және картография саласындағы</w:t>
            </w:r>
            <w:r w:rsidRPr="00BF117A">
              <w:rPr>
                <w:rFonts w:ascii="Times New Roman" w:hAnsi="Times New Roman"/>
                <w:color w:val="000000"/>
                <w:sz w:val="24"/>
                <w:szCs w:val="24"/>
                <w:lang w:val="kk-KZ"/>
              </w:rPr>
              <w:t xml:space="preserve"> орталық уәкілетті органның құзыреті</w:t>
            </w:r>
          </w:p>
          <w:p w:rsidR="00785FF9" w:rsidRPr="00BF117A" w:rsidRDefault="00785FF9" w:rsidP="004C5222">
            <w:pPr>
              <w:spacing w:after="0" w:line="240" w:lineRule="auto"/>
              <w:ind w:firstLine="397"/>
              <w:jc w:val="both"/>
              <w:rPr>
                <w:rFonts w:ascii="Times New Roman" w:hAnsi="Times New Roman"/>
                <w:color w:val="000000"/>
                <w:sz w:val="24"/>
                <w:szCs w:val="24"/>
                <w:lang w:val="kk-KZ"/>
              </w:rPr>
            </w:pPr>
          </w:p>
        </w:tc>
        <w:tc>
          <w:tcPr>
            <w:tcW w:w="3544" w:type="dxa"/>
            <w:vMerge w:val="restart"/>
            <w:shd w:val="clear" w:color="auto" w:fill="FFFFFF"/>
          </w:tcPr>
          <w:p w:rsidR="00785FF9" w:rsidRPr="00BF117A" w:rsidRDefault="00785FF9" w:rsidP="002718AE">
            <w:pPr>
              <w:spacing w:after="0" w:line="240" w:lineRule="auto"/>
              <w:ind w:firstLine="317"/>
              <w:jc w:val="both"/>
              <w:rPr>
                <w:rFonts w:ascii="Times New Roman" w:hAnsi="Times New Roman"/>
                <w:bCs/>
                <w:sz w:val="24"/>
                <w:szCs w:val="24"/>
                <w:lang w:val="kk-KZ"/>
              </w:rPr>
            </w:pPr>
            <w:r w:rsidRPr="00BF117A">
              <w:rPr>
                <w:rFonts w:ascii="Times New Roman" w:hAnsi="Times New Roman"/>
                <w:bCs/>
                <w:sz w:val="24"/>
                <w:szCs w:val="24"/>
                <w:lang w:val="kk-KZ"/>
              </w:rPr>
              <w:t>Қазақстан Республикасының қолданыстағы заңнамасына сәйкес келтіру мақсатында.</w:t>
            </w:r>
          </w:p>
          <w:p w:rsidR="00785FF9" w:rsidRPr="00BF117A" w:rsidRDefault="00785FF9" w:rsidP="002718AE">
            <w:pPr>
              <w:spacing w:after="0" w:line="240" w:lineRule="auto"/>
              <w:ind w:firstLine="317"/>
              <w:jc w:val="both"/>
              <w:rPr>
                <w:rFonts w:ascii="Times New Roman" w:hAnsi="Times New Roman"/>
                <w:bCs/>
                <w:sz w:val="24"/>
                <w:szCs w:val="24"/>
                <w:lang w:val="kk-KZ"/>
              </w:rPr>
            </w:pPr>
            <w:r w:rsidRPr="00BF117A">
              <w:rPr>
                <w:rFonts w:ascii="Times New Roman" w:hAnsi="Times New Roman"/>
                <w:bCs/>
                <w:sz w:val="24"/>
                <w:szCs w:val="24"/>
                <w:lang w:val="kk-KZ"/>
              </w:rPr>
              <w:t>Себебі,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Жарлығына сәйкес Қазақстан Республикасының Цифрлық даму, инновациялар және аэроғарыш өнеркәсібі министрлігіне Қазақстан Республикасы Ауыл шаруашылығы министрлігінің геодезия және картография саласындағы функциялары мен өкілеттіктері берілген болатын.</w:t>
            </w:r>
          </w:p>
        </w:tc>
      </w:tr>
      <w:tr w:rsidR="00785FF9" w:rsidRPr="005633DA" w:rsidTr="00785FF9">
        <w:trPr>
          <w:trHeight w:val="3964"/>
        </w:trPr>
        <w:tc>
          <w:tcPr>
            <w:tcW w:w="708" w:type="dxa"/>
            <w:shd w:val="clear" w:color="auto" w:fill="FFFFFF"/>
          </w:tcPr>
          <w:p w:rsidR="00785FF9" w:rsidRPr="00BF117A" w:rsidRDefault="00785FF9" w:rsidP="00DA248E">
            <w:pPr>
              <w:pStyle w:val="a4"/>
              <w:shd w:val="clear" w:color="auto" w:fill="FFFFFF"/>
              <w:ind w:left="-185" w:firstLine="142"/>
              <w:rPr>
                <w:b/>
                <w:bCs/>
                <w:lang w:val="kk-KZ" w:eastAsia="en-US"/>
              </w:rPr>
            </w:pPr>
            <w:r>
              <w:rPr>
                <w:b/>
                <w:bCs/>
                <w:lang w:val="kk-KZ" w:eastAsia="en-US"/>
              </w:rPr>
              <w:t>4</w:t>
            </w:r>
          </w:p>
        </w:tc>
        <w:tc>
          <w:tcPr>
            <w:tcW w:w="1277" w:type="dxa"/>
            <w:shd w:val="clear" w:color="auto" w:fill="FFFFFF"/>
          </w:tcPr>
          <w:p w:rsidR="00785FF9" w:rsidRPr="00BF117A" w:rsidRDefault="00785FF9" w:rsidP="00DA248E">
            <w:pPr>
              <w:spacing w:after="0" w:line="240" w:lineRule="auto"/>
              <w:jc w:val="center"/>
              <w:rPr>
                <w:rFonts w:ascii="Times New Roman" w:hAnsi="Times New Roman"/>
                <w:bCs/>
                <w:color w:val="000000" w:themeColor="text1"/>
                <w:sz w:val="24"/>
                <w:szCs w:val="24"/>
                <w:lang w:val="kk-KZ"/>
              </w:rPr>
            </w:pPr>
            <w:r w:rsidRPr="00BF117A">
              <w:rPr>
                <w:rFonts w:ascii="Times New Roman" w:hAnsi="Times New Roman"/>
                <w:bCs/>
                <w:color w:val="000000" w:themeColor="text1"/>
                <w:sz w:val="24"/>
                <w:szCs w:val="24"/>
                <w:lang w:val="kk-KZ"/>
              </w:rPr>
              <w:t>61-бап</w:t>
            </w:r>
            <w:r>
              <w:rPr>
                <w:rFonts w:ascii="Times New Roman" w:hAnsi="Times New Roman"/>
                <w:bCs/>
                <w:color w:val="000000" w:themeColor="text1"/>
                <w:sz w:val="24"/>
                <w:szCs w:val="24"/>
                <w:lang w:val="kk-KZ"/>
              </w:rPr>
              <w:t>тың бірінші абзацы</w:t>
            </w:r>
          </w:p>
        </w:tc>
        <w:tc>
          <w:tcPr>
            <w:tcW w:w="4394" w:type="dxa"/>
            <w:shd w:val="clear" w:color="auto" w:fill="FFFFFF"/>
          </w:tcPr>
          <w:p w:rsidR="00785FF9" w:rsidRPr="00BF117A" w:rsidRDefault="00785FF9" w:rsidP="004C5222">
            <w:pPr>
              <w:spacing w:after="0" w:line="240" w:lineRule="auto"/>
              <w:ind w:firstLine="397"/>
              <w:jc w:val="both"/>
              <w:rPr>
                <w:rFonts w:ascii="Times New Roman" w:hAnsi="Times New Roman"/>
                <w:color w:val="000000"/>
                <w:sz w:val="24"/>
                <w:szCs w:val="24"/>
                <w:lang w:val="kk-KZ"/>
              </w:rPr>
            </w:pPr>
            <w:r w:rsidRPr="00BF117A">
              <w:rPr>
                <w:rFonts w:ascii="Times New Roman" w:hAnsi="Times New Roman"/>
                <w:b/>
                <w:bCs/>
                <w:color w:val="000000"/>
                <w:sz w:val="24"/>
                <w:szCs w:val="24"/>
                <w:lang w:val="kk-KZ"/>
              </w:rPr>
              <w:t>Жер ресурстарын басқару жөніндегі</w:t>
            </w:r>
            <w:r w:rsidRPr="00BF117A">
              <w:rPr>
                <w:rFonts w:ascii="Times New Roman" w:hAnsi="Times New Roman"/>
                <w:color w:val="000000"/>
                <w:sz w:val="24"/>
                <w:szCs w:val="24"/>
                <w:lang w:val="kk-KZ"/>
              </w:rPr>
              <w:t xml:space="preserve"> орталық уәкілетті орган: </w:t>
            </w:r>
          </w:p>
          <w:p w:rsidR="000474D6" w:rsidRDefault="000474D6" w:rsidP="004C5222">
            <w:pPr>
              <w:spacing w:after="0" w:line="240" w:lineRule="auto"/>
              <w:ind w:firstLine="397"/>
              <w:jc w:val="both"/>
              <w:rPr>
                <w:rFonts w:ascii="Times New Roman" w:hAnsi="Times New Roman"/>
                <w:color w:val="000000"/>
                <w:sz w:val="24"/>
                <w:szCs w:val="24"/>
                <w:lang w:val="kk-KZ"/>
              </w:rPr>
            </w:pPr>
            <w:r w:rsidRPr="000474D6">
              <w:rPr>
                <w:rFonts w:ascii="Times New Roman" w:hAnsi="Times New Roman"/>
                <w:color w:val="000000"/>
                <w:sz w:val="24"/>
                <w:szCs w:val="24"/>
                <w:lang w:val="kk-KZ"/>
              </w:rPr>
              <w:t>1) өз құзыреті шегінде Мемлекеттік шекараның картографиялық материалдарда бейнеленуін бақылауды жүзеге асырады, шекара белгілерін геодезия</w:t>
            </w:r>
            <w:r>
              <w:rPr>
                <w:rFonts w:ascii="Times New Roman" w:hAnsi="Times New Roman"/>
                <w:color w:val="000000"/>
                <w:sz w:val="24"/>
                <w:szCs w:val="24"/>
                <w:lang w:val="kk-KZ"/>
              </w:rPr>
              <w:t>лық анықтауды қамтамасыз етеді;</w:t>
            </w:r>
          </w:p>
          <w:p w:rsidR="00785FF9" w:rsidRPr="00BF117A" w:rsidRDefault="000474D6" w:rsidP="004C5222">
            <w:pPr>
              <w:spacing w:after="0" w:line="240" w:lineRule="auto"/>
              <w:ind w:firstLine="397"/>
              <w:jc w:val="both"/>
              <w:rPr>
                <w:rFonts w:ascii="Times New Roman" w:hAnsi="Times New Roman"/>
                <w:color w:val="000000"/>
                <w:sz w:val="24"/>
                <w:szCs w:val="24"/>
                <w:lang w:val="kk-KZ"/>
              </w:rPr>
            </w:pPr>
            <w:r w:rsidRPr="000474D6">
              <w:rPr>
                <w:rFonts w:ascii="Times New Roman" w:hAnsi="Times New Roman"/>
                <w:color w:val="000000"/>
                <w:sz w:val="24"/>
                <w:szCs w:val="24"/>
                <w:lang w:val="kk-KZ"/>
              </w:rPr>
              <w:t>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5812" w:type="dxa"/>
            <w:shd w:val="clear" w:color="auto" w:fill="FFFFFF"/>
          </w:tcPr>
          <w:p w:rsidR="00785FF9" w:rsidRPr="00BF117A" w:rsidRDefault="00785FF9" w:rsidP="004C5222">
            <w:pPr>
              <w:spacing w:after="0" w:line="240" w:lineRule="auto"/>
              <w:ind w:firstLine="397"/>
              <w:jc w:val="both"/>
              <w:rPr>
                <w:rFonts w:ascii="Times New Roman" w:hAnsi="Times New Roman"/>
                <w:color w:val="000000"/>
                <w:sz w:val="24"/>
                <w:szCs w:val="24"/>
                <w:lang w:val="kk-KZ"/>
              </w:rPr>
            </w:pPr>
            <w:r w:rsidRPr="00BF117A">
              <w:rPr>
                <w:rFonts w:ascii="Times New Roman" w:hAnsi="Times New Roman"/>
                <w:b/>
                <w:bCs/>
                <w:color w:val="000000"/>
                <w:sz w:val="24"/>
                <w:szCs w:val="24"/>
                <w:lang w:val="kk-KZ"/>
              </w:rPr>
              <w:t>Геодезия және картография саласындағы</w:t>
            </w:r>
            <w:r w:rsidRPr="00BF117A">
              <w:rPr>
                <w:rFonts w:ascii="Times New Roman" w:hAnsi="Times New Roman"/>
                <w:color w:val="000000"/>
                <w:sz w:val="24"/>
                <w:szCs w:val="24"/>
                <w:lang w:val="kk-KZ"/>
              </w:rPr>
              <w:t xml:space="preserve"> орталық уәкілетті орган: </w:t>
            </w:r>
          </w:p>
          <w:p w:rsidR="000474D6" w:rsidRDefault="000474D6" w:rsidP="004C5222">
            <w:pPr>
              <w:spacing w:after="0" w:line="240" w:lineRule="auto"/>
              <w:ind w:firstLine="397"/>
              <w:jc w:val="both"/>
              <w:rPr>
                <w:rFonts w:ascii="Times New Roman" w:hAnsi="Times New Roman"/>
                <w:color w:val="000000"/>
                <w:sz w:val="24"/>
                <w:szCs w:val="24"/>
                <w:lang w:val="kk-KZ"/>
              </w:rPr>
            </w:pPr>
            <w:r w:rsidRPr="000474D6">
              <w:rPr>
                <w:rFonts w:ascii="Times New Roman" w:hAnsi="Times New Roman"/>
                <w:color w:val="000000"/>
                <w:sz w:val="24"/>
                <w:szCs w:val="24"/>
                <w:lang w:val="kk-KZ"/>
              </w:rPr>
              <w:t>1) өз құзыреті шегінде Мемлекеттік шекараның картографиялық материалдарда бейнеленуін бақылауды жүзеге асырады, шекара белгілерін геодезиялық анықтауды қамтамасыз ет</w:t>
            </w:r>
            <w:r>
              <w:rPr>
                <w:rFonts w:ascii="Times New Roman" w:hAnsi="Times New Roman"/>
                <w:color w:val="000000"/>
                <w:sz w:val="24"/>
                <w:szCs w:val="24"/>
                <w:lang w:val="kk-KZ"/>
              </w:rPr>
              <w:t>еді;</w:t>
            </w:r>
          </w:p>
          <w:p w:rsidR="00785FF9" w:rsidRPr="00BF117A" w:rsidRDefault="000474D6" w:rsidP="004C5222">
            <w:pPr>
              <w:spacing w:after="0" w:line="240" w:lineRule="auto"/>
              <w:ind w:firstLine="397"/>
              <w:jc w:val="both"/>
              <w:rPr>
                <w:rFonts w:ascii="Times New Roman" w:hAnsi="Times New Roman"/>
                <w:color w:val="000000"/>
                <w:sz w:val="24"/>
                <w:szCs w:val="24"/>
                <w:lang w:val="kk-KZ"/>
              </w:rPr>
            </w:pPr>
            <w:r w:rsidRPr="000474D6">
              <w:rPr>
                <w:rFonts w:ascii="Times New Roman" w:hAnsi="Times New Roman"/>
                <w:color w:val="000000"/>
                <w:sz w:val="24"/>
                <w:szCs w:val="24"/>
                <w:lang w:val="kk-KZ"/>
              </w:rPr>
              <w:t>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3544" w:type="dxa"/>
            <w:vMerge/>
            <w:shd w:val="clear" w:color="auto" w:fill="FFFFFF"/>
          </w:tcPr>
          <w:p w:rsidR="00785FF9" w:rsidRPr="00BF117A" w:rsidRDefault="00785FF9" w:rsidP="002718AE">
            <w:pPr>
              <w:spacing w:after="0" w:line="240" w:lineRule="auto"/>
              <w:ind w:firstLine="317"/>
              <w:jc w:val="both"/>
              <w:rPr>
                <w:rFonts w:ascii="Times New Roman" w:hAnsi="Times New Roman"/>
                <w:bCs/>
                <w:sz w:val="24"/>
                <w:szCs w:val="24"/>
                <w:lang w:val="kk-KZ"/>
              </w:rPr>
            </w:pPr>
          </w:p>
        </w:tc>
      </w:tr>
      <w:tr w:rsidR="002C160A" w:rsidRPr="005633DA" w:rsidTr="0006275A">
        <w:trPr>
          <w:trHeight w:val="172"/>
        </w:trPr>
        <w:tc>
          <w:tcPr>
            <w:tcW w:w="15735" w:type="dxa"/>
            <w:gridSpan w:val="5"/>
            <w:shd w:val="clear" w:color="auto" w:fill="FFFFFF"/>
          </w:tcPr>
          <w:p w:rsidR="002C160A" w:rsidRPr="00BF117A" w:rsidRDefault="002C160A" w:rsidP="002C160A">
            <w:pPr>
              <w:spacing w:after="0" w:line="240" w:lineRule="auto"/>
              <w:ind w:firstLine="317"/>
              <w:jc w:val="center"/>
              <w:rPr>
                <w:rFonts w:asciiTheme="majorBidi" w:hAnsiTheme="majorBidi" w:cstheme="majorBidi"/>
                <w:bCs/>
                <w:sz w:val="24"/>
                <w:szCs w:val="24"/>
                <w:lang w:val="kk-KZ"/>
              </w:rPr>
            </w:pPr>
            <w:r w:rsidRPr="00BF117A">
              <w:rPr>
                <w:rFonts w:asciiTheme="majorBidi" w:hAnsiTheme="majorBidi" w:cstheme="majorBidi"/>
                <w:b/>
                <w:sz w:val="24"/>
                <w:szCs w:val="24"/>
                <w:lang w:val="kk-KZ"/>
              </w:rPr>
              <w:t>2014 жылғы 16 мамырдағы «Рұқсаттар және хабарламалар туралы» Қазақстан Республикасының Заңы</w:t>
            </w:r>
          </w:p>
        </w:tc>
      </w:tr>
      <w:tr w:rsidR="002C160A" w:rsidRPr="00B85FE0" w:rsidTr="00FA128B">
        <w:trPr>
          <w:trHeight w:val="172"/>
        </w:trPr>
        <w:tc>
          <w:tcPr>
            <w:tcW w:w="708" w:type="dxa"/>
            <w:shd w:val="clear" w:color="auto" w:fill="FFFFFF"/>
          </w:tcPr>
          <w:p w:rsidR="002C160A" w:rsidRPr="00BF117A" w:rsidRDefault="00785FF9" w:rsidP="00DA248E">
            <w:pPr>
              <w:pStyle w:val="a4"/>
              <w:shd w:val="clear" w:color="auto" w:fill="FFFFFF"/>
              <w:ind w:left="-185" w:firstLine="142"/>
              <w:rPr>
                <w:b/>
                <w:bCs/>
                <w:lang w:val="kk-KZ" w:eastAsia="en-US"/>
              </w:rPr>
            </w:pPr>
            <w:r>
              <w:rPr>
                <w:b/>
                <w:bCs/>
                <w:lang w:val="kk-KZ" w:eastAsia="en-US"/>
              </w:rPr>
              <w:t>5</w:t>
            </w:r>
          </w:p>
        </w:tc>
        <w:tc>
          <w:tcPr>
            <w:tcW w:w="1277" w:type="dxa"/>
            <w:shd w:val="clear" w:color="auto" w:fill="FFFFFF"/>
          </w:tcPr>
          <w:p w:rsidR="002C160A" w:rsidRPr="00BF117A" w:rsidRDefault="00A7296D" w:rsidP="00DA248E">
            <w:pPr>
              <w:spacing w:after="0" w:line="240" w:lineRule="auto"/>
              <w:jc w:val="center"/>
              <w:rPr>
                <w:rFonts w:ascii="Times New Roman" w:hAnsi="Times New Roman"/>
                <w:bCs/>
                <w:color w:val="000000" w:themeColor="text1"/>
                <w:sz w:val="24"/>
                <w:szCs w:val="24"/>
                <w:lang w:val="kk-KZ"/>
              </w:rPr>
            </w:pPr>
            <w:r w:rsidRPr="00BF117A">
              <w:rPr>
                <w:rFonts w:ascii="Times New Roman" w:hAnsi="Times New Roman"/>
                <w:bCs/>
                <w:color w:val="000000" w:themeColor="text1"/>
                <w:sz w:val="24"/>
                <w:szCs w:val="24"/>
                <w:lang w:val="kk-KZ"/>
              </w:rPr>
              <w:t>2-қосымшаның 205</w:t>
            </w:r>
            <w:r w:rsidR="00043EF6" w:rsidRPr="00BF117A">
              <w:rPr>
                <w:rFonts w:ascii="Times New Roman" w:hAnsi="Times New Roman"/>
                <w:bCs/>
                <w:color w:val="000000" w:themeColor="text1"/>
                <w:sz w:val="24"/>
                <w:szCs w:val="24"/>
                <w:lang w:val="kk-KZ"/>
              </w:rPr>
              <w:t>-</w:t>
            </w:r>
            <w:r w:rsidRPr="00BF117A">
              <w:rPr>
                <w:rFonts w:ascii="Times New Roman" w:hAnsi="Times New Roman"/>
                <w:bCs/>
                <w:color w:val="000000" w:themeColor="text1"/>
                <w:sz w:val="24"/>
                <w:szCs w:val="24"/>
                <w:lang w:val="kk-KZ"/>
              </w:rPr>
              <w:t xml:space="preserve"> тармағы</w:t>
            </w:r>
          </w:p>
        </w:tc>
        <w:tc>
          <w:tcPr>
            <w:tcW w:w="4394" w:type="dxa"/>
            <w:shd w:val="clear" w:color="auto" w:fill="FFFFFF"/>
          </w:tcPr>
          <w:p w:rsidR="00144DD0" w:rsidRPr="00BF117A" w:rsidRDefault="002C160A" w:rsidP="00144DD0">
            <w:pPr>
              <w:pStyle w:val="3"/>
              <w:spacing w:before="0" w:line="240" w:lineRule="auto"/>
              <w:contextualSpacing/>
              <w:jc w:val="right"/>
              <w:rPr>
                <w:rFonts w:ascii="Times New Roman" w:hAnsi="Times New Roman"/>
                <w:b w:val="0"/>
                <w:color w:val="000000"/>
                <w:sz w:val="24"/>
                <w:szCs w:val="24"/>
                <w:lang w:val="kk-KZ"/>
              </w:rPr>
            </w:pPr>
            <w:r w:rsidRPr="00BF117A">
              <w:rPr>
                <w:rFonts w:ascii="Times New Roman" w:hAnsi="Times New Roman"/>
                <w:b w:val="0"/>
                <w:color w:val="auto"/>
                <w:sz w:val="24"/>
                <w:szCs w:val="24"/>
                <w:lang w:val="kk-KZ"/>
              </w:rPr>
              <w:tab/>
            </w:r>
            <w:r w:rsidR="00144DD0" w:rsidRPr="00BF117A">
              <w:rPr>
                <w:rFonts w:ascii="Times New Roman" w:hAnsi="Times New Roman"/>
                <w:b w:val="0"/>
                <w:color w:val="000000"/>
                <w:sz w:val="24"/>
                <w:szCs w:val="24"/>
                <w:lang w:val="kk-KZ"/>
              </w:rPr>
              <w:t xml:space="preserve">«Рұқсаттар және хабарламалар </w:t>
            </w:r>
            <w:r w:rsidRPr="00BF117A">
              <w:rPr>
                <w:rFonts w:ascii="Times New Roman" w:hAnsi="Times New Roman"/>
                <w:b w:val="0"/>
                <w:color w:val="000000"/>
                <w:sz w:val="24"/>
                <w:szCs w:val="24"/>
                <w:lang w:val="kk-KZ"/>
              </w:rPr>
              <w:t>туралы» 2014 жылғы 16 мамырдағы</w:t>
            </w:r>
          </w:p>
          <w:p w:rsidR="00144DD0" w:rsidRPr="00BF117A" w:rsidRDefault="002C160A" w:rsidP="00144DD0">
            <w:pPr>
              <w:pStyle w:val="3"/>
              <w:spacing w:before="0" w:line="240" w:lineRule="auto"/>
              <w:contextualSpacing/>
              <w:jc w:val="right"/>
              <w:rPr>
                <w:rFonts w:ascii="Times New Roman" w:hAnsi="Times New Roman"/>
                <w:b w:val="0"/>
                <w:color w:val="000000"/>
                <w:sz w:val="24"/>
                <w:szCs w:val="24"/>
                <w:lang w:val="kk-KZ"/>
              </w:rPr>
            </w:pPr>
            <w:r w:rsidRPr="00BF117A">
              <w:rPr>
                <w:rFonts w:ascii="Times New Roman" w:hAnsi="Times New Roman"/>
                <w:b w:val="0"/>
                <w:color w:val="000000"/>
                <w:sz w:val="24"/>
                <w:szCs w:val="24"/>
                <w:lang w:val="kk-KZ"/>
              </w:rPr>
              <w:t xml:space="preserve"> № 202-V ҚРЗ Қазақстан </w:t>
            </w:r>
          </w:p>
          <w:p w:rsidR="002C160A" w:rsidRPr="00BF117A" w:rsidRDefault="002C160A" w:rsidP="00144DD0">
            <w:pPr>
              <w:pStyle w:val="3"/>
              <w:spacing w:before="0" w:line="240" w:lineRule="auto"/>
              <w:contextualSpacing/>
              <w:jc w:val="right"/>
              <w:rPr>
                <w:rFonts w:ascii="Times New Roman" w:hAnsi="Times New Roman"/>
                <w:b w:val="0"/>
                <w:color w:val="000000"/>
                <w:sz w:val="24"/>
                <w:szCs w:val="24"/>
                <w:lang w:val="kk-KZ"/>
              </w:rPr>
            </w:pPr>
            <w:r w:rsidRPr="00BF117A">
              <w:rPr>
                <w:rFonts w:ascii="Times New Roman" w:hAnsi="Times New Roman"/>
                <w:b w:val="0"/>
                <w:color w:val="000000"/>
                <w:sz w:val="24"/>
                <w:szCs w:val="24"/>
                <w:lang w:val="kk-KZ"/>
              </w:rPr>
              <w:t>Республикасының Заңына</w:t>
            </w:r>
            <w:r w:rsidRPr="00BF117A">
              <w:rPr>
                <w:rFonts w:ascii="Times New Roman" w:hAnsi="Times New Roman"/>
                <w:b w:val="0"/>
                <w:color w:val="000000"/>
                <w:sz w:val="24"/>
                <w:szCs w:val="24"/>
                <w:lang w:val="kk-KZ"/>
              </w:rPr>
              <w:br/>
              <w:t>2-қосымша</w:t>
            </w:r>
          </w:p>
          <w:p w:rsidR="002C160A" w:rsidRPr="00BF117A" w:rsidRDefault="002C160A" w:rsidP="000E74C1">
            <w:pPr>
              <w:rPr>
                <w:rFonts w:ascii="Times New Roman" w:hAnsi="Times New Roman"/>
                <w:sz w:val="24"/>
                <w:szCs w:val="24"/>
                <w:lang w:val="kk-KZ"/>
              </w:rPr>
            </w:pPr>
          </w:p>
          <w:p w:rsidR="002C160A" w:rsidRPr="00BF117A" w:rsidRDefault="002C160A" w:rsidP="000E74C1">
            <w:pPr>
              <w:pStyle w:val="3"/>
              <w:shd w:val="clear" w:color="auto" w:fill="FFFFFF"/>
              <w:spacing w:before="0" w:line="240" w:lineRule="auto"/>
              <w:textAlignment w:val="baseline"/>
              <w:rPr>
                <w:rFonts w:ascii="Times New Roman" w:hAnsi="Times New Roman"/>
                <w:b w:val="0"/>
                <w:bCs w:val="0"/>
                <w:color w:val="1E1E1E"/>
                <w:sz w:val="24"/>
                <w:szCs w:val="24"/>
                <w:lang w:val="kk-KZ"/>
              </w:rPr>
            </w:pPr>
            <w:r w:rsidRPr="00BF117A">
              <w:rPr>
                <w:rFonts w:ascii="Times New Roman" w:hAnsi="Times New Roman"/>
                <w:b w:val="0"/>
                <w:bCs w:val="0"/>
                <w:color w:val="1E1E1E"/>
                <w:sz w:val="24"/>
                <w:szCs w:val="24"/>
                <w:lang w:val="kk-KZ"/>
              </w:rPr>
              <w:lastRenderedPageBreak/>
              <w:t>Екінші санаттағы рұқсаттар</w:t>
            </w:r>
            <w:r w:rsidRPr="00BF117A">
              <w:rPr>
                <w:rFonts w:ascii="Times New Roman" w:hAnsi="Times New Roman"/>
                <w:b w:val="0"/>
                <w:bCs w:val="0"/>
                <w:color w:val="1E1E1E"/>
                <w:sz w:val="24"/>
                <w:szCs w:val="24"/>
                <w:lang w:val="kk-KZ"/>
              </w:rPr>
              <w:br/>
              <w:t>ТІЗБЕСІ</w:t>
            </w:r>
          </w:p>
          <w:tbl>
            <w:tblPr>
              <w:tblpPr w:leftFromText="180" w:rightFromText="180" w:vertAnchor="text" w:horzAnchor="margin" w:tblpY="201"/>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3"/>
              <w:gridCol w:w="1122"/>
              <w:gridCol w:w="1337"/>
              <w:gridCol w:w="851"/>
            </w:tblGrid>
            <w:tr w:rsidR="002C160A" w:rsidRPr="00BF117A" w:rsidTr="000E74C1">
              <w:trPr>
                <w:trHeight w:val="1176"/>
              </w:trPr>
              <w:tc>
                <w:tcPr>
                  <w:tcW w:w="513" w:type="dxa"/>
                  <w:shd w:val="clear" w:color="auto" w:fill="auto"/>
                  <w:tcMar>
                    <w:top w:w="45" w:type="dxa"/>
                    <w:left w:w="75" w:type="dxa"/>
                    <w:bottom w:w="45" w:type="dxa"/>
                    <w:right w:w="75" w:type="dxa"/>
                  </w:tcMar>
                  <w:hideMark/>
                </w:tcPr>
                <w:p w:rsidR="002C160A" w:rsidRPr="00BF117A" w:rsidRDefault="002C160A" w:rsidP="000E74C1">
                  <w:pPr>
                    <w:rPr>
                      <w:rFonts w:ascii="Times New Roman" w:hAnsi="Times New Roman"/>
                      <w:sz w:val="24"/>
                      <w:szCs w:val="24"/>
                      <w:lang w:val="kk-KZ"/>
                    </w:rPr>
                  </w:pPr>
                  <w:r w:rsidRPr="00BF117A">
                    <w:rPr>
                      <w:rFonts w:ascii="Times New Roman" w:eastAsia="Times New Roman" w:hAnsi="Times New Roman"/>
                      <w:color w:val="000000"/>
                      <w:spacing w:val="2"/>
                      <w:sz w:val="24"/>
                      <w:szCs w:val="24"/>
                      <w:lang w:val="kk-KZ" w:eastAsia="ru-RU"/>
                    </w:rPr>
                    <w:t>Р\с</w:t>
                  </w:r>
                  <w:r w:rsidRPr="00BF117A">
                    <w:rPr>
                      <w:rFonts w:ascii="Times New Roman" w:eastAsia="Times New Roman" w:hAnsi="Times New Roman"/>
                      <w:color w:val="000000"/>
                      <w:spacing w:val="2"/>
                      <w:sz w:val="24"/>
                      <w:szCs w:val="24"/>
                      <w:lang w:val="kk-KZ" w:eastAsia="ru-RU"/>
                    </w:rPr>
                    <w:br/>
                    <w:t>№</w:t>
                  </w:r>
                </w:p>
              </w:tc>
              <w:tc>
                <w:tcPr>
                  <w:tcW w:w="1122"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val="kk-KZ" w:eastAsia="ru-RU"/>
                    </w:rPr>
                    <w:t>Рұқсат беру рәсімінің атауы</w:t>
                  </w:r>
                  <w:r w:rsidRPr="00BF117A">
                    <w:rPr>
                      <w:rFonts w:ascii="Times New Roman" w:eastAsia="Times New Roman" w:hAnsi="Times New Roman"/>
                      <w:color w:val="000000"/>
                      <w:spacing w:val="2"/>
                      <w:sz w:val="24"/>
                      <w:szCs w:val="24"/>
                      <w:lang w:val="kk-KZ" w:eastAsia="ru-RU"/>
                    </w:rPr>
                    <w:br/>
                    <w:t> </w:t>
                  </w:r>
                </w:p>
              </w:tc>
              <w:tc>
                <w:tcPr>
                  <w:tcW w:w="1337"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val="kk-KZ" w:eastAsia="ru-RU"/>
                    </w:rPr>
                    <w:t>Рұқсаттың және жүзеге асырылуы үшін рұқсаттың болуы талап етілетін қызметтің (әрекеттің) атауы</w:t>
                  </w:r>
                </w:p>
              </w:tc>
              <w:tc>
                <w:tcPr>
                  <w:tcW w:w="851" w:type="dxa"/>
                  <w:shd w:val="clear" w:color="auto" w:fill="auto"/>
                  <w:tcMar>
                    <w:top w:w="45" w:type="dxa"/>
                    <w:left w:w="75" w:type="dxa"/>
                    <w:bottom w:w="45" w:type="dxa"/>
                    <w:right w:w="75" w:type="dxa"/>
                  </w:tcMar>
                  <w:hideMark/>
                </w:tcPr>
                <w:p w:rsidR="002C160A" w:rsidRPr="00BF117A" w:rsidRDefault="002C160A" w:rsidP="000E74C1">
                  <w:pPr>
                    <w:spacing w:after="360" w:line="285" w:lineRule="atLeast"/>
                    <w:jc w:val="center"/>
                    <w:textAlignment w:val="baseline"/>
                    <w:rPr>
                      <w:rFonts w:ascii="Times New Roman" w:eastAsia="Times New Roman" w:hAnsi="Times New Roman"/>
                      <w:color w:val="000000"/>
                      <w:spacing w:val="2"/>
                      <w:sz w:val="24"/>
                      <w:szCs w:val="24"/>
                      <w:lang w:eastAsia="ru-RU"/>
                    </w:rPr>
                  </w:pPr>
                  <w:proofErr w:type="spellStart"/>
                  <w:r w:rsidRPr="00BF117A">
                    <w:rPr>
                      <w:rFonts w:ascii="Times New Roman" w:eastAsia="Times New Roman" w:hAnsi="Times New Roman"/>
                      <w:color w:val="000000"/>
                      <w:spacing w:val="2"/>
                      <w:sz w:val="24"/>
                      <w:szCs w:val="24"/>
                      <w:lang w:eastAsia="ru-RU"/>
                    </w:rPr>
                    <w:t>Ескертпе</w:t>
                  </w:r>
                  <w:proofErr w:type="spellEnd"/>
                  <w:r w:rsidRPr="00BF117A">
                    <w:rPr>
                      <w:rFonts w:ascii="Times New Roman" w:eastAsia="Times New Roman" w:hAnsi="Times New Roman"/>
                      <w:color w:val="000000"/>
                      <w:spacing w:val="2"/>
                      <w:sz w:val="24"/>
                      <w:szCs w:val="24"/>
                      <w:lang w:eastAsia="ru-RU"/>
                    </w:rPr>
                    <w:br/>
                    <w:t> </w:t>
                  </w:r>
                </w:p>
              </w:tc>
            </w:tr>
            <w:tr w:rsidR="002C160A" w:rsidRPr="00BF117A" w:rsidTr="000E74C1">
              <w:trPr>
                <w:trHeight w:val="268"/>
              </w:trPr>
              <w:tc>
                <w:tcPr>
                  <w:tcW w:w="513" w:type="dxa"/>
                  <w:shd w:val="clear" w:color="auto" w:fill="auto"/>
                  <w:tcMar>
                    <w:top w:w="45" w:type="dxa"/>
                    <w:left w:w="75" w:type="dxa"/>
                    <w:bottom w:w="45" w:type="dxa"/>
                    <w:right w:w="75" w:type="dxa"/>
                  </w:tcMar>
                  <w:hideMark/>
                </w:tcPr>
                <w:p w:rsidR="002C160A" w:rsidRPr="00BF117A" w:rsidRDefault="002C160A" w:rsidP="000E74C1">
                  <w:pPr>
                    <w:rPr>
                      <w:rFonts w:ascii="Times New Roman" w:hAnsi="Times New Roman"/>
                      <w:sz w:val="24"/>
                      <w:szCs w:val="24"/>
                      <w:lang w:val="kk-KZ"/>
                    </w:rPr>
                  </w:pPr>
                  <w:r w:rsidRPr="00BF117A">
                    <w:rPr>
                      <w:rFonts w:ascii="Times New Roman" w:eastAsia="Times New Roman" w:hAnsi="Times New Roman"/>
                      <w:color w:val="000000"/>
                      <w:spacing w:val="2"/>
                      <w:sz w:val="24"/>
                      <w:szCs w:val="24"/>
                      <w:lang w:val="kk-KZ" w:eastAsia="ru-RU"/>
                    </w:rPr>
                    <w:t>1</w:t>
                  </w:r>
                </w:p>
              </w:tc>
              <w:tc>
                <w:tcPr>
                  <w:tcW w:w="1122"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eastAsia="ru-RU"/>
                    </w:rPr>
                    <w:t>2</w:t>
                  </w:r>
                  <w:r w:rsidRPr="00BF117A">
                    <w:rPr>
                      <w:rFonts w:ascii="Times New Roman" w:eastAsia="Times New Roman" w:hAnsi="Times New Roman"/>
                      <w:color w:val="000000"/>
                      <w:spacing w:val="2"/>
                      <w:sz w:val="24"/>
                      <w:szCs w:val="24"/>
                      <w:lang w:eastAsia="ru-RU"/>
                    </w:rPr>
                    <w:br/>
                  </w:r>
                </w:p>
              </w:tc>
              <w:tc>
                <w:tcPr>
                  <w:tcW w:w="1337"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eastAsia="ru-RU"/>
                    </w:rPr>
                    <w:t>3</w:t>
                  </w:r>
                  <w:r w:rsidRPr="00BF117A">
                    <w:rPr>
                      <w:rFonts w:ascii="Times New Roman" w:eastAsia="Times New Roman" w:hAnsi="Times New Roman"/>
                      <w:color w:val="000000"/>
                      <w:spacing w:val="2"/>
                      <w:sz w:val="24"/>
                      <w:szCs w:val="24"/>
                      <w:lang w:eastAsia="ru-RU"/>
                    </w:rPr>
                    <w:br/>
                  </w:r>
                </w:p>
              </w:tc>
              <w:tc>
                <w:tcPr>
                  <w:tcW w:w="851"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eastAsia="ru-RU"/>
                    </w:rPr>
                    <w:t>4</w:t>
                  </w:r>
                  <w:r w:rsidRPr="00BF117A">
                    <w:rPr>
                      <w:rFonts w:ascii="Times New Roman" w:eastAsia="Times New Roman" w:hAnsi="Times New Roman"/>
                      <w:color w:val="000000"/>
                      <w:spacing w:val="2"/>
                      <w:sz w:val="24"/>
                      <w:szCs w:val="24"/>
                      <w:lang w:eastAsia="ru-RU"/>
                    </w:rPr>
                    <w:br/>
                  </w:r>
                </w:p>
              </w:tc>
            </w:tr>
            <w:tr w:rsidR="002C160A" w:rsidRPr="00BF117A" w:rsidTr="000E74C1">
              <w:trPr>
                <w:trHeight w:val="237"/>
              </w:trPr>
              <w:tc>
                <w:tcPr>
                  <w:tcW w:w="513" w:type="dxa"/>
                  <w:shd w:val="clear" w:color="auto" w:fill="auto"/>
                  <w:tcMar>
                    <w:top w:w="45" w:type="dxa"/>
                    <w:left w:w="75" w:type="dxa"/>
                    <w:bottom w:w="45" w:type="dxa"/>
                    <w:right w:w="75" w:type="dxa"/>
                  </w:tcMar>
                  <w:hideMark/>
                </w:tcPr>
                <w:p w:rsidR="002C160A" w:rsidRPr="00BF117A" w:rsidRDefault="002C160A" w:rsidP="000E74C1">
                  <w:pPr>
                    <w:rPr>
                      <w:rFonts w:ascii="Times New Roman" w:hAnsi="Times New Roman"/>
                      <w:b/>
                      <w:bCs/>
                      <w:sz w:val="24"/>
                      <w:szCs w:val="24"/>
                    </w:rPr>
                  </w:pPr>
                  <w:r w:rsidRPr="00BF117A">
                    <w:rPr>
                      <w:rFonts w:ascii="Times New Roman" w:eastAsia="Times New Roman" w:hAnsi="Times New Roman"/>
                      <w:b/>
                      <w:bCs/>
                      <w:color w:val="000000"/>
                      <w:spacing w:val="2"/>
                      <w:sz w:val="24"/>
                      <w:szCs w:val="24"/>
                      <w:lang w:eastAsia="ru-RU"/>
                    </w:rPr>
                    <w:t>205.</w:t>
                  </w:r>
                </w:p>
              </w:tc>
              <w:tc>
                <w:tcPr>
                  <w:tcW w:w="1122" w:type="dxa"/>
                  <w:shd w:val="clear" w:color="auto" w:fill="auto"/>
                  <w:tcMar>
                    <w:top w:w="45" w:type="dxa"/>
                    <w:left w:w="75" w:type="dxa"/>
                    <w:bottom w:w="45" w:type="dxa"/>
                    <w:right w:w="75" w:type="dxa"/>
                  </w:tcMar>
                  <w:hideMark/>
                </w:tcPr>
                <w:p w:rsidR="002C160A" w:rsidRPr="00BF117A" w:rsidRDefault="002C160A" w:rsidP="000E74C1">
                  <w:pPr>
                    <w:pStyle w:val="a7"/>
                    <w:spacing w:before="0" w:beforeAutospacing="0" w:after="0" w:afterAutospacing="0"/>
                    <w:textAlignment w:val="baseline"/>
                    <w:rPr>
                      <w:b/>
                      <w:bCs/>
                      <w:color w:val="000000"/>
                      <w:spacing w:val="2"/>
                    </w:rPr>
                  </w:pPr>
                  <w:r w:rsidRPr="00BF117A">
                    <w:rPr>
                      <w:b/>
                      <w:bCs/>
                      <w:color w:val="000000"/>
                      <w:spacing w:val="2"/>
                    </w:rPr>
                    <w:t>Аэротүсірілім жұмыстарын жүргізуге рұқсат беру  </w:t>
                  </w:r>
                </w:p>
              </w:tc>
              <w:tc>
                <w:tcPr>
                  <w:tcW w:w="1337" w:type="dxa"/>
                  <w:shd w:val="clear" w:color="auto" w:fill="auto"/>
                  <w:tcMar>
                    <w:top w:w="45" w:type="dxa"/>
                    <w:left w:w="75" w:type="dxa"/>
                    <w:bottom w:w="45" w:type="dxa"/>
                    <w:right w:w="75" w:type="dxa"/>
                  </w:tcMar>
                  <w:hideMark/>
                </w:tcPr>
                <w:p w:rsidR="002C160A" w:rsidRPr="00BF117A" w:rsidRDefault="002C160A" w:rsidP="000E74C1">
                  <w:pPr>
                    <w:pStyle w:val="a7"/>
                    <w:spacing w:before="0" w:beforeAutospacing="0" w:after="0" w:afterAutospacing="0"/>
                    <w:textAlignment w:val="baseline"/>
                    <w:rPr>
                      <w:b/>
                      <w:bCs/>
                      <w:color w:val="000000"/>
                      <w:spacing w:val="2"/>
                    </w:rPr>
                  </w:pPr>
                  <w:r w:rsidRPr="00BF117A">
                    <w:rPr>
                      <w:b/>
                      <w:bCs/>
                      <w:color w:val="000000"/>
                      <w:spacing w:val="2"/>
                    </w:rPr>
                    <w:t>Аэротүсірілім жұмыстарын жүргізуге рұқсат </w:t>
                  </w:r>
                </w:p>
              </w:tc>
              <w:tc>
                <w:tcPr>
                  <w:tcW w:w="851"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eastAsia="ru-RU"/>
                    </w:rPr>
                  </w:pPr>
                </w:p>
              </w:tc>
            </w:tr>
          </w:tbl>
          <w:p w:rsidR="002C160A" w:rsidRPr="00BF117A" w:rsidRDefault="002C160A" w:rsidP="000E74C1">
            <w:pPr>
              <w:pStyle w:val="3"/>
              <w:tabs>
                <w:tab w:val="left" w:pos="915"/>
              </w:tabs>
              <w:spacing w:before="0" w:line="0" w:lineRule="atLeast"/>
              <w:contextualSpacing/>
              <w:rPr>
                <w:rFonts w:ascii="Times New Roman" w:hAnsi="Times New Roman"/>
                <w:b w:val="0"/>
                <w:color w:val="auto"/>
                <w:sz w:val="24"/>
                <w:szCs w:val="24"/>
                <w:lang w:val="kk-KZ"/>
              </w:rPr>
            </w:pPr>
          </w:p>
        </w:tc>
        <w:tc>
          <w:tcPr>
            <w:tcW w:w="5812" w:type="dxa"/>
            <w:shd w:val="clear" w:color="auto" w:fill="FFFFFF"/>
          </w:tcPr>
          <w:p w:rsidR="00144DD0" w:rsidRPr="00BF117A" w:rsidRDefault="002C160A" w:rsidP="000E74C1">
            <w:pPr>
              <w:pStyle w:val="3"/>
              <w:spacing w:before="0" w:line="240" w:lineRule="auto"/>
              <w:contextualSpacing/>
              <w:jc w:val="right"/>
              <w:rPr>
                <w:rFonts w:ascii="Times New Roman" w:hAnsi="Times New Roman"/>
                <w:b w:val="0"/>
                <w:color w:val="000000"/>
                <w:sz w:val="24"/>
                <w:szCs w:val="24"/>
                <w:lang w:val="kk-KZ"/>
              </w:rPr>
            </w:pPr>
            <w:r w:rsidRPr="00BF117A">
              <w:rPr>
                <w:rFonts w:ascii="Times New Roman" w:hAnsi="Times New Roman"/>
                <w:b w:val="0"/>
                <w:color w:val="000000"/>
                <w:sz w:val="24"/>
                <w:szCs w:val="24"/>
                <w:lang w:val="kk-KZ"/>
              </w:rPr>
              <w:lastRenderedPageBreak/>
              <w:t xml:space="preserve">«Рұқсаттар және хабарламалар туралы» </w:t>
            </w:r>
          </w:p>
          <w:p w:rsidR="00144DD0" w:rsidRPr="00BF117A" w:rsidRDefault="002C160A" w:rsidP="000E74C1">
            <w:pPr>
              <w:pStyle w:val="3"/>
              <w:spacing w:before="0" w:line="240" w:lineRule="auto"/>
              <w:contextualSpacing/>
              <w:jc w:val="right"/>
              <w:rPr>
                <w:rFonts w:ascii="Times New Roman" w:hAnsi="Times New Roman"/>
                <w:b w:val="0"/>
                <w:color w:val="000000"/>
                <w:sz w:val="24"/>
                <w:szCs w:val="24"/>
                <w:lang w:val="kk-KZ"/>
              </w:rPr>
            </w:pPr>
            <w:r w:rsidRPr="00BF117A">
              <w:rPr>
                <w:rFonts w:ascii="Times New Roman" w:hAnsi="Times New Roman"/>
                <w:b w:val="0"/>
                <w:color w:val="000000"/>
                <w:sz w:val="24"/>
                <w:szCs w:val="24"/>
                <w:lang w:val="kk-KZ"/>
              </w:rPr>
              <w:t xml:space="preserve">2014 жылғы 16 мамырдағы № 202-V ҚРЗ </w:t>
            </w:r>
          </w:p>
          <w:p w:rsidR="002C160A" w:rsidRPr="00BF117A" w:rsidRDefault="002C160A" w:rsidP="000E74C1">
            <w:pPr>
              <w:pStyle w:val="3"/>
              <w:spacing w:before="0" w:line="240" w:lineRule="auto"/>
              <w:contextualSpacing/>
              <w:jc w:val="right"/>
              <w:rPr>
                <w:rFonts w:ascii="Times New Roman" w:hAnsi="Times New Roman"/>
                <w:b w:val="0"/>
                <w:color w:val="000000"/>
                <w:sz w:val="24"/>
                <w:szCs w:val="24"/>
                <w:lang w:val="kk-KZ"/>
              </w:rPr>
            </w:pPr>
            <w:r w:rsidRPr="00BF117A">
              <w:rPr>
                <w:rFonts w:ascii="Times New Roman" w:hAnsi="Times New Roman"/>
                <w:b w:val="0"/>
                <w:color w:val="000000"/>
                <w:sz w:val="24"/>
                <w:szCs w:val="24"/>
                <w:lang w:val="kk-KZ"/>
              </w:rPr>
              <w:t>Қазақстан Республикасының Заңына</w:t>
            </w:r>
            <w:r w:rsidRPr="00BF117A">
              <w:rPr>
                <w:rFonts w:ascii="Times New Roman" w:hAnsi="Times New Roman"/>
                <w:b w:val="0"/>
                <w:color w:val="000000"/>
                <w:sz w:val="24"/>
                <w:szCs w:val="24"/>
                <w:lang w:val="kk-KZ"/>
              </w:rPr>
              <w:br/>
              <w:t>2-қосымша</w:t>
            </w:r>
          </w:p>
          <w:p w:rsidR="002C160A" w:rsidRPr="00BF117A" w:rsidRDefault="002C160A" w:rsidP="000E74C1">
            <w:pPr>
              <w:rPr>
                <w:rFonts w:ascii="Times New Roman" w:hAnsi="Times New Roman"/>
                <w:sz w:val="24"/>
                <w:szCs w:val="24"/>
                <w:lang w:val="kk-KZ"/>
              </w:rPr>
            </w:pPr>
          </w:p>
          <w:p w:rsidR="00144DD0" w:rsidRPr="00BF117A" w:rsidRDefault="00144DD0" w:rsidP="000E74C1">
            <w:pPr>
              <w:pStyle w:val="3"/>
              <w:shd w:val="clear" w:color="auto" w:fill="FFFFFF"/>
              <w:spacing w:before="0" w:line="240" w:lineRule="auto"/>
              <w:textAlignment w:val="baseline"/>
              <w:rPr>
                <w:rFonts w:ascii="Times New Roman" w:hAnsi="Times New Roman"/>
                <w:b w:val="0"/>
                <w:bCs w:val="0"/>
                <w:color w:val="1E1E1E"/>
                <w:sz w:val="24"/>
                <w:szCs w:val="24"/>
                <w:lang w:val="kk-KZ"/>
              </w:rPr>
            </w:pPr>
          </w:p>
          <w:p w:rsidR="002C160A" w:rsidRPr="00BF117A" w:rsidRDefault="002C160A" w:rsidP="000E74C1">
            <w:pPr>
              <w:pStyle w:val="3"/>
              <w:shd w:val="clear" w:color="auto" w:fill="FFFFFF"/>
              <w:spacing w:before="0" w:line="240" w:lineRule="auto"/>
              <w:textAlignment w:val="baseline"/>
              <w:rPr>
                <w:rFonts w:ascii="Times New Roman" w:hAnsi="Times New Roman"/>
                <w:b w:val="0"/>
                <w:bCs w:val="0"/>
                <w:color w:val="1E1E1E"/>
                <w:sz w:val="24"/>
                <w:szCs w:val="24"/>
                <w:lang w:val="kk-KZ"/>
              </w:rPr>
            </w:pPr>
            <w:r w:rsidRPr="00BF117A">
              <w:rPr>
                <w:rFonts w:ascii="Times New Roman" w:hAnsi="Times New Roman"/>
                <w:b w:val="0"/>
                <w:bCs w:val="0"/>
                <w:color w:val="1E1E1E"/>
                <w:sz w:val="24"/>
                <w:szCs w:val="24"/>
                <w:lang w:val="kk-KZ"/>
              </w:rPr>
              <w:t>Екінші санаттағы рұқсаттар</w:t>
            </w:r>
            <w:r w:rsidRPr="00BF117A">
              <w:rPr>
                <w:rFonts w:ascii="Times New Roman" w:hAnsi="Times New Roman"/>
                <w:b w:val="0"/>
                <w:bCs w:val="0"/>
                <w:color w:val="1E1E1E"/>
                <w:sz w:val="24"/>
                <w:szCs w:val="24"/>
                <w:lang w:val="kk-KZ"/>
              </w:rPr>
              <w:br/>
              <w:t>ТІЗБЕСІ</w:t>
            </w:r>
          </w:p>
          <w:tbl>
            <w:tblPr>
              <w:tblpPr w:leftFromText="180" w:rightFromText="180" w:vertAnchor="text" w:horzAnchor="margin" w:tblpY="201"/>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3"/>
              <w:gridCol w:w="1122"/>
              <w:gridCol w:w="1337"/>
              <w:gridCol w:w="851"/>
            </w:tblGrid>
            <w:tr w:rsidR="002C160A" w:rsidRPr="00BF117A" w:rsidTr="000E74C1">
              <w:trPr>
                <w:trHeight w:val="1176"/>
              </w:trPr>
              <w:tc>
                <w:tcPr>
                  <w:tcW w:w="513" w:type="dxa"/>
                  <w:shd w:val="clear" w:color="auto" w:fill="auto"/>
                  <w:tcMar>
                    <w:top w:w="45" w:type="dxa"/>
                    <w:left w:w="75" w:type="dxa"/>
                    <w:bottom w:w="45" w:type="dxa"/>
                    <w:right w:w="75" w:type="dxa"/>
                  </w:tcMar>
                  <w:hideMark/>
                </w:tcPr>
                <w:p w:rsidR="002C160A" w:rsidRPr="00BF117A" w:rsidRDefault="002C160A" w:rsidP="000E74C1">
                  <w:pPr>
                    <w:rPr>
                      <w:rFonts w:ascii="Times New Roman" w:hAnsi="Times New Roman"/>
                      <w:sz w:val="24"/>
                      <w:szCs w:val="24"/>
                      <w:lang w:val="kk-KZ"/>
                    </w:rPr>
                  </w:pPr>
                  <w:r w:rsidRPr="00BF117A">
                    <w:rPr>
                      <w:rFonts w:ascii="Times New Roman" w:eastAsia="Times New Roman" w:hAnsi="Times New Roman"/>
                      <w:color w:val="000000"/>
                      <w:spacing w:val="2"/>
                      <w:sz w:val="24"/>
                      <w:szCs w:val="24"/>
                      <w:lang w:val="kk-KZ" w:eastAsia="ru-RU"/>
                    </w:rPr>
                    <w:t>Р\с</w:t>
                  </w:r>
                  <w:r w:rsidRPr="00BF117A">
                    <w:rPr>
                      <w:rFonts w:ascii="Times New Roman" w:eastAsia="Times New Roman" w:hAnsi="Times New Roman"/>
                      <w:color w:val="000000"/>
                      <w:spacing w:val="2"/>
                      <w:sz w:val="24"/>
                      <w:szCs w:val="24"/>
                      <w:lang w:val="kk-KZ" w:eastAsia="ru-RU"/>
                    </w:rPr>
                    <w:br/>
                    <w:t>№</w:t>
                  </w:r>
                </w:p>
              </w:tc>
              <w:tc>
                <w:tcPr>
                  <w:tcW w:w="1122"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val="kk-KZ" w:eastAsia="ru-RU"/>
                    </w:rPr>
                    <w:t>Рұқсат беру рәсімінің атауы</w:t>
                  </w:r>
                  <w:r w:rsidRPr="00BF117A">
                    <w:rPr>
                      <w:rFonts w:ascii="Times New Roman" w:eastAsia="Times New Roman" w:hAnsi="Times New Roman"/>
                      <w:color w:val="000000"/>
                      <w:spacing w:val="2"/>
                      <w:sz w:val="24"/>
                      <w:szCs w:val="24"/>
                      <w:lang w:val="kk-KZ" w:eastAsia="ru-RU"/>
                    </w:rPr>
                    <w:br/>
                    <w:t> </w:t>
                  </w:r>
                </w:p>
              </w:tc>
              <w:tc>
                <w:tcPr>
                  <w:tcW w:w="1337"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val="kk-KZ" w:eastAsia="ru-RU"/>
                    </w:rPr>
                    <w:t>Рұқсаттың және жүзеге асырылуы үшін рұқсаттың болуы талап етілетін қызметтің (әрекеттің) атауы</w:t>
                  </w:r>
                </w:p>
              </w:tc>
              <w:tc>
                <w:tcPr>
                  <w:tcW w:w="851" w:type="dxa"/>
                  <w:shd w:val="clear" w:color="auto" w:fill="auto"/>
                  <w:tcMar>
                    <w:top w:w="45" w:type="dxa"/>
                    <w:left w:w="75" w:type="dxa"/>
                    <w:bottom w:w="45" w:type="dxa"/>
                    <w:right w:w="75" w:type="dxa"/>
                  </w:tcMar>
                  <w:hideMark/>
                </w:tcPr>
                <w:p w:rsidR="002C160A" w:rsidRPr="00BF117A" w:rsidRDefault="002C160A" w:rsidP="000E74C1">
                  <w:pPr>
                    <w:spacing w:after="360" w:line="285" w:lineRule="atLeast"/>
                    <w:jc w:val="center"/>
                    <w:textAlignment w:val="baseline"/>
                    <w:rPr>
                      <w:rFonts w:ascii="Times New Roman" w:eastAsia="Times New Roman" w:hAnsi="Times New Roman"/>
                      <w:color w:val="000000"/>
                      <w:spacing w:val="2"/>
                      <w:sz w:val="24"/>
                      <w:szCs w:val="24"/>
                      <w:lang w:eastAsia="ru-RU"/>
                    </w:rPr>
                  </w:pPr>
                  <w:proofErr w:type="spellStart"/>
                  <w:r w:rsidRPr="00BF117A">
                    <w:rPr>
                      <w:rFonts w:ascii="Times New Roman" w:eastAsia="Times New Roman" w:hAnsi="Times New Roman"/>
                      <w:color w:val="000000"/>
                      <w:spacing w:val="2"/>
                      <w:sz w:val="24"/>
                      <w:szCs w:val="24"/>
                      <w:lang w:eastAsia="ru-RU"/>
                    </w:rPr>
                    <w:t>Ескертпе</w:t>
                  </w:r>
                  <w:proofErr w:type="spellEnd"/>
                  <w:r w:rsidRPr="00BF117A">
                    <w:rPr>
                      <w:rFonts w:ascii="Times New Roman" w:eastAsia="Times New Roman" w:hAnsi="Times New Roman"/>
                      <w:color w:val="000000"/>
                      <w:spacing w:val="2"/>
                      <w:sz w:val="24"/>
                      <w:szCs w:val="24"/>
                      <w:lang w:eastAsia="ru-RU"/>
                    </w:rPr>
                    <w:br/>
                    <w:t> </w:t>
                  </w:r>
                </w:p>
              </w:tc>
            </w:tr>
            <w:tr w:rsidR="002C160A" w:rsidRPr="00BF117A" w:rsidTr="000E74C1">
              <w:trPr>
                <w:trHeight w:val="268"/>
              </w:trPr>
              <w:tc>
                <w:tcPr>
                  <w:tcW w:w="513" w:type="dxa"/>
                  <w:shd w:val="clear" w:color="auto" w:fill="auto"/>
                  <w:tcMar>
                    <w:top w:w="45" w:type="dxa"/>
                    <w:left w:w="75" w:type="dxa"/>
                    <w:bottom w:w="45" w:type="dxa"/>
                    <w:right w:w="75" w:type="dxa"/>
                  </w:tcMar>
                  <w:hideMark/>
                </w:tcPr>
                <w:p w:rsidR="002C160A" w:rsidRPr="00BF117A" w:rsidRDefault="002C160A" w:rsidP="000E74C1">
                  <w:pPr>
                    <w:rPr>
                      <w:rFonts w:ascii="Times New Roman" w:hAnsi="Times New Roman"/>
                      <w:sz w:val="24"/>
                      <w:szCs w:val="24"/>
                      <w:lang w:val="kk-KZ"/>
                    </w:rPr>
                  </w:pPr>
                  <w:r w:rsidRPr="00BF117A">
                    <w:rPr>
                      <w:rFonts w:ascii="Times New Roman" w:eastAsia="Times New Roman" w:hAnsi="Times New Roman"/>
                      <w:color w:val="000000"/>
                      <w:spacing w:val="2"/>
                      <w:sz w:val="24"/>
                      <w:szCs w:val="24"/>
                      <w:lang w:val="kk-KZ" w:eastAsia="ru-RU"/>
                    </w:rPr>
                    <w:t>1</w:t>
                  </w:r>
                </w:p>
              </w:tc>
              <w:tc>
                <w:tcPr>
                  <w:tcW w:w="1122"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eastAsia="ru-RU"/>
                    </w:rPr>
                    <w:t>2</w:t>
                  </w:r>
                  <w:r w:rsidRPr="00BF117A">
                    <w:rPr>
                      <w:rFonts w:ascii="Times New Roman" w:eastAsia="Times New Roman" w:hAnsi="Times New Roman"/>
                      <w:color w:val="000000"/>
                      <w:spacing w:val="2"/>
                      <w:sz w:val="24"/>
                      <w:szCs w:val="24"/>
                      <w:lang w:eastAsia="ru-RU"/>
                    </w:rPr>
                    <w:br/>
                  </w:r>
                </w:p>
              </w:tc>
              <w:tc>
                <w:tcPr>
                  <w:tcW w:w="1337"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eastAsia="ru-RU"/>
                    </w:rPr>
                    <w:t>3</w:t>
                  </w:r>
                  <w:r w:rsidRPr="00BF117A">
                    <w:rPr>
                      <w:rFonts w:ascii="Times New Roman" w:eastAsia="Times New Roman" w:hAnsi="Times New Roman"/>
                      <w:color w:val="000000"/>
                      <w:spacing w:val="2"/>
                      <w:sz w:val="24"/>
                      <w:szCs w:val="24"/>
                      <w:lang w:eastAsia="ru-RU"/>
                    </w:rPr>
                    <w:br/>
                  </w:r>
                </w:p>
              </w:tc>
              <w:tc>
                <w:tcPr>
                  <w:tcW w:w="851"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val="kk-KZ" w:eastAsia="ru-RU"/>
                    </w:rPr>
                  </w:pPr>
                  <w:r w:rsidRPr="00BF117A">
                    <w:rPr>
                      <w:rFonts w:ascii="Times New Roman" w:eastAsia="Times New Roman" w:hAnsi="Times New Roman"/>
                      <w:color w:val="000000"/>
                      <w:spacing w:val="2"/>
                      <w:sz w:val="24"/>
                      <w:szCs w:val="24"/>
                      <w:lang w:eastAsia="ru-RU"/>
                    </w:rPr>
                    <w:t>4</w:t>
                  </w:r>
                  <w:r w:rsidRPr="00BF117A">
                    <w:rPr>
                      <w:rFonts w:ascii="Times New Roman" w:eastAsia="Times New Roman" w:hAnsi="Times New Roman"/>
                      <w:color w:val="000000"/>
                      <w:spacing w:val="2"/>
                      <w:sz w:val="24"/>
                      <w:szCs w:val="24"/>
                      <w:lang w:eastAsia="ru-RU"/>
                    </w:rPr>
                    <w:br/>
                  </w:r>
                </w:p>
              </w:tc>
            </w:tr>
            <w:tr w:rsidR="002C160A" w:rsidRPr="00BF117A" w:rsidTr="000E74C1">
              <w:trPr>
                <w:trHeight w:val="237"/>
              </w:trPr>
              <w:tc>
                <w:tcPr>
                  <w:tcW w:w="513" w:type="dxa"/>
                  <w:shd w:val="clear" w:color="auto" w:fill="auto"/>
                  <w:tcMar>
                    <w:top w:w="45" w:type="dxa"/>
                    <w:left w:w="75" w:type="dxa"/>
                    <w:bottom w:w="45" w:type="dxa"/>
                    <w:right w:w="75" w:type="dxa"/>
                  </w:tcMar>
                  <w:hideMark/>
                </w:tcPr>
                <w:p w:rsidR="002C160A" w:rsidRPr="00BF117A" w:rsidRDefault="002C160A" w:rsidP="000E74C1">
                  <w:pPr>
                    <w:rPr>
                      <w:rFonts w:ascii="Times New Roman" w:hAnsi="Times New Roman"/>
                      <w:b/>
                      <w:bCs/>
                      <w:sz w:val="24"/>
                      <w:szCs w:val="24"/>
                    </w:rPr>
                  </w:pPr>
                  <w:r w:rsidRPr="00BF117A">
                    <w:rPr>
                      <w:rFonts w:ascii="Times New Roman" w:eastAsia="Times New Roman" w:hAnsi="Times New Roman"/>
                      <w:b/>
                      <w:bCs/>
                      <w:color w:val="000000"/>
                      <w:spacing w:val="2"/>
                      <w:sz w:val="24"/>
                      <w:szCs w:val="24"/>
                      <w:lang w:eastAsia="ru-RU"/>
                    </w:rPr>
                    <w:t>205.</w:t>
                  </w:r>
                </w:p>
              </w:tc>
              <w:tc>
                <w:tcPr>
                  <w:tcW w:w="1122" w:type="dxa"/>
                  <w:shd w:val="clear" w:color="auto" w:fill="auto"/>
                  <w:tcMar>
                    <w:top w:w="45" w:type="dxa"/>
                    <w:left w:w="75" w:type="dxa"/>
                    <w:bottom w:w="45" w:type="dxa"/>
                    <w:right w:w="75" w:type="dxa"/>
                  </w:tcMar>
                  <w:hideMark/>
                </w:tcPr>
                <w:p w:rsidR="002C160A" w:rsidRPr="00BF117A" w:rsidRDefault="002C160A" w:rsidP="000E74C1">
                  <w:pPr>
                    <w:pStyle w:val="a7"/>
                    <w:spacing w:before="0" w:beforeAutospacing="0" w:after="0" w:afterAutospacing="0"/>
                    <w:textAlignment w:val="baseline"/>
                    <w:rPr>
                      <w:b/>
                      <w:bCs/>
                      <w:color w:val="000000"/>
                      <w:spacing w:val="2"/>
                      <w:lang w:val="kk-KZ"/>
                    </w:rPr>
                  </w:pPr>
                  <w:r w:rsidRPr="00BF117A">
                    <w:rPr>
                      <w:b/>
                      <w:bCs/>
                      <w:color w:val="000000"/>
                      <w:spacing w:val="2"/>
                      <w:lang w:val="kk-KZ"/>
                    </w:rPr>
                    <w:t>Алып тасталсын</w:t>
                  </w:r>
                </w:p>
              </w:tc>
              <w:tc>
                <w:tcPr>
                  <w:tcW w:w="1337" w:type="dxa"/>
                  <w:shd w:val="clear" w:color="auto" w:fill="auto"/>
                  <w:tcMar>
                    <w:top w:w="45" w:type="dxa"/>
                    <w:left w:w="75" w:type="dxa"/>
                    <w:bottom w:w="45" w:type="dxa"/>
                    <w:right w:w="75" w:type="dxa"/>
                  </w:tcMar>
                  <w:hideMark/>
                </w:tcPr>
                <w:p w:rsidR="002C160A" w:rsidRPr="00BF117A" w:rsidRDefault="002C160A" w:rsidP="000E74C1">
                  <w:pPr>
                    <w:pStyle w:val="a7"/>
                    <w:spacing w:before="0" w:beforeAutospacing="0" w:after="0" w:afterAutospacing="0"/>
                    <w:textAlignment w:val="baseline"/>
                    <w:rPr>
                      <w:b/>
                      <w:bCs/>
                      <w:color w:val="000000"/>
                      <w:spacing w:val="2"/>
                      <w:lang w:val="kk-KZ"/>
                    </w:rPr>
                  </w:pPr>
                  <w:r w:rsidRPr="00BF117A">
                    <w:rPr>
                      <w:b/>
                      <w:bCs/>
                      <w:color w:val="000000"/>
                      <w:spacing w:val="2"/>
                      <w:lang w:val="kk-KZ"/>
                    </w:rPr>
                    <w:t>Алып тасталсын</w:t>
                  </w:r>
                </w:p>
              </w:tc>
              <w:tc>
                <w:tcPr>
                  <w:tcW w:w="851" w:type="dxa"/>
                  <w:shd w:val="clear" w:color="auto" w:fill="auto"/>
                  <w:tcMar>
                    <w:top w:w="45" w:type="dxa"/>
                    <w:left w:w="75" w:type="dxa"/>
                    <w:bottom w:w="45" w:type="dxa"/>
                    <w:right w:w="75" w:type="dxa"/>
                  </w:tcMar>
                  <w:hideMark/>
                </w:tcPr>
                <w:p w:rsidR="002C160A" w:rsidRPr="00BF117A" w:rsidRDefault="002C160A" w:rsidP="000E74C1">
                  <w:pPr>
                    <w:spacing w:after="0" w:line="240" w:lineRule="auto"/>
                    <w:textAlignment w:val="baseline"/>
                    <w:rPr>
                      <w:rFonts w:ascii="Times New Roman" w:eastAsia="Times New Roman" w:hAnsi="Times New Roman"/>
                      <w:color w:val="000000"/>
                      <w:spacing w:val="2"/>
                      <w:sz w:val="24"/>
                      <w:szCs w:val="24"/>
                      <w:lang w:eastAsia="ru-RU"/>
                    </w:rPr>
                  </w:pPr>
                </w:p>
              </w:tc>
            </w:tr>
          </w:tbl>
          <w:p w:rsidR="002C160A" w:rsidRPr="00BF117A" w:rsidRDefault="002C160A" w:rsidP="000E74C1">
            <w:pPr>
              <w:pStyle w:val="3"/>
              <w:spacing w:before="0" w:line="0" w:lineRule="atLeast"/>
              <w:contextualSpacing/>
              <w:rPr>
                <w:rFonts w:ascii="Times New Roman" w:hAnsi="Times New Roman"/>
                <w:color w:val="auto"/>
                <w:sz w:val="24"/>
                <w:szCs w:val="24"/>
              </w:rPr>
            </w:pPr>
          </w:p>
        </w:tc>
        <w:tc>
          <w:tcPr>
            <w:tcW w:w="3544" w:type="dxa"/>
            <w:vMerge w:val="restart"/>
            <w:shd w:val="clear" w:color="auto" w:fill="FFFFFF"/>
          </w:tcPr>
          <w:p w:rsidR="002C160A" w:rsidRPr="00BF117A" w:rsidRDefault="002C160A" w:rsidP="002C160A">
            <w:pPr>
              <w:pStyle w:val="a7"/>
              <w:spacing w:after="0"/>
              <w:ind w:firstLine="176"/>
              <w:contextualSpacing/>
              <w:jc w:val="both"/>
            </w:pPr>
            <w:proofErr w:type="spellStart"/>
            <w:r w:rsidRPr="00BF117A">
              <w:lastRenderedPageBreak/>
              <w:t>Уәкілетті</w:t>
            </w:r>
            <w:proofErr w:type="spellEnd"/>
            <w:r w:rsidRPr="00BF117A">
              <w:t xml:space="preserve"> </w:t>
            </w:r>
            <w:proofErr w:type="spellStart"/>
            <w:r w:rsidRPr="00BF117A">
              <w:t>органның</w:t>
            </w:r>
            <w:proofErr w:type="spellEnd"/>
            <w:r w:rsidRPr="00BF117A">
              <w:t xml:space="preserve"> </w:t>
            </w:r>
            <w:proofErr w:type="spellStart"/>
            <w:r w:rsidRPr="00BF117A">
              <w:t>аэротүсірілім</w:t>
            </w:r>
            <w:proofErr w:type="spellEnd"/>
            <w:r w:rsidRPr="00BF117A">
              <w:t xml:space="preserve"> </w:t>
            </w:r>
            <w:proofErr w:type="spellStart"/>
            <w:r w:rsidRPr="00BF117A">
              <w:t>жұмыстарына</w:t>
            </w:r>
            <w:proofErr w:type="spellEnd"/>
            <w:r w:rsidRPr="00BF117A">
              <w:t xml:space="preserve"> </w:t>
            </w:r>
            <w:proofErr w:type="spellStart"/>
            <w:r w:rsidRPr="00BF117A">
              <w:t>рұқсат</w:t>
            </w:r>
            <w:proofErr w:type="spellEnd"/>
            <w:r w:rsidRPr="00BF117A">
              <w:t xml:space="preserve"> (</w:t>
            </w:r>
            <w:proofErr w:type="spellStart"/>
            <w:r w:rsidRPr="00BF117A">
              <w:t>бұдан</w:t>
            </w:r>
            <w:proofErr w:type="spellEnd"/>
            <w:r w:rsidRPr="00BF117A">
              <w:t xml:space="preserve"> </w:t>
            </w:r>
            <w:proofErr w:type="spellStart"/>
            <w:r w:rsidRPr="00BF117A">
              <w:t>әрі</w:t>
            </w:r>
            <w:proofErr w:type="spellEnd"/>
            <w:r w:rsidRPr="00BF117A">
              <w:t xml:space="preserve"> – </w:t>
            </w:r>
            <w:r w:rsidRPr="00BF117A">
              <w:rPr>
                <w:lang w:val="kk-KZ"/>
              </w:rPr>
              <w:t>АТЖ</w:t>
            </w:r>
            <w:r w:rsidRPr="00BF117A">
              <w:t xml:space="preserve"> </w:t>
            </w:r>
            <w:proofErr w:type="spellStart"/>
            <w:r w:rsidRPr="00BF117A">
              <w:t>рұқсаты</w:t>
            </w:r>
            <w:proofErr w:type="spellEnd"/>
            <w:r w:rsidRPr="00BF117A">
              <w:t xml:space="preserve">) беру </w:t>
            </w:r>
            <w:proofErr w:type="spellStart"/>
            <w:r w:rsidRPr="00BF117A">
              <w:t>нәтижелері</w:t>
            </w:r>
            <w:proofErr w:type="spellEnd"/>
            <w:r w:rsidRPr="00BF117A">
              <w:t xml:space="preserve"> ҚР Қ</w:t>
            </w:r>
            <w:r w:rsidR="00043EF6" w:rsidRPr="00BF117A">
              <w:rPr>
                <w:lang w:val="kk-KZ"/>
              </w:rPr>
              <w:t>орғанысмині</w:t>
            </w:r>
            <w:r w:rsidRPr="00BF117A">
              <w:t xml:space="preserve">, </w:t>
            </w:r>
            <w:r w:rsidR="00043EF6" w:rsidRPr="00BF117A">
              <w:br/>
            </w:r>
            <w:r w:rsidRPr="00BF117A">
              <w:t xml:space="preserve">ҚР ҰҚК, ҚР МКҚ </w:t>
            </w:r>
            <w:proofErr w:type="spellStart"/>
            <w:r w:rsidRPr="00BF117A">
              <w:t>келісімдеріне</w:t>
            </w:r>
            <w:proofErr w:type="spellEnd"/>
            <w:r w:rsidRPr="00BF117A">
              <w:t xml:space="preserve"> </w:t>
            </w:r>
            <w:proofErr w:type="spellStart"/>
            <w:r w:rsidRPr="00BF117A">
              <w:lastRenderedPageBreak/>
              <w:t>тікелей</w:t>
            </w:r>
            <w:proofErr w:type="spellEnd"/>
            <w:r w:rsidRPr="00BF117A">
              <w:t xml:space="preserve"> </w:t>
            </w:r>
            <w:proofErr w:type="spellStart"/>
            <w:r w:rsidRPr="00BF117A">
              <w:t>байланысты</w:t>
            </w:r>
            <w:proofErr w:type="spellEnd"/>
            <w:r w:rsidRPr="00BF117A">
              <w:t xml:space="preserve">, </w:t>
            </w:r>
            <w:proofErr w:type="spellStart"/>
            <w:r w:rsidRPr="00BF117A">
              <w:t>сондай-ақ</w:t>
            </w:r>
            <w:proofErr w:type="spellEnd"/>
            <w:r w:rsidRPr="00BF117A">
              <w:t xml:space="preserve"> </w:t>
            </w:r>
            <w:r w:rsidR="00D474EF" w:rsidRPr="00BF117A">
              <w:rPr>
                <w:lang w:val="kk-KZ"/>
              </w:rPr>
              <w:t>АТЖ</w:t>
            </w:r>
            <w:r w:rsidRPr="00BF117A">
              <w:t xml:space="preserve"> </w:t>
            </w:r>
            <w:proofErr w:type="spellStart"/>
            <w:r w:rsidRPr="00BF117A">
              <w:t>рұқсатын</w:t>
            </w:r>
            <w:proofErr w:type="spellEnd"/>
            <w:r w:rsidRPr="00BF117A">
              <w:t xml:space="preserve"> </w:t>
            </w:r>
            <w:proofErr w:type="spellStart"/>
            <w:r w:rsidRPr="00BF117A">
              <w:t>алғаннан</w:t>
            </w:r>
            <w:proofErr w:type="spellEnd"/>
            <w:r w:rsidRPr="00BF117A">
              <w:t xml:space="preserve"> </w:t>
            </w:r>
            <w:proofErr w:type="spellStart"/>
            <w:r w:rsidRPr="00BF117A">
              <w:t>кейін</w:t>
            </w:r>
            <w:proofErr w:type="spellEnd"/>
            <w:r w:rsidRPr="00BF117A">
              <w:t xml:space="preserve"> </w:t>
            </w:r>
            <w:proofErr w:type="spellStart"/>
            <w:r w:rsidRPr="00BF117A">
              <w:t>көрсетілетін</w:t>
            </w:r>
            <w:proofErr w:type="spellEnd"/>
            <w:r w:rsidRPr="00BF117A">
              <w:t xml:space="preserve"> </w:t>
            </w:r>
            <w:proofErr w:type="spellStart"/>
            <w:r w:rsidRPr="00BF117A">
              <w:t>қызметті</w:t>
            </w:r>
            <w:proofErr w:type="spellEnd"/>
            <w:r w:rsidRPr="00BF117A">
              <w:t xml:space="preserve"> </w:t>
            </w:r>
            <w:proofErr w:type="spellStart"/>
            <w:r w:rsidRPr="00BF117A">
              <w:t>алушылар</w:t>
            </w:r>
            <w:proofErr w:type="spellEnd"/>
            <w:r w:rsidRPr="00BF117A">
              <w:t xml:space="preserve"> </w:t>
            </w:r>
            <w:proofErr w:type="spellStart"/>
            <w:r w:rsidRPr="00BF117A">
              <w:t>жоғарыда</w:t>
            </w:r>
            <w:proofErr w:type="spellEnd"/>
            <w:r w:rsidRPr="00BF117A">
              <w:t xml:space="preserve"> </w:t>
            </w:r>
            <w:proofErr w:type="spellStart"/>
            <w:r w:rsidRPr="00BF117A">
              <w:t>көрсетілген</w:t>
            </w:r>
            <w:proofErr w:type="spellEnd"/>
            <w:r w:rsidRPr="00BF117A">
              <w:t xml:space="preserve"> </w:t>
            </w:r>
            <w:proofErr w:type="spellStart"/>
            <w:r w:rsidRPr="00BF117A">
              <w:t>мемлекеттік</w:t>
            </w:r>
            <w:proofErr w:type="spellEnd"/>
            <w:r w:rsidRPr="00BF117A">
              <w:t xml:space="preserve"> </w:t>
            </w:r>
            <w:proofErr w:type="spellStart"/>
            <w:r w:rsidRPr="00BF117A">
              <w:t>органдарға</w:t>
            </w:r>
            <w:proofErr w:type="spellEnd"/>
            <w:r w:rsidRPr="00BF117A">
              <w:t xml:space="preserve"> </w:t>
            </w:r>
            <w:proofErr w:type="spellStart"/>
            <w:r w:rsidRPr="00BF117A">
              <w:t>ұшуға</w:t>
            </w:r>
            <w:proofErr w:type="spellEnd"/>
            <w:r w:rsidRPr="00BF117A">
              <w:t xml:space="preserve"> </w:t>
            </w:r>
            <w:proofErr w:type="spellStart"/>
            <w:r w:rsidRPr="00BF117A">
              <w:t>рұқсат</w:t>
            </w:r>
            <w:proofErr w:type="spellEnd"/>
            <w:r w:rsidRPr="00BF117A">
              <w:t xml:space="preserve"> </w:t>
            </w:r>
            <w:proofErr w:type="spellStart"/>
            <w:r w:rsidRPr="00BF117A">
              <w:t>алу</w:t>
            </w:r>
            <w:proofErr w:type="spellEnd"/>
            <w:r w:rsidRPr="00BF117A">
              <w:t xml:space="preserve"> </w:t>
            </w:r>
            <w:proofErr w:type="spellStart"/>
            <w:r w:rsidRPr="00BF117A">
              <w:t>үшін</w:t>
            </w:r>
            <w:proofErr w:type="spellEnd"/>
            <w:r w:rsidRPr="00BF117A">
              <w:t xml:space="preserve"> </w:t>
            </w:r>
            <w:proofErr w:type="spellStart"/>
            <w:r w:rsidRPr="00BF117A">
              <w:t>қайта</w:t>
            </w:r>
            <w:proofErr w:type="spellEnd"/>
            <w:r w:rsidRPr="00BF117A">
              <w:t xml:space="preserve"> </w:t>
            </w:r>
            <w:proofErr w:type="spellStart"/>
            <w:r w:rsidRPr="00BF117A">
              <w:t>жүгінеді</w:t>
            </w:r>
            <w:proofErr w:type="spellEnd"/>
            <w:r w:rsidRPr="00BF117A">
              <w:t>.</w:t>
            </w:r>
          </w:p>
          <w:p w:rsidR="002C160A" w:rsidRPr="00BF117A" w:rsidRDefault="002C160A" w:rsidP="003A6DE8">
            <w:pPr>
              <w:pStyle w:val="a7"/>
              <w:spacing w:before="0" w:beforeAutospacing="0" w:after="0" w:afterAutospacing="0"/>
              <w:ind w:firstLine="176"/>
              <w:contextualSpacing/>
              <w:jc w:val="both"/>
            </w:pPr>
            <w:r w:rsidRPr="00BF117A">
              <w:rPr>
                <w:lang w:val="kk-KZ"/>
              </w:rPr>
              <w:t>АТЖ</w:t>
            </w:r>
            <w:r w:rsidRPr="00BF117A">
              <w:t xml:space="preserve"> </w:t>
            </w:r>
            <w:proofErr w:type="spellStart"/>
            <w:r w:rsidRPr="00BF117A">
              <w:t>рұқсатын</w:t>
            </w:r>
            <w:proofErr w:type="spellEnd"/>
            <w:r w:rsidRPr="00BF117A">
              <w:t xml:space="preserve"> </w:t>
            </w:r>
            <w:proofErr w:type="spellStart"/>
            <w:r w:rsidRPr="00BF117A">
              <w:t>алып</w:t>
            </w:r>
            <w:proofErr w:type="spellEnd"/>
            <w:r w:rsidRPr="00BF117A">
              <w:t xml:space="preserve"> </w:t>
            </w:r>
            <w:proofErr w:type="spellStart"/>
            <w:r w:rsidRPr="00BF117A">
              <w:t>тастаған</w:t>
            </w:r>
            <w:proofErr w:type="spellEnd"/>
            <w:r w:rsidRPr="00BF117A">
              <w:t xml:space="preserve"> </w:t>
            </w:r>
            <w:proofErr w:type="spellStart"/>
            <w:r w:rsidRPr="00BF117A">
              <w:t>жағдайда</w:t>
            </w:r>
            <w:proofErr w:type="spellEnd"/>
            <w:r w:rsidRPr="00BF117A">
              <w:t xml:space="preserve"> </w:t>
            </w:r>
            <w:proofErr w:type="spellStart"/>
            <w:r w:rsidRPr="00BF117A">
              <w:t>уәкілетті</w:t>
            </w:r>
            <w:proofErr w:type="spellEnd"/>
            <w:r w:rsidRPr="00BF117A">
              <w:t xml:space="preserve"> орган </w:t>
            </w:r>
            <w:proofErr w:type="spellStart"/>
            <w:r w:rsidRPr="00BF117A">
              <w:t>тарапынан</w:t>
            </w:r>
            <w:proofErr w:type="spellEnd"/>
            <w:r w:rsidRPr="00BF117A">
              <w:t xml:space="preserve"> ҚР Қ</w:t>
            </w:r>
            <w:r w:rsidR="00043EF6" w:rsidRPr="00BF117A">
              <w:rPr>
                <w:lang w:val="kk-KZ"/>
              </w:rPr>
              <w:t>орғанысмині</w:t>
            </w:r>
            <w:r w:rsidRPr="00BF117A">
              <w:t xml:space="preserve">, </w:t>
            </w:r>
            <w:r w:rsidR="00043EF6" w:rsidRPr="00BF117A">
              <w:br/>
            </w:r>
            <w:r w:rsidRPr="00BF117A">
              <w:t xml:space="preserve">ҚР ҰҚК, ҚР МКҚ-мен </w:t>
            </w:r>
            <w:proofErr w:type="spellStart"/>
            <w:r w:rsidRPr="00BF117A">
              <w:t>келісу</w:t>
            </w:r>
            <w:proofErr w:type="spellEnd"/>
            <w:r w:rsidRPr="00BF117A">
              <w:t xml:space="preserve"> </w:t>
            </w:r>
            <w:proofErr w:type="spellStart"/>
            <w:r w:rsidRPr="00BF117A">
              <w:t>процесін</w:t>
            </w:r>
            <w:proofErr w:type="spellEnd"/>
            <w:r w:rsidRPr="00BF117A">
              <w:t xml:space="preserve"> </w:t>
            </w:r>
            <w:proofErr w:type="spellStart"/>
            <w:r w:rsidRPr="00BF117A">
              <w:t>қайталау</w:t>
            </w:r>
            <w:proofErr w:type="spellEnd"/>
            <w:r w:rsidRPr="00BF117A">
              <w:t xml:space="preserve"> </w:t>
            </w:r>
            <w:proofErr w:type="spellStart"/>
            <w:r w:rsidRPr="00BF117A">
              <w:t>алынып</w:t>
            </w:r>
            <w:proofErr w:type="spellEnd"/>
            <w:r w:rsidRPr="00BF117A">
              <w:t xml:space="preserve"> </w:t>
            </w:r>
            <w:proofErr w:type="spellStart"/>
            <w:r w:rsidRPr="00BF117A">
              <w:t>тасталады</w:t>
            </w:r>
            <w:proofErr w:type="spellEnd"/>
            <w:r w:rsidRPr="00BF117A">
              <w:t xml:space="preserve">. </w:t>
            </w:r>
            <w:proofErr w:type="spellStart"/>
            <w:r w:rsidRPr="00BF117A">
              <w:t>Картографиялық</w:t>
            </w:r>
            <w:proofErr w:type="spellEnd"/>
            <w:r w:rsidRPr="00BF117A">
              <w:t xml:space="preserve"> </w:t>
            </w:r>
            <w:proofErr w:type="spellStart"/>
            <w:r w:rsidRPr="00BF117A">
              <w:t>өнімдерді</w:t>
            </w:r>
            <w:proofErr w:type="spellEnd"/>
            <w:r w:rsidRPr="00BF117A">
              <w:t xml:space="preserve"> </w:t>
            </w:r>
            <w:proofErr w:type="spellStart"/>
            <w:r w:rsidRPr="00BF117A">
              <w:t>жасау</w:t>
            </w:r>
            <w:proofErr w:type="spellEnd"/>
            <w:r w:rsidRPr="00BF117A">
              <w:t xml:space="preserve"> </w:t>
            </w:r>
            <w:proofErr w:type="spellStart"/>
            <w:r w:rsidRPr="00BF117A">
              <w:t>үшін</w:t>
            </w:r>
            <w:proofErr w:type="spellEnd"/>
            <w:r w:rsidRPr="00BF117A">
              <w:t xml:space="preserve"> </w:t>
            </w:r>
            <w:proofErr w:type="spellStart"/>
            <w:r w:rsidRPr="00BF117A">
              <w:t>Аэротүсірілім</w:t>
            </w:r>
            <w:proofErr w:type="spellEnd"/>
            <w:r w:rsidRPr="00BF117A">
              <w:t xml:space="preserve"> </w:t>
            </w:r>
            <w:proofErr w:type="spellStart"/>
            <w:r w:rsidRPr="00BF117A">
              <w:t>жұмыстарын</w:t>
            </w:r>
            <w:proofErr w:type="spellEnd"/>
            <w:r w:rsidRPr="00BF117A">
              <w:t xml:space="preserve"> </w:t>
            </w:r>
            <w:proofErr w:type="spellStart"/>
            <w:r w:rsidRPr="00BF117A">
              <w:t>жоспарлайтын</w:t>
            </w:r>
            <w:proofErr w:type="spellEnd"/>
            <w:r w:rsidRPr="00BF117A">
              <w:t xml:space="preserve"> </w:t>
            </w:r>
            <w:proofErr w:type="spellStart"/>
            <w:r w:rsidRPr="00BF117A">
              <w:t>субъектілер</w:t>
            </w:r>
            <w:proofErr w:type="spellEnd"/>
            <w:r w:rsidRPr="00BF117A">
              <w:t xml:space="preserve"> </w:t>
            </w:r>
            <w:proofErr w:type="spellStart"/>
            <w:r w:rsidRPr="00BF117A">
              <w:t>ұшу</w:t>
            </w:r>
            <w:proofErr w:type="spellEnd"/>
            <w:r w:rsidRPr="00BF117A">
              <w:t xml:space="preserve"> </w:t>
            </w:r>
            <w:proofErr w:type="spellStart"/>
            <w:r w:rsidRPr="00BF117A">
              <w:t>схемасын</w:t>
            </w:r>
            <w:proofErr w:type="spellEnd"/>
            <w:r w:rsidRPr="00BF117A">
              <w:t xml:space="preserve"> </w:t>
            </w:r>
            <w:proofErr w:type="spellStart"/>
            <w:r w:rsidRPr="00BF117A">
              <w:t>көрсете</w:t>
            </w:r>
            <w:proofErr w:type="spellEnd"/>
            <w:r w:rsidRPr="00BF117A">
              <w:t xml:space="preserve"> </w:t>
            </w:r>
            <w:proofErr w:type="spellStart"/>
            <w:r w:rsidRPr="00BF117A">
              <w:t>отырып</w:t>
            </w:r>
            <w:proofErr w:type="spellEnd"/>
            <w:r w:rsidRPr="00BF117A">
              <w:t xml:space="preserve">, </w:t>
            </w:r>
            <w:proofErr w:type="spellStart"/>
            <w:r w:rsidRPr="00BF117A">
              <w:t>картограмманы</w:t>
            </w:r>
            <w:proofErr w:type="spellEnd"/>
            <w:r w:rsidRPr="00BF117A">
              <w:t xml:space="preserve"> ҚР Қ</w:t>
            </w:r>
            <w:r w:rsidR="00043EF6" w:rsidRPr="00BF117A">
              <w:rPr>
                <w:lang w:val="kk-KZ"/>
              </w:rPr>
              <w:t>орғанысмині</w:t>
            </w:r>
            <w:r w:rsidRPr="00BF117A">
              <w:t>, ҚР ҰҚК, ҚР МКҚ</w:t>
            </w:r>
            <w:r w:rsidR="00043EF6" w:rsidRPr="00BF117A">
              <w:rPr>
                <w:lang w:val="kk-KZ"/>
              </w:rPr>
              <w:t xml:space="preserve">-мен </w:t>
            </w:r>
            <w:proofErr w:type="spellStart"/>
            <w:r w:rsidRPr="00BF117A">
              <w:t>келіседі</w:t>
            </w:r>
            <w:proofErr w:type="spellEnd"/>
            <w:r w:rsidRPr="00BF117A">
              <w:t xml:space="preserve"> </w:t>
            </w:r>
            <w:proofErr w:type="spellStart"/>
            <w:r w:rsidRPr="00BF117A">
              <w:t>және</w:t>
            </w:r>
            <w:proofErr w:type="spellEnd"/>
            <w:r w:rsidRPr="00BF117A">
              <w:t xml:space="preserve"> </w:t>
            </w:r>
            <w:proofErr w:type="spellStart"/>
            <w:r w:rsidRPr="00BF117A">
              <w:t>ұшуға</w:t>
            </w:r>
            <w:proofErr w:type="spellEnd"/>
            <w:r w:rsidRPr="00BF117A">
              <w:t xml:space="preserve"> </w:t>
            </w:r>
            <w:proofErr w:type="spellStart"/>
            <w:r w:rsidRPr="00BF117A">
              <w:t>рұқсат</w:t>
            </w:r>
            <w:proofErr w:type="spellEnd"/>
            <w:r w:rsidRPr="00BF117A">
              <w:t xml:space="preserve"> </w:t>
            </w:r>
            <w:proofErr w:type="spellStart"/>
            <w:r w:rsidRPr="00BF117A">
              <w:t>алу</w:t>
            </w:r>
            <w:proofErr w:type="spellEnd"/>
            <w:r w:rsidRPr="00BF117A">
              <w:t xml:space="preserve"> </w:t>
            </w:r>
            <w:proofErr w:type="spellStart"/>
            <w:r w:rsidRPr="00BF117A">
              <w:t>үшін</w:t>
            </w:r>
            <w:proofErr w:type="spellEnd"/>
            <w:r w:rsidRPr="00BF117A">
              <w:t xml:space="preserve"> </w:t>
            </w:r>
            <w:r w:rsidRPr="00BF117A">
              <w:rPr>
                <w:lang w:val="kk-KZ"/>
              </w:rPr>
              <w:t>«</w:t>
            </w:r>
            <w:proofErr w:type="spellStart"/>
            <w:r w:rsidRPr="00BF117A">
              <w:t>Қазаэронавигация</w:t>
            </w:r>
            <w:proofErr w:type="spellEnd"/>
            <w:r w:rsidRPr="00BF117A">
              <w:rPr>
                <w:lang w:val="kk-KZ"/>
              </w:rPr>
              <w:t>»</w:t>
            </w:r>
            <w:r w:rsidRPr="00BF117A">
              <w:t xml:space="preserve"> РМК-</w:t>
            </w:r>
            <w:proofErr w:type="spellStart"/>
            <w:r w:rsidRPr="00BF117A">
              <w:t>ға</w:t>
            </w:r>
            <w:proofErr w:type="spellEnd"/>
            <w:r w:rsidRPr="00BF117A">
              <w:t xml:space="preserve"> </w:t>
            </w:r>
            <w:proofErr w:type="spellStart"/>
            <w:r w:rsidRPr="00BF117A">
              <w:t>өтінім</w:t>
            </w:r>
            <w:proofErr w:type="spellEnd"/>
            <w:r w:rsidRPr="00BF117A">
              <w:t xml:space="preserve"> </w:t>
            </w:r>
            <w:proofErr w:type="spellStart"/>
            <w:r w:rsidRPr="00BF117A">
              <w:t>береді</w:t>
            </w:r>
            <w:proofErr w:type="spellEnd"/>
            <w:r w:rsidRPr="00BF117A">
              <w:t>.</w:t>
            </w:r>
          </w:p>
          <w:p w:rsidR="002C160A" w:rsidRPr="00BF117A" w:rsidRDefault="002C160A" w:rsidP="003A6DE8">
            <w:pPr>
              <w:spacing w:after="0" w:line="240" w:lineRule="auto"/>
              <w:ind w:firstLine="317"/>
              <w:contextualSpacing/>
              <w:jc w:val="both"/>
              <w:rPr>
                <w:rFonts w:asciiTheme="majorBidi" w:hAnsiTheme="majorBidi" w:cstheme="majorBidi"/>
                <w:bCs/>
                <w:sz w:val="24"/>
                <w:szCs w:val="24"/>
                <w:lang w:val="kk-KZ"/>
              </w:rPr>
            </w:pPr>
            <w:proofErr w:type="spellStart"/>
            <w:r w:rsidRPr="00BF117A">
              <w:rPr>
                <w:rFonts w:asciiTheme="majorBidi" w:hAnsiTheme="majorBidi" w:cstheme="majorBidi"/>
                <w:sz w:val="24"/>
                <w:szCs w:val="24"/>
              </w:rPr>
              <w:t>Тұтастай</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алғанда</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хабарлама</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сипатына</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көше</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отырып</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Аэротүсірілім</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жұмыстарын</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жүргізуге</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рұқсатты</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қысқарту</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кезінде</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уәкілетті</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органның</w:t>
            </w:r>
            <w:proofErr w:type="spellEnd"/>
            <w:r w:rsidRPr="00BF117A">
              <w:rPr>
                <w:rFonts w:asciiTheme="majorBidi" w:hAnsiTheme="majorBidi" w:cstheme="majorBidi"/>
                <w:sz w:val="24"/>
                <w:szCs w:val="24"/>
              </w:rPr>
              <w:t xml:space="preserve"> бюджет </w:t>
            </w:r>
            <w:proofErr w:type="spellStart"/>
            <w:r w:rsidRPr="00BF117A">
              <w:rPr>
                <w:rFonts w:asciiTheme="majorBidi" w:hAnsiTheme="majorBidi" w:cstheme="majorBidi"/>
                <w:sz w:val="24"/>
                <w:szCs w:val="24"/>
              </w:rPr>
              <w:t>қаражаты</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есебінен</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орындалатын</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жоспарланып</w:t>
            </w:r>
            <w:proofErr w:type="spellEnd"/>
            <w:r w:rsidRPr="00BF117A">
              <w:rPr>
                <w:rFonts w:asciiTheme="majorBidi" w:hAnsiTheme="majorBidi" w:cstheme="majorBidi"/>
                <w:sz w:val="24"/>
                <w:szCs w:val="24"/>
              </w:rPr>
              <w:t xml:space="preserve"> </w:t>
            </w:r>
            <w:proofErr w:type="spellStart"/>
            <w:r w:rsidRPr="00BF117A">
              <w:rPr>
                <w:rFonts w:asciiTheme="majorBidi" w:hAnsiTheme="majorBidi" w:cstheme="majorBidi"/>
                <w:sz w:val="24"/>
                <w:szCs w:val="24"/>
              </w:rPr>
              <w:t>отырған</w:t>
            </w:r>
            <w:proofErr w:type="spellEnd"/>
            <w:r w:rsidRPr="00BF117A">
              <w:rPr>
                <w:rFonts w:asciiTheme="majorBidi" w:hAnsiTheme="majorBidi" w:cstheme="majorBidi"/>
                <w:sz w:val="24"/>
                <w:szCs w:val="24"/>
              </w:rPr>
              <w:t xml:space="preserve"> Аэротүсірілім жұмыстарын бақылау мүмкіндігі бар.</w:t>
            </w:r>
          </w:p>
        </w:tc>
      </w:tr>
      <w:tr w:rsidR="00A7296D" w:rsidRPr="005633DA" w:rsidTr="00FA128B">
        <w:trPr>
          <w:trHeight w:val="172"/>
        </w:trPr>
        <w:tc>
          <w:tcPr>
            <w:tcW w:w="708" w:type="dxa"/>
            <w:shd w:val="clear" w:color="auto" w:fill="FFFFFF"/>
          </w:tcPr>
          <w:p w:rsidR="00A7296D" w:rsidRPr="00BF117A" w:rsidRDefault="00785FF9" w:rsidP="00DA248E">
            <w:pPr>
              <w:pStyle w:val="a4"/>
              <w:shd w:val="clear" w:color="auto" w:fill="FFFFFF"/>
              <w:ind w:left="-185" w:firstLine="142"/>
              <w:rPr>
                <w:b/>
                <w:bCs/>
                <w:lang w:val="kk-KZ" w:eastAsia="en-US"/>
              </w:rPr>
            </w:pPr>
            <w:r>
              <w:rPr>
                <w:b/>
                <w:bCs/>
                <w:lang w:val="kk-KZ" w:eastAsia="en-US"/>
              </w:rPr>
              <w:lastRenderedPageBreak/>
              <w:t>6</w:t>
            </w:r>
          </w:p>
        </w:tc>
        <w:tc>
          <w:tcPr>
            <w:tcW w:w="1277" w:type="dxa"/>
            <w:shd w:val="clear" w:color="auto" w:fill="FFFFFF"/>
          </w:tcPr>
          <w:p w:rsidR="00A7296D" w:rsidRPr="00BF117A" w:rsidRDefault="00A7296D" w:rsidP="00DA248E">
            <w:pPr>
              <w:spacing w:after="0" w:line="240" w:lineRule="auto"/>
              <w:jc w:val="center"/>
              <w:rPr>
                <w:rFonts w:ascii="Times New Roman" w:hAnsi="Times New Roman"/>
                <w:bCs/>
                <w:color w:val="000000" w:themeColor="text1"/>
                <w:sz w:val="24"/>
                <w:szCs w:val="24"/>
                <w:lang w:val="kk-KZ"/>
              </w:rPr>
            </w:pPr>
            <w:r w:rsidRPr="00BF117A">
              <w:rPr>
                <w:rFonts w:ascii="Times New Roman" w:hAnsi="Times New Roman"/>
                <w:bCs/>
                <w:color w:val="000000" w:themeColor="text1"/>
                <w:sz w:val="24"/>
                <w:szCs w:val="24"/>
                <w:lang w:val="kk-KZ"/>
              </w:rPr>
              <w:t>3-қосымшаның 11-1. тармағы</w:t>
            </w:r>
          </w:p>
        </w:tc>
        <w:tc>
          <w:tcPr>
            <w:tcW w:w="4394" w:type="dxa"/>
            <w:shd w:val="clear" w:color="auto" w:fill="FFFFFF"/>
          </w:tcPr>
          <w:p w:rsidR="00A7296D" w:rsidRPr="00BF117A" w:rsidRDefault="00A7296D" w:rsidP="000E74C1">
            <w:pPr>
              <w:spacing w:after="0" w:line="240" w:lineRule="auto"/>
              <w:ind w:firstLine="397"/>
              <w:jc w:val="right"/>
              <w:rPr>
                <w:rFonts w:ascii="Times New Roman" w:hAnsi="Times New Roman"/>
                <w:color w:val="000000"/>
                <w:sz w:val="24"/>
                <w:szCs w:val="24"/>
                <w:lang w:val="kk-KZ"/>
              </w:rPr>
            </w:pPr>
            <w:r w:rsidRPr="00BF117A">
              <w:rPr>
                <w:rFonts w:ascii="Times New Roman" w:hAnsi="Times New Roman"/>
                <w:color w:val="000000"/>
                <w:sz w:val="24"/>
                <w:szCs w:val="24"/>
                <w:lang w:val="kk-KZ"/>
              </w:rPr>
              <w:t>«Рұқсаттар және хабарламалар туралы» 2014 жылғы 16 мамырдағы № 202-V ҚРЗ Қазақстан Республикасының Заңына</w:t>
            </w:r>
            <w:r w:rsidRPr="00BF117A">
              <w:rPr>
                <w:rFonts w:ascii="Times New Roman" w:hAnsi="Times New Roman"/>
                <w:color w:val="000000"/>
                <w:sz w:val="24"/>
                <w:szCs w:val="24"/>
                <w:lang w:val="kk-KZ"/>
              </w:rPr>
              <w:br/>
              <w:t>3-қосымша</w:t>
            </w:r>
          </w:p>
          <w:p w:rsidR="003A6DE8" w:rsidRPr="00BF117A" w:rsidRDefault="003A6DE8" w:rsidP="000E74C1">
            <w:pPr>
              <w:pStyle w:val="3"/>
              <w:shd w:val="clear" w:color="auto" w:fill="FFFFFF"/>
              <w:spacing w:before="0" w:line="240" w:lineRule="auto"/>
              <w:jc w:val="center"/>
              <w:textAlignment w:val="baseline"/>
              <w:rPr>
                <w:rFonts w:ascii="Times New Roman" w:hAnsi="Times New Roman"/>
                <w:b w:val="0"/>
                <w:bCs w:val="0"/>
                <w:color w:val="1E1E1E"/>
                <w:sz w:val="24"/>
                <w:szCs w:val="24"/>
                <w:lang w:val="kk-KZ"/>
              </w:rPr>
            </w:pPr>
            <w:r w:rsidRPr="00BF117A">
              <w:rPr>
                <w:rFonts w:ascii="Times New Roman" w:hAnsi="Times New Roman"/>
                <w:b w:val="0"/>
                <w:bCs w:val="0"/>
                <w:color w:val="1E1E1E"/>
                <w:sz w:val="24"/>
                <w:szCs w:val="24"/>
                <w:lang w:val="kk-KZ"/>
              </w:rPr>
              <w:t>Хабарламалар</w:t>
            </w:r>
          </w:p>
          <w:p w:rsidR="00A7296D" w:rsidRPr="00BF117A" w:rsidRDefault="00A7296D" w:rsidP="000E74C1">
            <w:pPr>
              <w:pStyle w:val="3"/>
              <w:shd w:val="clear" w:color="auto" w:fill="FFFFFF"/>
              <w:spacing w:before="0" w:line="240" w:lineRule="auto"/>
              <w:jc w:val="center"/>
              <w:textAlignment w:val="baseline"/>
              <w:rPr>
                <w:rFonts w:ascii="Times New Roman" w:hAnsi="Times New Roman"/>
                <w:b w:val="0"/>
                <w:bCs w:val="0"/>
                <w:color w:val="1E1E1E"/>
                <w:sz w:val="24"/>
                <w:szCs w:val="24"/>
                <w:lang w:val="kk-KZ"/>
              </w:rPr>
            </w:pPr>
            <w:r w:rsidRPr="00BF117A">
              <w:rPr>
                <w:rFonts w:ascii="Times New Roman" w:hAnsi="Times New Roman"/>
                <w:b w:val="0"/>
                <w:bCs w:val="0"/>
                <w:color w:val="1E1E1E"/>
                <w:sz w:val="24"/>
                <w:szCs w:val="24"/>
                <w:lang w:val="kk-KZ"/>
              </w:rPr>
              <w:t>ТІЗБЕСІ</w:t>
            </w:r>
          </w:p>
          <w:p w:rsidR="00A7296D" w:rsidRPr="00BF117A" w:rsidRDefault="00A7296D" w:rsidP="000E74C1">
            <w:pPr>
              <w:spacing w:after="0" w:line="240" w:lineRule="auto"/>
              <w:rPr>
                <w:rFonts w:ascii="Times New Roman" w:hAnsi="Times New Roman"/>
                <w:sz w:val="24"/>
                <w:szCs w:val="24"/>
                <w:lang w:val="kk-KZ"/>
              </w:rPr>
            </w:pPr>
          </w:p>
          <w:p w:rsidR="00A7296D" w:rsidRPr="00BF117A" w:rsidRDefault="00A7296D" w:rsidP="000E74C1">
            <w:pPr>
              <w:spacing w:after="0" w:line="0" w:lineRule="atLeast"/>
              <w:ind w:firstLine="397"/>
              <w:jc w:val="both"/>
              <w:rPr>
                <w:rFonts w:ascii="Times New Roman" w:hAnsi="Times New Roman"/>
                <w:b/>
                <w:bCs/>
                <w:sz w:val="24"/>
                <w:szCs w:val="24"/>
                <w:lang w:val="kk-KZ"/>
              </w:rPr>
            </w:pPr>
            <w:r w:rsidRPr="00BF117A">
              <w:rPr>
                <w:rFonts w:ascii="Times New Roman" w:hAnsi="Times New Roman"/>
                <w:spacing w:val="2"/>
                <w:sz w:val="24"/>
                <w:szCs w:val="24"/>
                <w:shd w:val="clear" w:color="auto" w:fill="FFFFFF"/>
                <w:lang w:val="kk-KZ"/>
              </w:rPr>
              <w:t xml:space="preserve"> </w:t>
            </w:r>
            <w:r w:rsidRPr="00BF117A">
              <w:rPr>
                <w:rFonts w:ascii="Times New Roman" w:hAnsi="Times New Roman"/>
                <w:b/>
                <w:bCs/>
                <w:spacing w:val="2"/>
                <w:sz w:val="24"/>
                <w:szCs w:val="24"/>
                <w:shd w:val="clear" w:color="auto" w:fill="FFFFFF"/>
                <w:lang w:val="kk-KZ"/>
              </w:rPr>
              <w:t xml:space="preserve">11-1. </w:t>
            </w:r>
            <w:r w:rsidRPr="00BF117A">
              <w:rPr>
                <w:rFonts w:ascii="Times New Roman" w:hAnsi="Times New Roman"/>
                <w:b/>
                <w:bCs/>
                <w:color w:val="000000"/>
                <w:spacing w:val="2"/>
                <w:sz w:val="24"/>
                <w:szCs w:val="24"/>
                <w:shd w:val="clear" w:color="auto" w:fill="FFFFFF"/>
                <w:lang w:val="kk-KZ"/>
              </w:rPr>
              <w:t>Жоқ</w:t>
            </w:r>
          </w:p>
        </w:tc>
        <w:tc>
          <w:tcPr>
            <w:tcW w:w="5812" w:type="dxa"/>
            <w:shd w:val="clear" w:color="auto" w:fill="FFFFFF"/>
          </w:tcPr>
          <w:p w:rsidR="00A7296D" w:rsidRPr="00BF117A" w:rsidRDefault="00A7296D" w:rsidP="000E74C1">
            <w:pPr>
              <w:spacing w:after="0" w:line="240" w:lineRule="auto"/>
              <w:ind w:firstLine="397"/>
              <w:jc w:val="right"/>
              <w:rPr>
                <w:rFonts w:ascii="Times New Roman" w:hAnsi="Times New Roman"/>
                <w:color w:val="000000"/>
                <w:sz w:val="24"/>
                <w:szCs w:val="24"/>
                <w:lang w:val="kk-KZ"/>
              </w:rPr>
            </w:pPr>
            <w:r w:rsidRPr="00BF117A">
              <w:rPr>
                <w:rFonts w:ascii="Times New Roman" w:hAnsi="Times New Roman"/>
                <w:color w:val="000000"/>
                <w:sz w:val="24"/>
                <w:szCs w:val="24"/>
                <w:lang w:val="kk-KZ"/>
              </w:rPr>
              <w:t>«Рұқсаттар және хабарламалар туралы» 2014 жылғы 16 мамырдағы № 202-V ҚРЗ Қазақстан Республикасының Заңына</w:t>
            </w:r>
            <w:r w:rsidRPr="00BF117A">
              <w:rPr>
                <w:rFonts w:ascii="Times New Roman" w:hAnsi="Times New Roman"/>
                <w:color w:val="000000"/>
                <w:sz w:val="24"/>
                <w:szCs w:val="24"/>
                <w:lang w:val="kk-KZ"/>
              </w:rPr>
              <w:br/>
              <w:t>3-қосымша</w:t>
            </w:r>
          </w:p>
          <w:p w:rsidR="003A6DE8" w:rsidRPr="00BF117A" w:rsidRDefault="00A7296D" w:rsidP="000E74C1">
            <w:pPr>
              <w:pStyle w:val="3"/>
              <w:shd w:val="clear" w:color="auto" w:fill="FFFFFF"/>
              <w:spacing w:before="0" w:line="240" w:lineRule="auto"/>
              <w:jc w:val="center"/>
              <w:textAlignment w:val="baseline"/>
              <w:rPr>
                <w:rFonts w:ascii="Times New Roman" w:hAnsi="Times New Roman"/>
                <w:b w:val="0"/>
                <w:bCs w:val="0"/>
                <w:color w:val="1E1E1E"/>
                <w:sz w:val="24"/>
                <w:szCs w:val="24"/>
                <w:lang w:val="kk-KZ"/>
              </w:rPr>
            </w:pPr>
            <w:r w:rsidRPr="00BF117A">
              <w:rPr>
                <w:rFonts w:ascii="Times New Roman" w:hAnsi="Times New Roman"/>
                <w:b w:val="0"/>
                <w:bCs w:val="0"/>
                <w:color w:val="1E1E1E"/>
                <w:sz w:val="24"/>
                <w:szCs w:val="24"/>
                <w:lang w:val="kk-KZ"/>
              </w:rPr>
              <w:t>Хабарламалар</w:t>
            </w:r>
          </w:p>
          <w:p w:rsidR="00A7296D" w:rsidRPr="00BF117A" w:rsidRDefault="00A7296D" w:rsidP="000E74C1">
            <w:pPr>
              <w:pStyle w:val="3"/>
              <w:shd w:val="clear" w:color="auto" w:fill="FFFFFF"/>
              <w:spacing w:before="0" w:line="240" w:lineRule="auto"/>
              <w:jc w:val="center"/>
              <w:textAlignment w:val="baseline"/>
              <w:rPr>
                <w:rFonts w:ascii="Times New Roman" w:hAnsi="Times New Roman"/>
                <w:b w:val="0"/>
                <w:bCs w:val="0"/>
                <w:color w:val="1E1E1E"/>
                <w:sz w:val="24"/>
                <w:szCs w:val="24"/>
                <w:lang w:val="kk-KZ"/>
              </w:rPr>
            </w:pPr>
            <w:r w:rsidRPr="00BF117A">
              <w:rPr>
                <w:rFonts w:ascii="Times New Roman" w:hAnsi="Times New Roman"/>
                <w:b w:val="0"/>
                <w:bCs w:val="0"/>
                <w:color w:val="1E1E1E"/>
                <w:sz w:val="24"/>
                <w:szCs w:val="24"/>
                <w:lang w:val="kk-KZ"/>
              </w:rPr>
              <w:t>ТІЗБЕСІ</w:t>
            </w:r>
          </w:p>
          <w:p w:rsidR="00A7296D" w:rsidRPr="00BF117A" w:rsidRDefault="00A7296D" w:rsidP="000E74C1">
            <w:pPr>
              <w:spacing w:after="0" w:line="240" w:lineRule="auto"/>
              <w:rPr>
                <w:rFonts w:ascii="Times New Roman" w:hAnsi="Times New Roman"/>
                <w:sz w:val="24"/>
                <w:szCs w:val="24"/>
                <w:lang w:val="kk-KZ"/>
              </w:rPr>
            </w:pPr>
          </w:p>
          <w:p w:rsidR="00A7296D" w:rsidRPr="00BF117A" w:rsidRDefault="00A7296D" w:rsidP="000E74C1">
            <w:pPr>
              <w:spacing w:after="0" w:line="0" w:lineRule="atLeast"/>
              <w:ind w:firstLine="400"/>
              <w:jc w:val="both"/>
              <w:rPr>
                <w:rFonts w:ascii="Times New Roman" w:hAnsi="Times New Roman"/>
                <w:b/>
                <w:bCs/>
                <w:color w:val="000000" w:themeColor="text1"/>
                <w:sz w:val="24"/>
                <w:szCs w:val="24"/>
                <w:lang w:val="kk-KZ"/>
              </w:rPr>
            </w:pPr>
            <w:r w:rsidRPr="00BF117A">
              <w:rPr>
                <w:rFonts w:ascii="Times New Roman" w:hAnsi="Times New Roman"/>
                <w:spacing w:val="2"/>
                <w:sz w:val="24"/>
                <w:szCs w:val="24"/>
                <w:shd w:val="clear" w:color="auto" w:fill="FFFFFF"/>
                <w:lang w:val="kk-KZ"/>
              </w:rPr>
              <w:t xml:space="preserve"> </w:t>
            </w:r>
            <w:r w:rsidRPr="00BF117A">
              <w:rPr>
                <w:rFonts w:ascii="Times New Roman" w:hAnsi="Times New Roman"/>
                <w:b/>
                <w:bCs/>
                <w:spacing w:val="2"/>
                <w:sz w:val="24"/>
                <w:szCs w:val="24"/>
                <w:shd w:val="clear" w:color="auto" w:fill="FFFFFF"/>
                <w:lang w:val="kk-KZ"/>
              </w:rPr>
              <w:t xml:space="preserve">11-1. </w:t>
            </w:r>
            <w:r w:rsidR="00551B47" w:rsidRPr="00BF117A">
              <w:rPr>
                <w:rFonts w:ascii="Times New Roman" w:hAnsi="Times New Roman"/>
                <w:b/>
                <w:sz w:val="24"/>
                <w:szCs w:val="24"/>
                <w:lang w:val="kk-KZ"/>
              </w:rPr>
              <w:t>Қазақстан Республикасының әуе кеңістігін пайдалану және авиация қызметі туралы заңдарда көзделген жағдайларды қоспағанда, аэротүсірілім жұмыстарын жүзеге асырудың</w:t>
            </w:r>
            <w:r w:rsidR="00551B47" w:rsidRPr="00BF117A">
              <w:rPr>
                <w:rFonts w:ascii="Times New Roman" w:hAnsi="Times New Roman"/>
                <w:b/>
                <w:spacing w:val="2"/>
                <w:sz w:val="24"/>
                <w:szCs w:val="24"/>
                <w:shd w:val="clear" w:color="auto" w:fill="FFFFFF"/>
                <w:lang w:val="kk-KZ"/>
              </w:rPr>
              <w:t xml:space="preserve"> басталғаны туралы </w:t>
            </w:r>
            <w:hyperlink r:id="rId8" w:anchor="z25" w:history="1">
              <w:r w:rsidR="00551B47" w:rsidRPr="00BF117A">
                <w:rPr>
                  <w:rStyle w:val="a9"/>
                  <w:rFonts w:ascii="Times New Roman" w:hAnsi="Times New Roman"/>
                  <w:b/>
                  <w:color w:val="auto"/>
                  <w:spacing w:val="2"/>
                  <w:sz w:val="24"/>
                  <w:szCs w:val="24"/>
                  <w:u w:val="none"/>
                  <w:shd w:val="clear" w:color="auto" w:fill="FFFFFF"/>
                  <w:lang w:val="kk-KZ"/>
                </w:rPr>
                <w:t>хабарлама</w:t>
              </w:r>
            </w:hyperlink>
          </w:p>
        </w:tc>
        <w:tc>
          <w:tcPr>
            <w:tcW w:w="3544" w:type="dxa"/>
            <w:vMerge/>
            <w:shd w:val="clear" w:color="auto" w:fill="FFFFFF"/>
          </w:tcPr>
          <w:p w:rsidR="00A7296D" w:rsidRPr="00BF117A" w:rsidRDefault="00A7296D" w:rsidP="002718AE">
            <w:pPr>
              <w:spacing w:after="0" w:line="240" w:lineRule="auto"/>
              <w:ind w:firstLine="317"/>
              <w:jc w:val="both"/>
              <w:rPr>
                <w:rFonts w:ascii="Times New Roman" w:hAnsi="Times New Roman"/>
                <w:bCs/>
                <w:sz w:val="24"/>
                <w:szCs w:val="24"/>
                <w:lang w:val="kk-KZ"/>
              </w:rPr>
            </w:pPr>
          </w:p>
        </w:tc>
      </w:tr>
    </w:tbl>
    <w:p w:rsidR="00BF53DB" w:rsidRPr="00926698" w:rsidRDefault="00BF53DB" w:rsidP="00957C65">
      <w:pPr>
        <w:spacing w:after="0" w:line="240" w:lineRule="auto"/>
        <w:rPr>
          <w:rFonts w:ascii="Times New Roman" w:hAnsi="Times New Roman"/>
          <w:b/>
          <w:sz w:val="28"/>
          <w:szCs w:val="24"/>
          <w:lang w:val="kk-KZ"/>
        </w:rPr>
      </w:pPr>
    </w:p>
    <w:sectPr w:rsidR="00BF53DB" w:rsidRPr="00926698" w:rsidSect="000E607D">
      <w:headerReference w:type="default" r:id="rId9"/>
      <w:pgSz w:w="16838" w:h="11906" w:orient="landscape"/>
      <w:pgMar w:top="709"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96" w:rsidRDefault="00935896">
      <w:pPr>
        <w:spacing w:after="0" w:line="240" w:lineRule="auto"/>
      </w:pPr>
      <w:r>
        <w:separator/>
      </w:r>
    </w:p>
  </w:endnote>
  <w:endnote w:type="continuationSeparator" w:id="0">
    <w:p w:rsidR="00935896" w:rsidRDefault="009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96" w:rsidRDefault="00935896">
      <w:pPr>
        <w:spacing w:after="0" w:line="240" w:lineRule="auto"/>
      </w:pPr>
      <w:r>
        <w:separator/>
      </w:r>
    </w:p>
  </w:footnote>
  <w:footnote w:type="continuationSeparator" w:id="0">
    <w:p w:rsidR="00935896" w:rsidRDefault="009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77" w:rsidRDefault="001638F5">
    <w:pPr>
      <w:pStyle w:val="aa"/>
      <w:jc w:val="center"/>
    </w:pPr>
    <w:r>
      <w:fldChar w:fldCharType="begin"/>
    </w:r>
    <w:r w:rsidR="00770777">
      <w:instrText>PAGE   \* MERGEFORMAT</w:instrText>
    </w:r>
    <w:r>
      <w:fldChar w:fldCharType="separate"/>
    </w:r>
    <w:r w:rsidR="005633DA">
      <w:rPr>
        <w:noProof/>
      </w:rPr>
      <w:t>4</w:t>
    </w:r>
    <w:r>
      <w:fldChar w:fldCharType="end"/>
    </w:r>
  </w:p>
  <w:p w:rsidR="00770777" w:rsidRDefault="007707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15D"/>
    <w:multiLevelType w:val="hybridMultilevel"/>
    <w:tmpl w:val="02F4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732D8"/>
    <w:multiLevelType w:val="hybridMultilevel"/>
    <w:tmpl w:val="5758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F5A5E"/>
    <w:multiLevelType w:val="multilevel"/>
    <w:tmpl w:val="35E4B77C"/>
    <w:lvl w:ilvl="0">
      <w:start w:val="1"/>
      <w:numFmt w:val="decimal"/>
      <w:lvlText w:val="%1-"/>
      <w:lvlJc w:val="left"/>
      <w:pPr>
        <w:ind w:left="375" w:hanging="37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 w15:restartNumberingAfterBreak="0">
    <w:nsid w:val="05BF117C"/>
    <w:multiLevelType w:val="hybridMultilevel"/>
    <w:tmpl w:val="2E62BF5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2C7182"/>
    <w:multiLevelType w:val="multilevel"/>
    <w:tmpl w:val="B12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A1B5C"/>
    <w:multiLevelType w:val="hybridMultilevel"/>
    <w:tmpl w:val="48D8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83A80"/>
    <w:multiLevelType w:val="hybridMultilevel"/>
    <w:tmpl w:val="3A64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E04EF"/>
    <w:multiLevelType w:val="multilevel"/>
    <w:tmpl w:val="FC5276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D52D5"/>
    <w:multiLevelType w:val="multilevel"/>
    <w:tmpl w:val="D49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D1AF3"/>
    <w:multiLevelType w:val="hybridMultilevel"/>
    <w:tmpl w:val="0B78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3E7903"/>
    <w:multiLevelType w:val="multilevel"/>
    <w:tmpl w:val="8168DF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6304BF"/>
    <w:multiLevelType w:val="hybridMultilevel"/>
    <w:tmpl w:val="889A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1C3871"/>
    <w:multiLevelType w:val="hybridMultilevel"/>
    <w:tmpl w:val="1796212C"/>
    <w:lvl w:ilvl="0" w:tplc="54747F5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1C27351F"/>
    <w:multiLevelType w:val="hybridMultilevel"/>
    <w:tmpl w:val="5E463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3B17D7"/>
    <w:multiLevelType w:val="hybridMultilevel"/>
    <w:tmpl w:val="889A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DC3F4F"/>
    <w:multiLevelType w:val="hybridMultilevel"/>
    <w:tmpl w:val="977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402A2"/>
    <w:multiLevelType w:val="hybridMultilevel"/>
    <w:tmpl w:val="59A69A38"/>
    <w:lvl w:ilvl="0" w:tplc="C60A234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29AD042D"/>
    <w:multiLevelType w:val="hybridMultilevel"/>
    <w:tmpl w:val="5758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E6157B"/>
    <w:multiLevelType w:val="hybridMultilevel"/>
    <w:tmpl w:val="2E62BF5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C0A4F"/>
    <w:multiLevelType w:val="hybridMultilevel"/>
    <w:tmpl w:val="48D8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C2305"/>
    <w:multiLevelType w:val="hybridMultilevel"/>
    <w:tmpl w:val="FFAAC13E"/>
    <w:lvl w:ilvl="0" w:tplc="F09060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15:restartNumberingAfterBreak="0">
    <w:nsid w:val="46A15608"/>
    <w:multiLevelType w:val="hybridMultilevel"/>
    <w:tmpl w:val="10BC6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7711B0"/>
    <w:multiLevelType w:val="hybridMultilevel"/>
    <w:tmpl w:val="2E303946"/>
    <w:lvl w:ilvl="0" w:tplc="52760132">
      <w:start w:val="4"/>
      <w:numFmt w:val="decimal"/>
      <w:lvlText w:val="%1)"/>
      <w:lvlJc w:val="left"/>
      <w:pPr>
        <w:ind w:left="420" w:hanging="360"/>
      </w:pPr>
      <w:rPr>
        <w:rFonts w:hint="default"/>
      </w:rPr>
    </w:lvl>
    <w:lvl w:ilvl="1" w:tplc="043F0019" w:tentative="1">
      <w:start w:val="1"/>
      <w:numFmt w:val="lowerLetter"/>
      <w:lvlText w:val="%2."/>
      <w:lvlJc w:val="left"/>
      <w:pPr>
        <w:ind w:left="1140" w:hanging="360"/>
      </w:pPr>
    </w:lvl>
    <w:lvl w:ilvl="2" w:tplc="043F001B" w:tentative="1">
      <w:start w:val="1"/>
      <w:numFmt w:val="lowerRoman"/>
      <w:lvlText w:val="%3."/>
      <w:lvlJc w:val="right"/>
      <w:pPr>
        <w:ind w:left="1860" w:hanging="180"/>
      </w:pPr>
    </w:lvl>
    <w:lvl w:ilvl="3" w:tplc="043F000F" w:tentative="1">
      <w:start w:val="1"/>
      <w:numFmt w:val="decimal"/>
      <w:lvlText w:val="%4."/>
      <w:lvlJc w:val="left"/>
      <w:pPr>
        <w:ind w:left="2580" w:hanging="360"/>
      </w:pPr>
    </w:lvl>
    <w:lvl w:ilvl="4" w:tplc="043F0019" w:tentative="1">
      <w:start w:val="1"/>
      <w:numFmt w:val="lowerLetter"/>
      <w:lvlText w:val="%5."/>
      <w:lvlJc w:val="left"/>
      <w:pPr>
        <w:ind w:left="3300" w:hanging="360"/>
      </w:pPr>
    </w:lvl>
    <w:lvl w:ilvl="5" w:tplc="043F001B" w:tentative="1">
      <w:start w:val="1"/>
      <w:numFmt w:val="lowerRoman"/>
      <w:lvlText w:val="%6."/>
      <w:lvlJc w:val="right"/>
      <w:pPr>
        <w:ind w:left="4020" w:hanging="180"/>
      </w:pPr>
    </w:lvl>
    <w:lvl w:ilvl="6" w:tplc="043F000F" w:tentative="1">
      <w:start w:val="1"/>
      <w:numFmt w:val="decimal"/>
      <w:lvlText w:val="%7."/>
      <w:lvlJc w:val="left"/>
      <w:pPr>
        <w:ind w:left="4740" w:hanging="360"/>
      </w:pPr>
    </w:lvl>
    <w:lvl w:ilvl="7" w:tplc="043F0019" w:tentative="1">
      <w:start w:val="1"/>
      <w:numFmt w:val="lowerLetter"/>
      <w:lvlText w:val="%8."/>
      <w:lvlJc w:val="left"/>
      <w:pPr>
        <w:ind w:left="5460" w:hanging="360"/>
      </w:pPr>
    </w:lvl>
    <w:lvl w:ilvl="8" w:tplc="043F001B" w:tentative="1">
      <w:start w:val="1"/>
      <w:numFmt w:val="lowerRoman"/>
      <w:lvlText w:val="%9."/>
      <w:lvlJc w:val="right"/>
      <w:pPr>
        <w:ind w:left="6180" w:hanging="180"/>
      </w:pPr>
    </w:lvl>
  </w:abstractNum>
  <w:abstractNum w:abstractNumId="23" w15:restartNumberingAfterBreak="0">
    <w:nsid w:val="4EB1193C"/>
    <w:multiLevelType w:val="hybridMultilevel"/>
    <w:tmpl w:val="FFAAC13E"/>
    <w:lvl w:ilvl="0" w:tplc="F09060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15:restartNumberingAfterBreak="0">
    <w:nsid w:val="53E54898"/>
    <w:multiLevelType w:val="multilevel"/>
    <w:tmpl w:val="46245D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4472F7"/>
    <w:multiLevelType w:val="hybridMultilevel"/>
    <w:tmpl w:val="36EC44B2"/>
    <w:lvl w:ilvl="0" w:tplc="043F0011">
      <w:start w:val="8"/>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6" w15:restartNumberingAfterBreak="0">
    <w:nsid w:val="6DD95F38"/>
    <w:multiLevelType w:val="hybridMultilevel"/>
    <w:tmpl w:val="5DFE361E"/>
    <w:lvl w:ilvl="0" w:tplc="FAF4EE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700C5A52"/>
    <w:multiLevelType w:val="hybridMultilevel"/>
    <w:tmpl w:val="AE048450"/>
    <w:lvl w:ilvl="0" w:tplc="0419000F">
      <w:start w:val="1"/>
      <w:numFmt w:val="decimal"/>
      <w:lvlText w:val="%1."/>
      <w:lvlJc w:val="left"/>
      <w:pPr>
        <w:ind w:left="927" w:hanging="360"/>
      </w:pPr>
    </w:lvl>
    <w:lvl w:ilvl="1" w:tplc="04190019">
      <w:start w:val="1"/>
      <w:numFmt w:val="lowerLetter"/>
      <w:lvlText w:val="%2."/>
      <w:lvlJc w:val="left"/>
      <w:pPr>
        <w:ind w:left="2216" w:hanging="360"/>
      </w:pPr>
    </w:lvl>
    <w:lvl w:ilvl="2" w:tplc="0419001B">
      <w:start w:val="1"/>
      <w:numFmt w:val="lowerRoman"/>
      <w:lvlText w:val="%3."/>
      <w:lvlJc w:val="right"/>
      <w:pPr>
        <w:ind w:left="2936" w:hanging="180"/>
      </w:pPr>
    </w:lvl>
    <w:lvl w:ilvl="3" w:tplc="0419000F">
      <w:start w:val="1"/>
      <w:numFmt w:val="decimal"/>
      <w:lvlText w:val="%4."/>
      <w:lvlJc w:val="left"/>
      <w:pPr>
        <w:ind w:left="3656" w:hanging="360"/>
      </w:pPr>
    </w:lvl>
    <w:lvl w:ilvl="4" w:tplc="04190019">
      <w:start w:val="1"/>
      <w:numFmt w:val="lowerLetter"/>
      <w:lvlText w:val="%5."/>
      <w:lvlJc w:val="left"/>
      <w:pPr>
        <w:ind w:left="4376" w:hanging="360"/>
      </w:pPr>
    </w:lvl>
    <w:lvl w:ilvl="5" w:tplc="0419001B">
      <w:start w:val="1"/>
      <w:numFmt w:val="lowerRoman"/>
      <w:lvlText w:val="%6."/>
      <w:lvlJc w:val="right"/>
      <w:pPr>
        <w:ind w:left="5096" w:hanging="180"/>
      </w:pPr>
    </w:lvl>
    <w:lvl w:ilvl="6" w:tplc="0419000F">
      <w:start w:val="1"/>
      <w:numFmt w:val="decimal"/>
      <w:lvlText w:val="%7."/>
      <w:lvlJc w:val="left"/>
      <w:pPr>
        <w:ind w:left="5816" w:hanging="360"/>
      </w:pPr>
    </w:lvl>
    <w:lvl w:ilvl="7" w:tplc="04190019">
      <w:start w:val="1"/>
      <w:numFmt w:val="lowerLetter"/>
      <w:lvlText w:val="%8."/>
      <w:lvlJc w:val="left"/>
      <w:pPr>
        <w:ind w:left="6536" w:hanging="360"/>
      </w:pPr>
    </w:lvl>
    <w:lvl w:ilvl="8" w:tplc="0419001B">
      <w:start w:val="1"/>
      <w:numFmt w:val="lowerRoman"/>
      <w:lvlText w:val="%9."/>
      <w:lvlJc w:val="right"/>
      <w:pPr>
        <w:ind w:left="7256" w:hanging="180"/>
      </w:pPr>
    </w:lvl>
  </w:abstractNum>
  <w:abstractNum w:abstractNumId="28" w15:restartNumberingAfterBreak="0">
    <w:nsid w:val="75411691"/>
    <w:multiLevelType w:val="hybridMultilevel"/>
    <w:tmpl w:val="7D6AAB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9875C2"/>
    <w:multiLevelType w:val="hybridMultilevel"/>
    <w:tmpl w:val="3A64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68678F"/>
    <w:multiLevelType w:val="hybridMultilevel"/>
    <w:tmpl w:val="5B3EB92A"/>
    <w:lvl w:ilvl="0" w:tplc="F728694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8522CB"/>
    <w:multiLevelType w:val="hybridMultilevel"/>
    <w:tmpl w:val="02F4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893C87"/>
    <w:multiLevelType w:val="hybridMultilevel"/>
    <w:tmpl w:val="D4DA5342"/>
    <w:lvl w:ilvl="0" w:tplc="471A424C">
      <w:start w:val="1"/>
      <w:numFmt w:val="decimal"/>
      <w:lvlText w:val="%1."/>
      <w:lvlJc w:val="left"/>
      <w:pPr>
        <w:ind w:left="720" w:hanging="360"/>
      </w:pPr>
      <w:rPr>
        <w:rFonts w:hint="default"/>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54ECD"/>
    <w:multiLevelType w:val="hybridMultilevel"/>
    <w:tmpl w:val="5B3EB92A"/>
    <w:lvl w:ilvl="0" w:tplc="F728694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A7748B"/>
    <w:multiLevelType w:val="hybridMultilevel"/>
    <w:tmpl w:val="B9744F18"/>
    <w:lvl w:ilvl="0" w:tplc="C3565BCA">
      <w:start w:val="8"/>
      <w:numFmt w:val="decimal"/>
      <w:lvlText w:val="%1)"/>
      <w:lvlJc w:val="left"/>
      <w:pPr>
        <w:ind w:left="420" w:hanging="360"/>
      </w:pPr>
      <w:rPr>
        <w:rFonts w:hint="default"/>
      </w:rPr>
    </w:lvl>
    <w:lvl w:ilvl="1" w:tplc="043F0019" w:tentative="1">
      <w:start w:val="1"/>
      <w:numFmt w:val="lowerLetter"/>
      <w:lvlText w:val="%2."/>
      <w:lvlJc w:val="left"/>
      <w:pPr>
        <w:ind w:left="1140" w:hanging="360"/>
      </w:pPr>
    </w:lvl>
    <w:lvl w:ilvl="2" w:tplc="043F001B" w:tentative="1">
      <w:start w:val="1"/>
      <w:numFmt w:val="lowerRoman"/>
      <w:lvlText w:val="%3."/>
      <w:lvlJc w:val="right"/>
      <w:pPr>
        <w:ind w:left="1860" w:hanging="180"/>
      </w:pPr>
    </w:lvl>
    <w:lvl w:ilvl="3" w:tplc="043F000F" w:tentative="1">
      <w:start w:val="1"/>
      <w:numFmt w:val="decimal"/>
      <w:lvlText w:val="%4."/>
      <w:lvlJc w:val="left"/>
      <w:pPr>
        <w:ind w:left="2580" w:hanging="360"/>
      </w:pPr>
    </w:lvl>
    <w:lvl w:ilvl="4" w:tplc="043F0019" w:tentative="1">
      <w:start w:val="1"/>
      <w:numFmt w:val="lowerLetter"/>
      <w:lvlText w:val="%5."/>
      <w:lvlJc w:val="left"/>
      <w:pPr>
        <w:ind w:left="3300" w:hanging="360"/>
      </w:pPr>
    </w:lvl>
    <w:lvl w:ilvl="5" w:tplc="043F001B" w:tentative="1">
      <w:start w:val="1"/>
      <w:numFmt w:val="lowerRoman"/>
      <w:lvlText w:val="%6."/>
      <w:lvlJc w:val="right"/>
      <w:pPr>
        <w:ind w:left="4020" w:hanging="180"/>
      </w:pPr>
    </w:lvl>
    <w:lvl w:ilvl="6" w:tplc="043F000F" w:tentative="1">
      <w:start w:val="1"/>
      <w:numFmt w:val="decimal"/>
      <w:lvlText w:val="%7."/>
      <w:lvlJc w:val="left"/>
      <w:pPr>
        <w:ind w:left="4740" w:hanging="360"/>
      </w:pPr>
    </w:lvl>
    <w:lvl w:ilvl="7" w:tplc="043F0019" w:tentative="1">
      <w:start w:val="1"/>
      <w:numFmt w:val="lowerLetter"/>
      <w:lvlText w:val="%8."/>
      <w:lvlJc w:val="left"/>
      <w:pPr>
        <w:ind w:left="5460" w:hanging="360"/>
      </w:pPr>
    </w:lvl>
    <w:lvl w:ilvl="8" w:tplc="043F001B" w:tentative="1">
      <w:start w:val="1"/>
      <w:numFmt w:val="lowerRoman"/>
      <w:lvlText w:val="%9."/>
      <w:lvlJc w:val="right"/>
      <w:pPr>
        <w:ind w:left="61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28"/>
  </w:num>
  <w:num w:numId="5">
    <w:abstractNumId w:val="22"/>
  </w:num>
  <w:num w:numId="6">
    <w:abstractNumId w:val="34"/>
  </w:num>
  <w:num w:numId="7">
    <w:abstractNumId w:val="25"/>
  </w:num>
  <w:num w:numId="8">
    <w:abstractNumId w:val="24"/>
  </w:num>
  <w:num w:numId="9">
    <w:abstractNumId w:val="10"/>
  </w:num>
  <w:num w:numId="10">
    <w:abstractNumId w:val="3"/>
  </w:num>
  <w:num w:numId="11">
    <w:abstractNumId w:val="7"/>
  </w:num>
  <w:num w:numId="12">
    <w:abstractNumId w:val="12"/>
  </w:num>
  <w:num w:numId="13">
    <w:abstractNumId w:val="16"/>
  </w:num>
  <w:num w:numId="14">
    <w:abstractNumId w:val="4"/>
  </w:num>
  <w:num w:numId="15">
    <w:abstractNumId w:val="8"/>
  </w:num>
  <w:num w:numId="16">
    <w:abstractNumId w:val="9"/>
  </w:num>
  <w:num w:numId="17">
    <w:abstractNumId w:val="15"/>
  </w:num>
  <w:num w:numId="18">
    <w:abstractNumId w:val="2"/>
  </w:num>
  <w:num w:numId="19">
    <w:abstractNumId w:val="26"/>
  </w:num>
  <w:num w:numId="20">
    <w:abstractNumId w:val="20"/>
  </w:num>
  <w:num w:numId="21">
    <w:abstractNumId w:val="23"/>
  </w:num>
  <w:num w:numId="22">
    <w:abstractNumId w:val="33"/>
  </w:num>
  <w:num w:numId="23">
    <w:abstractNumId w:val="30"/>
  </w:num>
  <w:num w:numId="24">
    <w:abstractNumId w:val="1"/>
  </w:num>
  <w:num w:numId="25">
    <w:abstractNumId w:val="17"/>
  </w:num>
  <w:num w:numId="26">
    <w:abstractNumId w:val="31"/>
  </w:num>
  <w:num w:numId="27">
    <w:abstractNumId w:val="0"/>
  </w:num>
  <w:num w:numId="28">
    <w:abstractNumId w:val="5"/>
  </w:num>
  <w:num w:numId="29">
    <w:abstractNumId w:val="19"/>
  </w:num>
  <w:num w:numId="30">
    <w:abstractNumId w:val="21"/>
  </w:num>
  <w:num w:numId="31">
    <w:abstractNumId w:val="29"/>
  </w:num>
  <w:num w:numId="32">
    <w:abstractNumId w:val="6"/>
  </w:num>
  <w:num w:numId="33">
    <w:abstractNumId w:val="11"/>
  </w:num>
  <w:num w:numId="34">
    <w:abstractNumId w:val="1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7D"/>
    <w:rsid w:val="00001A1B"/>
    <w:rsid w:val="000323D6"/>
    <w:rsid w:val="00043EF6"/>
    <w:rsid w:val="00044DBA"/>
    <w:rsid w:val="000468D7"/>
    <w:rsid w:val="000474D6"/>
    <w:rsid w:val="00053C41"/>
    <w:rsid w:val="000545D8"/>
    <w:rsid w:val="000568BB"/>
    <w:rsid w:val="00062EAC"/>
    <w:rsid w:val="000779FF"/>
    <w:rsid w:val="00080402"/>
    <w:rsid w:val="00084332"/>
    <w:rsid w:val="00084F7D"/>
    <w:rsid w:val="00090835"/>
    <w:rsid w:val="000A128F"/>
    <w:rsid w:val="000A147F"/>
    <w:rsid w:val="000A2B4F"/>
    <w:rsid w:val="000A2E3D"/>
    <w:rsid w:val="000B2240"/>
    <w:rsid w:val="000B2D99"/>
    <w:rsid w:val="000C65CD"/>
    <w:rsid w:val="000E607D"/>
    <w:rsid w:val="000F6461"/>
    <w:rsid w:val="00101970"/>
    <w:rsid w:val="00105CC3"/>
    <w:rsid w:val="00107286"/>
    <w:rsid w:val="0012126B"/>
    <w:rsid w:val="00121864"/>
    <w:rsid w:val="00135522"/>
    <w:rsid w:val="00141361"/>
    <w:rsid w:val="00144DD0"/>
    <w:rsid w:val="0014698D"/>
    <w:rsid w:val="00157A6E"/>
    <w:rsid w:val="00161423"/>
    <w:rsid w:val="00162F09"/>
    <w:rsid w:val="001638F5"/>
    <w:rsid w:val="00166386"/>
    <w:rsid w:val="00170C69"/>
    <w:rsid w:val="001830C1"/>
    <w:rsid w:val="00185F91"/>
    <w:rsid w:val="00186474"/>
    <w:rsid w:val="001A0E01"/>
    <w:rsid w:val="001B1158"/>
    <w:rsid w:val="001B437C"/>
    <w:rsid w:val="001B7A9F"/>
    <w:rsid w:val="001C6028"/>
    <w:rsid w:val="001D22C8"/>
    <w:rsid w:val="001F132D"/>
    <w:rsid w:val="002220F4"/>
    <w:rsid w:val="00230930"/>
    <w:rsid w:val="00231FD9"/>
    <w:rsid w:val="002361B5"/>
    <w:rsid w:val="00244BDB"/>
    <w:rsid w:val="002450E8"/>
    <w:rsid w:val="00247A37"/>
    <w:rsid w:val="00253708"/>
    <w:rsid w:val="002718AE"/>
    <w:rsid w:val="0027654C"/>
    <w:rsid w:val="00287492"/>
    <w:rsid w:val="0029452E"/>
    <w:rsid w:val="002B5A32"/>
    <w:rsid w:val="002C147F"/>
    <w:rsid w:val="002C160A"/>
    <w:rsid w:val="002C2435"/>
    <w:rsid w:val="002F5D76"/>
    <w:rsid w:val="002F7DE2"/>
    <w:rsid w:val="003003B2"/>
    <w:rsid w:val="00305C7B"/>
    <w:rsid w:val="003073CF"/>
    <w:rsid w:val="00314239"/>
    <w:rsid w:val="003264EE"/>
    <w:rsid w:val="0033759F"/>
    <w:rsid w:val="00353544"/>
    <w:rsid w:val="0035677C"/>
    <w:rsid w:val="003625EC"/>
    <w:rsid w:val="00385EAA"/>
    <w:rsid w:val="003A0302"/>
    <w:rsid w:val="003A6DE8"/>
    <w:rsid w:val="003A781E"/>
    <w:rsid w:val="003B40E4"/>
    <w:rsid w:val="003C1389"/>
    <w:rsid w:val="003C745D"/>
    <w:rsid w:val="003D6C23"/>
    <w:rsid w:val="003E5BC7"/>
    <w:rsid w:val="0041064A"/>
    <w:rsid w:val="0042223F"/>
    <w:rsid w:val="00423409"/>
    <w:rsid w:val="00431E03"/>
    <w:rsid w:val="00437CA6"/>
    <w:rsid w:val="00440D13"/>
    <w:rsid w:val="00450D80"/>
    <w:rsid w:val="00467CF0"/>
    <w:rsid w:val="00474C58"/>
    <w:rsid w:val="004761A8"/>
    <w:rsid w:val="00491CDD"/>
    <w:rsid w:val="004956A8"/>
    <w:rsid w:val="004A30C2"/>
    <w:rsid w:val="004A34AC"/>
    <w:rsid w:val="004A7855"/>
    <w:rsid w:val="004C3785"/>
    <w:rsid w:val="004C5222"/>
    <w:rsid w:val="00500550"/>
    <w:rsid w:val="00511DCF"/>
    <w:rsid w:val="00517C95"/>
    <w:rsid w:val="00530759"/>
    <w:rsid w:val="005312ED"/>
    <w:rsid w:val="00534F00"/>
    <w:rsid w:val="0054274D"/>
    <w:rsid w:val="00545B64"/>
    <w:rsid w:val="00551B47"/>
    <w:rsid w:val="005633DA"/>
    <w:rsid w:val="00563E52"/>
    <w:rsid w:val="00564799"/>
    <w:rsid w:val="00565906"/>
    <w:rsid w:val="00580485"/>
    <w:rsid w:val="00593444"/>
    <w:rsid w:val="00593A63"/>
    <w:rsid w:val="00594EE4"/>
    <w:rsid w:val="00596053"/>
    <w:rsid w:val="005A12A4"/>
    <w:rsid w:val="005A4094"/>
    <w:rsid w:val="005A6C8D"/>
    <w:rsid w:val="005B36E1"/>
    <w:rsid w:val="005B5287"/>
    <w:rsid w:val="005B52F8"/>
    <w:rsid w:val="005B6365"/>
    <w:rsid w:val="005C2345"/>
    <w:rsid w:val="005E5DBD"/>
    <w:rsid w:val="005E7A67"/>
    <w:rsid w:val="005E7DE9"/>
    <w:rsid w:val="005F5437"/>
    <w:rsid w:val="00600475"/>
    <w:rsid w:val="00603579"/>
    <w:rsid w:val="00616AC8"/>
    <w:rsid w:val="00623202"/>
    <w:rsid w:val="0062574F"/>
    <w:rsid w:val="0062596F"/>
    <w:rsid w:val="006559E6"/>
    <w:rsid w:val="0066203C"/>
    <w:rsid w:val="00674502"/>
    <w:rsid w:val="00683E6D"/>
    <w:rsid w:val="006965BF"/>
    <w:rsid w:val="00696D24"/>
    <w:rsid w:val="006A3CA4"/>
    <w:rsid w:val="006A4E55"/>
    <w:rsid w:val="006C15EB"/>
    <w:rsid w:val="006D1F30"/>
    <w:rsid w:val="006D2ADC"/>
    <w:rsid w:val="006E297D"/>
    <w:rsid w:val="006F773E"/>
    <w:rsid w:val="0070373F"/>
    <w:rsid w:val="007154A8"/>
    <w:rsid w:val="00767354"/>
    <w:rsid w:val="00770777"/>
    <w:rsid w:val="007836E0"/>
    <w:rsid w:val="00784B90"/>
    <w:rsid w:val="00785FF9"/>
    <w:rsid w:val="00795915"/>
    <w:rsid w:val="007A06DF"/>
    <w:rsid w:val="007A260D"/>
    <w:rsid w:val="007A5A21"/>
    <w:rsid w:val="007A5E2B"/>
    <w:rsid w:val="007B1861"/>
    <w:rsid w:val="007B3505"/>
    <w:rsid w:val="007B4263"/>
    <w:rsid w:val="007C5C9B"/>
    <w:rsid w:val="008129B1"/>
    <w:rsid w:val="008129EB"/>
    <w:rsid w:val="00814E1A"/>
    <w:rsid w:val="008211F9"/>
    <w:rsid w:val="008320F4"/>
    <w:rsid w:val="00844E53"/>
    <w:rsid w:val="00854676"/>
    <w:rsid w:val="00860F96"/>
    <w:rsid w:val="00866315"/>
    <w:rsid w:val="00883DF1"/>
    <w:rsid w:val="00884CAE"/>
    <w:rsid w:val="00886E49"/>
    <w:rsid w:val="008972F4"/>
    <w:rsid w:val="008A4B0C"/>
    <w:rsid w:val="008A571D"/>
    <w:rsid w:val="008C00D3"/>
    <w:rsid w:val="008C291C"/>
    <w:rsid w:val="008C3E9A"/>
    <w:rsid w:val="008C3FFD"/>
    <w:rsid w:val="008C798C"/>
    <w:rsid w:val="008D7807"/>
    <w:rsid w:val="008E55B8"/>
    <w:rsid w:val="008F2B2A"/>
    <w:rsid w:val="00902899"/>
    <w:rsid w:val="00902D1D"/>
    <w:rsid w:val="00907239"/>
    <w:rsid w:val="00926698"/>
    <w:rsid w:val="0093181E"/>
    <w:rsid w:val="00935896"/>
    <w:rsid w:val="00936663"/>
    <w:rsid w:val="009514D0"/>
    <w:rsid w:val="00951810"/>
    <w:rsid w:val="009529C7"/>
    <w:rsid w:val="00954284"/>
    <w:rsid w:val="00957C65"/>
    <w:rsid w:val="0096569F"/>
    <w:rsid w:val="00980965"/>
    <w:rsid w:val="0098118D"/>
    <w:rsid w:val="00981459"/>
    <w:rsid w:val="009915DC"/>
    <w:rsid w:val="009A1864"/>
    <w:rsid w:val="009B4FA2"/>
    <w:rsid w:val="009D4C9C"/>
    <w:rsid w:val="009D668D"/>
    <w:rsid w:val="009E1CBF"/>
    <w:rsid w:val="00A12F4A"/>
    <w:rsid w:val="00A37D6A"/>
    <w:rsid w:val="00A529FC"/>
    <w:rsid w:val="00A53DBD"/>
    <w:rsid w:val="00A716BF"/>
    <w:rsid w:val="00A7296D"/>
    <w:rsid w:val="00A83D73"/>
    <w:rsid w:val="00A8753C"/>
    <w:rsid w:val="00AA0538"/>
    <w:rsid w:val="00AA7D45"/>
    <w:rsid w:val="00AB5D83"/>
    <w:rsid w:val="00AB7503"/>
    <w:rsid w:val="00AD74E3"/>
    <w:rsid w:val="00AF0F18"/>
    <w:rsid w:val="00AF4337"/>
    <w:rsid w:val="00AF49DD"/>
    <w:rsid w:val="00B058FF"/>
    <w:rsid w:val="00B23869"/>
    <w:rsid w:val="00B35B4D"/>
    <w:rsid w:val="00B37230"/>
    <w:rsid w:val="00B4207B"/>
    <w:rsid w:val="00B72E5C"/>
    <w:rsid w:val="00B73FF6"/>
    <w:rsid w:val="00B745CA"/>
    <w:rsid w:val="00B75FCD"/>
    <w:rsid w:val="00B85FE0"/>
    <w:rsid w:val="00B917A0"/>
    <w:rsid w:val="00B9494E"/>
    <w:rsid w:val="00B94C50"/>
    <w:rsid w:val="00BA201F"/>
    <w:rsid w:val="00BA5E7F"/>
    <w:rsid w:val="00BB0C10"/>
    <w:rsid w:val="00BC78DF"/>
    <w:rsid w:val="00BD0BEA"/>
    <w:rsid w:val="00BD3C4B"/>
    <w:rsid w:val="00BF08BA"/>
    <w:rsid w:val="00BF117A"/>
    <w:rsid w:val="00BF53DB"/>
    <w:rsid w:val="00BF54CB"/>
    <w:rsid w:val="00C03982"/>
    <w:rsid w:val="00C125F7"/>
    <w:rsid w:val="00C1458E"/>
    <w:rsid w:val="00C149BB"/>
    <w:rsid w:val="00C17945"/>
    <w:rsid w:val="00C30E43"/>
    <w:rsid w:val="00C36866"/>
    <w:rsid w:val="00C378F3"/>
    <w:rsid w:val="00C42B4A"/>
    <w:rsid w:val="00C43071"/>
    <w:rsid w:val="00C46753"/>
    <w:rsid w:val="00C507A5"/>
    <w:rsid w:val="00C56B84"/>
    <w:rsid w:val="00C86CF8"/>
    <w:rsid w:val="00C878E5"/>
    <w:rsid w:val="00C90E9B"/>
    <w:rsid w:val="00C91953"/>
    <w:rsid w:val="00C93177"/>
    <w:rsid w:val="00CB52A6"/>
    <w:rsid w:val="00CB58B9"/>
    <w:rsid w:val="00CD669C"/>
    <w:rsid w:val="00CE0736"/>
    <w:rsid w:val="00CF5E18"/>
    <w:rsid w:val="00CF602B"/>
    <w:rsid w:val="00D06E53"/>
    <w:rsid w:val="00D210A6"/>
    <w:rsid w:val="00D31F34"/>
    <w:rsid w:val="00D402D0"/>
    <w:rsid w:val="00D474EF"/>
    <w:rsid w:val="00D52147"/>
    <w:rsid w:val="00D61DCF"/>
    <w:rsid w:val="00D7718F"/>
    <w:rsid w:val="00D83717"/>
    <w:rsid w:val="00D87C67"/>
    <w:rsid w:val="00D9458E"/>
    <w:rsid w:val="00DA211E"/>
    <w:rsid w:val="00DA248E"/>
    <w:rsid w:val="00DA7A6B"/>
    <w:rsid w:val="00DB2A7F"/>
    <w:rsid w:val="00DD1424"/>
    <w:rsid w:val="00DE10BB"/>
    <w:rsid w:val="00DE775E"/>
    <w:rsid w:val="00DE7C9F"/>
    <w:rsid w:val="00DF1878"/>
    <w:rsid w:val="00DF3862"/>
    <w:rsid w:val="00E10449"/>
    <w:rsid w:val="00E2517F"/>
    <w:rsid w:val="00E33C73"/>
    <w:rsid w:val="00E34B24"/>
    <w:rsid w:val="00E44245"/>
    <w:rsid w:val="00E50141"/>
    <w:rsid w:val="00E537D1"/>
    <w:rsid w:val="00E551F1"/>
    <w:rsid w:val="00E64469"/>
    <w:rsid w:val="00E7102F"/>
    <w:rsid w:val="00E71D30"/>
    <w:rsid w:val="00E80847"/>
    <w:rsid w:val="00E82B3C"/>
    <w:rsid w:val="00E8633B"/>
    <w:rsid w:val="00EA4AC3"/>
    <w:rsid w:val="00EB0864"/>
    <w:rsid w:val="00EE049F"/>
    <w:rsid w:val="00EE219E"/>
    <w:rsid w:val="00EF7A50"/>
    <w:rsid w:val="00F0709A"/>
    <w:rsid w:val="00F15597"/>
    <w:rsid w:val="00F22C7F"/>
    <w:rsid w:val="00F231AB"/>
    <w:rsid w:val="00F23B83"/>
    <w:rsid w:val="00F40325"/>
    <w:rsid w:val="00F456B1"/>
    <w:rsid w:val="00F57838"/>
    <w:rsid w:val="00F610CA"/>
    <w:rsid w:val="00F647F1"/>
    <w:rsid w:val="00F65023"/>
    <w:rsid w:val="00F702CB"/>
    <w:rsid w:val="00F81DA6"/>
    <w:rsid w:val="00F83E34"/>
    <w:rsid w:val="00F933DE"/>
    <w:rsid w:val="00FA0B23"/>
    <w:rsid w:val="00FA128B"/>
    <w:rsid w:val="00FA734E"/>
    <w:rsid w:val="00FB57A0"/>
    <w:rsid w:val="00FC16C6"/>
    <w:rsid w:val="00FC7D5B"/>
    <w:rsid w:val="00FD0E7B"/>
    <w:rsid w:val="00FE10FB"/>
    <w:rsid w:val="00FE6905"/>
    <w:rsid w:val="00FE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BD0E"/>
  <w15:docId w15:val="{9F4A5B60-F523-43AF-A9B6-86BB1B3F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855"/>
    <w:pPr>
      <w:spacing w:after="200" w:line="276" w:lineRule="auto"/>
    </w:pPr>
    <w:rPr>
      <w:rFonts w:ascii="Calibri" w:eastAsia="Calibri" w:hAnsi="Calibri" w:cs="Times New Roman"/>
    </w:rPr>
  </w:style>
  <w:style w:type="paragraph" w:styleId="1">
    <w:name w:val="heading 1"/>
    <w:basedOn w:val="a"/>
    <w:next w:val="a"/>
    <w:link w:val="10"/>
    <w:uiPriority w:val="9"/>
    <w:qFormat/>
    <w:rsid w:val="004A785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A7855"/>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uiPriority w:val="9"/>
    <w:unhideWhenUsed/>
    <w:qFormat/>
    <w:rsid w:val="004A7855"/>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855"/>
    <w:rPr>
      <w:rFonts w:ascii="Cambria" w:eastAsia="Times New Roman" w:hAnsi="Cambria" w:cs="Times New Roman"/>
      <w:b/>
      <w:bCs/>
      <w:color w:val="365F91"/>
      <w:sz w:val="28"/>
      <w:szCs w:val="28"/>
    </w:rPr>
  </w:style>
  <w:style w:type="character" w:customStyle="1" w:styleId="20">
    <w:name w:val="Заголовок 2 Знак"/>
    <w:basedOn w:val="a0"/>
    <w:link w:val="2"/>
    <w:rsid w:val="004A785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qFormat/>
    <w:rsid w:val="004A7855"/>
    <w:rPr>
      <w:rFonts w:ascii="Cambria" w:eastAsia="Times New Roman" w:hAnsi="Cambria" w:cs="Times New Roman"/>
      <w:b/>
      <w:bCs/>
      <w:color w:val="4F81BD"/>
      <w:sz w:val="20"/>
      <w:szCs w:val="20"/>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4A7855"/>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4A7855"/>
    <w:pPr>
      <w:spacing w:after="0" w:line="240" w:lineRule="auto"/>
      <w:ind w:left="720"/>
      <w:contextualSpacing/>
    </w:pPr>
    <w:rPr>
      <w:rFonts w:ascii="Times New Roman" w:eastAsia="Times New Roman" w:hAnsi="Times New Roman"/>
      <w:sz w:val="24"/>
      <w:szCs w:val="24"/>
      <w:lang w:eastAsia="ru-RU"/>
    </w:rPr>
  </w:style>
  <w:style w:type="character" w:customStyle="1" w:styleId="s0">
    <w:name w:val="s0"/>
    <w:rsid w:val="004A7855"/>
    <w:rPr>
      <w:rFonts w:ascii="Times New Roman" w:hAnsi="Times New Roman" w:cs="Times New Roman" w:hint="default"/>
      <w:strike w:val="0"/>
      <w:dstrike w:val="0"/>
      <w:color w:val="000000"/>
      <w:sz w:val="24"/>
      <w:u w:val="none"/>
      <w:effect w:val="none"/>
    </w:rPr>
  </w:style>
  <w:style w:type="character" w:customStyle="1" w:styleId="s1">
    <w:name w:val="s1"/>
    <w:rsid w:val="004A7855"/>
    <w:rPr>
      <w:rFonts w:ascii="Times New Roman" w:hAnsi="Times New Roman" w:cs="Times New Roman" w:hint="default"/>
      <w:b/>
      <w:bCs w:val="0"/>
      <w:strike w:val="0"/>
      <w:dstrike w:val="0"/>
      <w:color w:val="000000"/>
      <w:sz w:val="24"/>
      <w:u w:val="none"/>
      <w:effect w:val="none"/>
    </w:rPr>
  </w:style>
  <w:style w:type="paragraph" w:styleId="31">
    <w:name w:val="Body Text 3"/>
    <w:basedOn w:val="a"/>
    <w:link w:val="32"/>
    <w:rsid w:val="004A7855"/>
    <w:pPr>
      <w:keepNext/>
      <w:keepLines/>
      <w:spacing w:after="0" w:line="240" w:lineRule="auto"/>
      <w:jc w:val="center"/>
    </w:pPr>
    <w:rPr>
      <w:rFonts w:ascii="KZ Times New Roman" w:eastAsia="Times New Roman" w:hAnsi="KZ Times New Roman"/>
      <w:b/>
      <w:bCs/>
      <w:sz w:val="24"/>
      <w:szCs w:val="24"/>
      <w:lang w:eastAsia="ru-RU"/>
    </w:rPr>
  </w:style>
  <w:style w:type="character" w:customStyle="1" w:styleId="32">
    <w:name w:val="Основной текст 3 Знак"/>
    <w:basedOn w:val="a0"/>
    <w:link w:val="31"/>
    <w:rsid w:val="004A7855"/>
    <w:rPr>
      <w:rFonts w:ascii="KZ Times New Roman" w:eastAsia="Times New Roman" w:hAnsi="KZ Times New Roman" w:cs="Times New Roman"/>
      <w:b/>
      <w:bCs/>
      <w:sz w:val="24"/>
      <w:szCs w:val="24"/>
      <w:lang w:eastAsia="ru-RU"/>
    </w:rPr>
  </w:style>
  <w:style w:type="character" w:customStyle="1" w:styleId="a5">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6"/>
    <w:uiPriority w:val="1"/>
    <w:rsid w:val="004A7855"/>
  </w:style>
  <w:style w:type="paragraph" w:styleId="a6">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5"/>
    <w:uiPriority w:val="1"/>
    <w:qFormat/>
    <w:rsid w:val="004A7855"/>
    <w:pPr>
      <w:spacing w:after="0" w:line="240" w:lineRule="auto"/>
    </w:pPr>
    <w:rPr>
      <w:rFonts w:asciiTheme="minorHAnsi" w:eastAsiaTheme="minorHAnsi" w:hAnsiTheme="minorHAnsi" w:cstheme="minorBidi"/>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qFormat/>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unhideWhenUsed/>
    <w:rsid w:val="004A7855"/>
    <w:rPr>
      <w:color w:val="0000FF"/>
      <w:u w:val="single"/>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locked/>
    <w:rsid w:val="004A785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A78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7855"/>
    <w:rPr>
      <w:rFonts w:ascii="Calibri" w:eastAsia="Calibri" w:hAnsi="Calibri" w:cs="Times New Roman"/>
    </w:rPr>
  </w:style>
  <w:style w:type="paragraph" w:styleId="ac">
    <w:name w:val="footer"/>
    <w:basedOn w:val="a"/>
    <w:link w:val="ad"/>
    <w:uiPriority w:val="99"/>
    <w:unhideWhenUsed/>
    <w:rsid w:val="004A78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7855"/>
    <w:rPr>
      <w:rFonts w:ascii="Calibri" w:eastAsia="Calibri" w:hAnsi="Calibri" w:cs="Times New Roman"/>
    </w:rPr>
  </w:style>
  <w:style w:type="character" w:customStyle="1" w:styleId="5">
    <w:name w:val="Основной текст + Полужирный5"/>
    <w:rsid w:val="004A7855"/>
    <w:rPr>
      <w:rFonts w:ascii="Lucida Sans Unicode" w:hAnsi="Lucida Sans Unicode"/>
      <w:b/>
      <w:sz w:val="29"/>
      <w:u w:val="none"/>
    </w:rPr>
  </w:style>
  <w:style w:type="character" w:customStyle="1" w:styleId="ae">
    <w:name w:val="Основной текст + Полужирный"/>
    <w:rsid w:val="004A7855"/>
    <w:rPr>
      <w:rFonts w:ascii="Lucida Sans Unicode" w:hAnsi="Lucida Sans Unicode"/>
      <w:b/>
      <w:sz w:val="29"/>
      <w:u w:val="none"/>
    </w:rPr>
  </w:style>
  <w:style w:type="character" w:customStyle="1" w:styleId="7">
    <w:name w:val="Заголовок №7_"/>
    <w:link w:val="71"/>
    <w:locked/>
    <w:rsid w:val="004A7855"/>
    <w:rPr>
      <w:rFonts w:ascii="Lucida Sans Unicode" w:hAnsi="Lucida Sans Unicode"/>
      <w:b/>
      <w:sz w:val="29"/>
      <w:shd w:val="clear" w:color="auto" w:fill="FFFFFF"/>
    </w:rPr>
  </w:style>
  <w:style w:type="character" w:customStyle="1" w:styleId="70">
    <w:name w:val="Заголовок №7 + Не полужирный"/>
    <w:rsid w:val="004A7855"/>
    <w:rPr>
      <w:rFonts w:ascii="Lucida Sans Unicode" w:hAnsi="Lucida Sans Unicode"/>
      <w:b/>
      <w:sz w:val="29"/>
      <w:shd w:val="clear" w:color="auto" w:fill="FFFFFF"/>
    </w:rPr>
  </w:style>
  <w:style w:type="paragraph" w:customStyle="1" w:styleId="71">
    <w:name w:val="Заголовок №71"/>
    <w:basedOn w:val="a"/>
    <w:link w:val="7"/>
    <w:rsid w:val="004A7855"/>
    <w:pPr>
      <w:widowControl w:val="0"/>
      <w:shd w:val="clear" w:color="auto" w:fill="FFFFFF"/>
      <w:spacing w:after="0" w:line="408" w:lineRule="exact"/>
      <w:outlineLvl w:val="6"/>
    </w:pPr>
    <w:rPr>
      <w:rFonts w:ascii="Lucida Sans Unicode" w:eastAsiaTheme="minorHAnsi" w:hAnsi="Lucida Sans Unicode" w:cstheme="minorBidi"/>
      <w:b/>
      <w:sz w:val="29"/>
      <w:shd w:val="clear" w:color="auto" w:fill="FFFFFF"/>
    </w:rPr>
  </w:style>
  <w:style w:type="paragraph" w:customStyle="1" w:styleId="NoSpacing1">
    <w:name w:val="No Spacing1"/>
    <w:link w:val="NoSpacingChar1"/>
    <w:rsid w:val="004A7855"/>
    <w:pPr>
      <w:spacing w:after="0" w:line="240" w:lineRule="auto"/>
      <w:ind w:firstLine="709"/>
      <w:jc w:val="both"/>
    </w:pPr>
    <w:rPr>
      <w:rFonts w:ascii="Calibri" w:eastAsia="Batang" w:hAnsi="Calibri" w:cs="Times New Roman"/>
      <w:lang w:eastAsia="ru-RU"/>
    </w:rPr>
  </w:style>
  <w:style w:type="character" w:customStyle="1" w:styleId="NoSpacingChar1">
    <w:name w:val="No Spacing Char1"/>
    <w:link w:val="NoSpacing1"/>
    <w:locked/>
    <w:rsid w:val="004A7855"/>
    <w:rPr>
      <w:rFonts w:ascii="Calibri" w:eastAsia="Batang" w:hAnsi="Calibri" w:cs="Times New Roman"/>
      <w:lang w:eastAsia="ru-RU"/>
    </w:rPr>
  </w:style>
  <w:style w:type="character" w:customStyle="1" w:styleId="apple-converted-space">
    <w:name w:val="apple-converted-space"/>
    <w:rsid w:val="004A7855"/>
    <w:rPr>
      <w:rFonts w:cs="Times New Roman"/>
    </w:rPr>
  </w:style>
  <w:style w:type="paragraph" w:styleId="af">
    <w:name w:val="Balloon Text"/>
    <w:basedOn w:val="a"/>
    <w:link w:val="af0"/>
    <w:uiPriority w:val="99"/>
    <w:semiHidden/>
    <w:unhideWhenUsed/>
    <w:rsid w:val="004A7855"/>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A7855"/>
    <w:rPr>
      <w:rFonts w:ascii="Tahoma" w:eastAsia="Calibri" w:hAnsi="Tahoma" w:cs="Times New Roman"/>
      <w:sz w:val="16"/>
      <w:szCs w:val="16"/>
    </w:rPr>
  </w:style>
  <w:style w:type="paragraph" w:styleId="af1">
    <w:name w:val="Title"/>
    <w:basedOn w:val="a"/>
    <w:link w:val="af2"/>
    <w:qFormat/>
    <w:rsid w:val="004A7855"/>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basedOn w:val="a0"/>
    <w:link w:val="af1"/>
    <w:rsid w:val="004A7855"/>
    <w:rPr>
      <w:rFonts w:ascii="Times New Roman" w:eastAsia="Times New Roman" w:hAnsi="Times New Roman" w:cs="Times New Roman"/>
      <w:sz w:val="28"/>
      <w:szCs w:val="24"/>
      <w:lang w:eastAsia="ru-RU"/>
    </w:rPr>
  </w:style>
  <w:style w:type="character" w:customStyle="1" w:styleId="j22">
    <w:name w:val="j22"/>
    <w:rsid w:val="004A7855"/>
    <w:rPr>
      <w:rFonts w:cs="Times New Roman"/>
    </w:rPr>
  </w:style>
  <w:style w:type="paragraph" w:customStyle="1" w:styleId="j13">
    <w:name w:val="j13"/>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a"/>
    <w:rsid w:val="004A7855"/>
    <w:rPr>
      <w:color w:val="333399"/>
      <w:u w:val="single"/>
    </w:rPr>
  </w:style>
  <w:style w:type="paragraph" w:styleId="af4">
    <w:name w:val="annotation text"/>
    <w:basedOn w:val="a"/>
    <w:link w:val="af5"/>
    <w:uiPriority w:val="99"/>
    <w:unhideWhenUsed/>
    <w:rsid w:val="004A7855"/>
    <w:pPr>
      <w:spacing w:after="0" w:line="240" w:lineRule="auto"/>
    </w:pPr>
    <w:rPr>
      <w:rFonts w:ascii="Times New Roman" w:eastAsia="Times New Roman" w:hAnsi="Times New Roman"/>
      <w:color w:val="000000"/>
      <w:sz w:val="20"/>
      <w:szCs w:val="20"/>
    </w:rPr>
  </w:style>
  <w:style w:type="character" w:customStyle="1" w:styleId="af5">
    <w:name w:val="Текст примечания Знак"/>
    <w:basedOn w:val="a0"/>
    <w:link w:val="af4"/>
    <w:uiPriority w:val="99"/>
    <w:rsid w:val="004A7855"/>
    <w:rPr>
      <w:rFonts w:ascii="Times New Roman" w:eastAsia="Times New Roman" w:hAnsi="Times New Roman" w:cs="Times New Roman"/>
      <w:color w:val="000000"/>
      <w:sz w:val="20"/>
      <w:szCs w:val="20"/>
    </w:rPr>
  </w:style>
  <w:style w:type="character" w:customStyle="1" w:styleId="s2">
    <w:name w:val="s2"/>
    <w:rsid w:val="004A7855"/>
    <w:rPr>
      <w:rFonts w:ascii="Times New Roman" w:hAnsi="Times New Roman" w:cs="Times New Roman" w:hint="default"/>
      <w:color w:val="333399"/>
      <w:u w:val="single"/>
    </w:rPr>
  </w:style>
  <w:style w:type="paragraph" w:customStyle="1" w:styleId="j18">
    <w:name w:val="j18"/>
    <w:basedOn w:val="a"/>
    <w:rsid w:val="004A7855"/>
    <w:pPr>
      <w:spacing w:after="0" w:line="240" w:lineRule="auto"/>
      <w:textAlignment w:val="baseline"/>
    </w:pPr>
    <w:rPr>
      <w:rFonts w:ascii="Times New Roman" w:eastAsia="Times New Roman" w:hAnsi="Times New Roman"/>
      <w:color w:val="000000"/>
      <w:sz w:val="24"/>
      <w:szCs w:val="24"/>
      <w:lang w:eastAsia="ru-RU"/>
    </w:rPr>
  </w:style>
  <w:style w:type="character" w:styleId="af6">
    <w:name w:val="annotation reference"/>
    <w:uiPriority w:val="99"/>
    <w:semiHidden/>
    <w:unhideWhenUsed/>
    <w:rsid w:val="004A7855"/>
    <w:rPr>
      <w:sz w:val="16"/>
      <w:szCs w:val="16"/>
    </w:rPr>
  </w:style>
  <w:style w:type="character" w:customStyle="1" w:styleId="s3">
    <w:name w:val="s3"/>
    <w:rsid w:val="004A7855"/>
    <w:rPr>
      <w:rFonts w:ascii="Times New Roman" w:hAnsi="Times New Roman" w:cs="Times New Roman" w:hint="default"/>
      <w:b w:val="0"/>
      <w:bCs w:val="0"/>
      <w:i/>
      <w:iCs/>
      <w:color w:val="FF0000"/>
    </w:rPr>
  </w:style>
  <w:style w:type="character" w:customStyle="1" w:styleId="s19">
    <w:name w:val="s19"/>
    <w:rsid w:val="004A7855"/>
    <w:rPr>
      <w:rFonts w:ascii="Times New Roman" w:hAnsi="Times New Roman" w:cs="Times New Roman" w:hint="default"/>
      <w:b w:val="0"/>
      <w:bCs w:val="0"/>
      <w:i w:val="0"/>
      <w:iCs w:val="0"/>
      <w:color w:val="008000"/>
    </w:rPr>
  </w:style>
  <w:style w:type="paragraph" w:customStyle="1" w:styleId="j19">
    <w:name w:val="j19"/>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5">
    <w:name w:val="Font Style45"/>
    <w:rsid w:val="004A7855"/>
    <w:rPr>
      <w:rFonts w:ascii="Arial Unicode MS" w:eastAsia="Arial Unicode MS" w:hAnsi="Arial Unicode MS" w:cs="Arial Unicode MS" w:hint="eastAsia"/>
      <w:sz w:val="22"/>
      <w:szCs w:val="22"/>
    </w:rPr>
  </w:style>
  <w:style w:type="paragraph" w:customStyle="1" w:styleId="ConsPlusNormal">
    <w:name w:val="ConsPlusNormal"/>
    <w:rsid w:val="004A78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te">
    <w:name w:val="note"/>
    <w:basedOn w:val="a0"/>
    <w:rsid w:val="00AB7503"/>
  </w:style>
  <w:style w:type="paragraph" w:styleId="af7">
    <w:name w:val="annotation subject"/>
    <w:basedOn w:val="af4"/>
    <w:next w:val="af4"/>
    <w:link w:val="af8"/>
    <w:uiPriority w:val="99"/>
    <w:semiHidden/>
    <w:unhideWhenUsed/>
    <w:rsid w:val="00001A1B"/>
    <w:pPr>
      <w:spacing w:after="200"/>
    </w:pPr>
    <w:rPr>
      <w:rFonts w:ascii="Calibri" w:eastAsia="Calibri" w:hAnsi="Calibri"/>
      <w:b/>
      <w:bCs/>
      <w:color w:val="auto"/>
    </w:rPr>
  </w:style>
  <w:style w:type="character" w:customStyle="1" w:styleId="af8">
    <w:name w:val="Тема примечания Знак"/>
    <w:basedOn w:val="af5"/>
    <w:link w:val="af7"/>
    <w:uiPriority w:val="99"/>
    <w:semiHidden/>
    <w:rsid w:val="00001A1B"/>
    <w:rPr>
      <w:rFonts w:ascii="Calibri" w:eastAsia="Calibri" w:hAnsi="Calibri" w:cs="Times New Roman"/>
      <w:b/>
      <w:bCs/>
      <w:color w:val="000000"/>
      <w:sz w:val="20"/>
      <w:szCs w:val="20"/>
    </w:rPr>
  </w:style>
  <w:style w:type="paragraph" w:styleId="af9">
    <w:name w:val="Body Text"/>
    <w:basedOn w:val="a"/>
    <w:link w:val="afa"/>
    <w:uiPriority w:val="99"/>
    <w:unhideWhenUsed/>
    <w:rsid w:val="000545D8"/>
    <w:pPr>
      <w:spacing w:after="120"/>
    </w:pPr>
  </w:style>
  <w:style w:type="character" w:customStyle="1" w:styleId="afa">
    <w:name w:val="Основной текст Знак"/>
    <w:basedOn w:val="a0"/>
    <w:link w:val="af9"/>
    <w:uiPriority w:val="99"/>
    <w:rsid w:val="000545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276">
      <w:bodyDiv w:val="1"/>
      <w:marLeft w:val="0"/>
      <w:marRight w:val="0"/>
      <w:marTop w:val="0"/>
      <w:marBottom w:val="0"/>
      <w:divBdr>
        <w:top w:val="none" w:sz="0" w:space="0" w:color="auto"/>
        <w:left w:val="none" w:sz="0" w:space="0" w:color="auto"/>
        <w:bottom w:val="none" w:sz="0" w:space="0" w:color="auto"/>
        <w:right w:val="none" w:sz="0" w:space="0" w:color="auto"/>
      </w:divBdr>
    </w:div>
    <w:div w:id="290207544">
      <w:bodyDiv w:val="1"/>
      <w:marLeft w:val="0"/>
      <w:marRight w:val="0"/>
      <w:marTop w:val="0"/>
      <w:marBottom w:val="0"/>
      <w:divBdr>
        <w:top w:val="none" w:sz="0" w:space="0" w:color="auto"/>
        <w:left w:val="none" w:sz="0" w:space="0" w:color="auto"/>
        <w:bottom w:val="none" w:sz="0" w:space="0" w:color="auto"/>
        <w:right w:val="none" w:sz="0" w:space="0" w:color="auto"/>
      </w:divBdr>
    </w:div>
    <w:div w:id="465665000">
      <w:bodyDiv w:val="1"/>
      <w:marLeft w:val="0"/>
      <w:marRight w:val="0"/>
      <w:marTop w:val="0"/>
      <w:marBottom w:val="0"/>
      <w:divBdr>
        <w:top w:val="none" w:sz="0" w:space="0" w:color="auto"/>
        <w:left w:val="none" w:sz="0" w:space="0" w:color="auto"/>
        <w:bottom w:val="none" w:sz="0" w:space="0" w:color="auto"/>
        <w:right w:val="none" w:sz="0" w:space="0" w:color="auto"/>
      </w:divBdr>
    </w:div>
    <w:div w:id="590315367">
      <w:bodyDiv w:val="1"/>
      <w:marLeft w:val="0"/>
      <w:marRight w:val="0"/>
      <w:marTop w:val="0"/>
      <w:marBottom w:val="0"/>
      <w:divBdr>
        <w:top w:val="none" w:sz="0" w:space="0" w:color="auto"/>
        <w:left w:val="none" w:sz="0" w:space="0" w:color="auto"/>
        <w:bottom w:val="none" w:sz="0" w:space="0" w:color="auto"/>
        <w:right w:val="none" w:sz="0" w:space="0" w:color="auto"/>
      </w:divBdr>
    </w:div>
    <w:div w:id="694697893">
      <w:bodyDiv w:val="1"/>
      <w:marLeft w:val="0"/>
      <w:marRight w:val="0"/>
      <w:marTop w:val="0"/>
      <w:marBottom w:val="0"/>
      <w:divBdr>
        <w:top w:val="none" w:sz="0" w:space="0" w:color="auto"/>
        <w:left w:val="none" w:sz="0" w:space="0" w:color="auto"/>
        <w:bottom w:val="none" w:sz="0" w:space="0" w:color="auto"/>
        <w:right w:val="none" w:sz="0" w:space="0" w:color="auto"/>
      </w:divBdr>
    </w:div>
    <w:div w:id="1344362458">
      <w:bodyDiv w:val="1"/>
      <w:marLeft w:val="0"/>
      <w:marRight w:val="0"/>
      <w:marTop w:val="0"/>
      <w:marBottom w:val="0"/>
      <w:divBdr>
        <w:top w:val="none" w:sz="0" w:space="0" w:color="auto"/>
        <w:left w:val="none" w:sz="0" w:space="0" w:color="auto"/>
        <w:bottom w:val="none" w:sz="0" w:space="0" w:color="auto"/>
        <w:right w:val="none" w:sz="0" w:space="0" w:color="auto"/>
      </w:divBdr>
    </w:div>
    <w:div w:id="1484659162">
      <w:bodyDiv w:val="1"/>
      <w:marLeft w:val="0"/>
      <w:marRight w:val="0"/>
      <w:marTop w:val="0"/>
      <w:marBottom w:val="0"/>
      <w:divBdr>
        <w:top w:val="none" w:sz="0" w:space="0" w:color="auto"/>
        <w:left w:val="none" w:sz="0" w:space="0" w:color="auto"/>
        <w:bottom w:val="none" w:sz="0" w:space="0" w:color="auto"/>
        <w:right w:val="none" w:sz="0" w:space="0" w:color="auto"/>
      </w:divBdr>
    </w:div>
    <w:div w:id="1673415101">
      <w:bodyDiv w:val="1"/>
      <w:marLeft w:val="0"/>
      <w:marRight w:val="0"/>
      <w:marTop w:val="0"/>
      <w:marBottom w:val="0"/>
      <w:divBdr>
        <w:top w:val="none" w:sz="0" w:space="0" w:color="auto"/>
        <w:left w:val="none" w:sz="0" w:space="0" w:color="auto"/>
        <w:bottom w:val="none" w:sz="0" w:space="0" w:color="auto"/>
        <w:right w:val="none" w:sz="0" w:space="0" w:color="auto"/>
      </w:divBdr>
    </w:div>
    <w:div w:id="1676151280">
      <w:bodyDiv w:val="1"/>
      <w:marLeft w:val="0"/>
      <w:marRight w:val="0"/>
      <w:marTop w:val="0"/>
      <w:marBottom w:val="0"/>
      <w:divBdr>
        <w:top w:val="none" w:sz="0" w:space="0" w:color="auto"/>
        <w:left w:val="none" w:sz="0" w:space="0" w:color="auto"/>
        <w:bottom w:val="none" w:sz="0" w:space="0" w:color="auto"/>
        <w:right w:val="none" w:sz="0" w:space="0" w:color="auto"/>
      </w:divBdr>
    </w:div>
    <w:div w:id="1763725211">
      <w:bodyDiv w:val="1"/>
      <w:marLeft w:val="0"/>
      <w:marRight w:val="0"/>
      <w:marTop w:val="0"/>
      <w:marBottom w:val="0"/>
      <w:divBdr>
        <w:top w:val="none" w:sz="0" w:space="0" w:color="auto"/>
        <w:left w:val="none" w:sz="0" w:space="0" w:color="auto"/>
        <w:bottom w:val="none" w:sz="0" w:space="0" w:color="auto"/>
        <w:right w:val="none" w:sz="0" w:space="0" w:color="auto"/>
      </w:divBdr>
    </w:div>
    <w:div w:id="2015842087">
      <w:bodyDiv w:val="1"/>
      <w:marLeft w:val="0"/>
      <w:marRight w:val="0"/>
      <w:marTop w:val="0"/>
      <w:marBottom w:val="0"/>
      <w:divBdr>
        <w:top w:val="none" w:sz="0" w:space="0" w:color="auto"/>
        <w:left w:val="none" w:sz="0" w:space="0" w:color="auto"/>
        <w:bottom w:val="none" w:sz="0" w:space="0" w:color="auto"/>
        <w:right w:val="none" w:sz="0" w:space="0" w:color="auto"/>
      </w:divBdr>
    </w:div>
    <w:div w:id="2016951785">
      <w:bodyDiv w:val="1"/>
      <w:marLeft w:val="0"/>
      <w:marRight w:val="0"/>
      <w:marTop w:val="0"/>
      <w:marBottom w:val="0"/>
      <w:divBdr>
        <w:top w:val="none" w:sz="0" w:space="0" w:color="auto"/>
        <w:left w:val="none" w:sz="0" w:space="0" w:color="auto"/>
        <w:bottom w:val="none" w:sz="0" w:space="0" w:color="auto"/>
        <w:right w:val="none" w:sz="0" w:space="0" w:color="auto"/>
      </w:divBdr>
    </w:div>
    <w:div w:id="2056271023">
      <w:bodyDiv w:val="1"/>
      <w:marLeft w:val="0"/>
      <w:marRight w:val="0"/>
      <w:marTop w:val="0"/>
      <w:marBottom w:val="0"/>
      <w:divBdr>
        <w:top w:val="none" w:sz="0" w:space="0" w:color="auto"/>
        <w:left w:val="none" w:sz="0" w:space="0" w:color="auto"/>
        <w:bottom w:val="none" w:sz="0" w:space="0" w:color="auto"/>
        <w:right w:val="none" w:sz="0" w:space="0" w:color="auto"/>
      </w:divBdr>
    </w:div>
    <w:div w:id="20921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5000101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2E37-05B8-4336-A3C6-D964FC0C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Бижанов Даулет Ерназарович</dc:creator>
  <cp:lastModifiedBy>Абдрахманов Багдат</cp:lastModifiedBy>
  <cp:revision>3</cp:revision>
  <cp:lastPrinted>2021-06-03T04:56:00Z</cp:lastPrinted>
  <dcterms:created xsi:type="dcterms:W3CDTF">2021-10-07T11:52:00Z</dcterms:created>
  <dcterms:modified xsi:type="dcterms:W3CDTF">2021-10-07T11:53:00Z</dcterms:modified>
</cp:coreProperties>
</file>