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3E" w:rsidRPr="00DD1B9E" w:rsidRDefault="00DA2C3E" w:rsidP="00DA2C3E">
      <w:pPr>
        <w:ind w:left="7788"/>
        <w:rPr>
          <w:rFonts w:ascii="Times New Roman" w:hAnsi="Times New Roman"/>
          <w:sz w:val="28"/>
          <w:szCs w:val="28"/>
        </w:rPr>
      </w:pPr>
      <w:r w:rsidRPr="00DD1B9E">
        <w:rPr>
          <w:rFonts w:ascii="Times New Roman" w:hAnsi="Times New Roman"/>
          <w:sz w:val="28"/>
          <w:szCs w:val="28"/>
        </w:rPr>
        <w:t>Проект</w:t>
      </w:r>
    </w:p>
    <w:p w:rsidR="00DA2C3E" w:rsidRDefault="00DA2C3E" w:rsidP="00DA2C3E"/>
    <w:p w:rsidR="00DA2C3E" w:rsidRDefault="00DA2C3E" w:rsidP="00DA2C3E"/>
    <w:p w:rsidR="00DA2C3E" w:rsidRDefault="00DA2C3E" w:rsidP="00DA2C3E"/>
    <w:p w:rsidR="00DA2C3E" w:rsidRDefault="00DA2C3E" w:rsidP="00DA2C3E"/>
    <w:p w:rsidR="00DA2C3E" w:rsidRDefault="00DA2C3E" w:rsidP="00DA2C3E"/>
    <w:p w:rsidR="00DA2C3E" w:rsidRDefault="00DA2C3E" w:rsidP="00DA2C3E"/>
    <w:p w:rsidR="00DA2C3E" w:rsidRDefault="00DA2C3E" w:rsidP="00DA2C3E"/>
    <w:p w:rsidR="00DA2C3E" w:rsidRDefault="00DA2C3E" w:rsidP="00DA2C3E"/>
    <w:p w:rsidR="00DA2C3E" w:rsidRDefault="00DA2C3E" w:rsidP="00DA2C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75E17">
        <w:rPr>
          <w:rFonts w:ascii="Times New Roman" w:hAnsi="Times New Roman"/>
          <w:sz w:val="28"/>
          <w:szCs w:val="28"/>
        </w:rPr>
        <w:t>КОНСТИТУЦИОННЫЙ ЗАКОН</w:t>
      </w:r>
    </w:p>
    <w:p w:rsidR="00DA2C3E" w:rsidRPr="00175E17" w:rsidRDefault="00DA2C3E" w:rsidP="00DA2C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75E17">
        <w:rPr>
          <w:rFonts w:ascii="Times New Roman" w:hAnsi="Times New Roman"/>
          <w:sz w:val="28"/>
          <w:szCs w:val="28"/>
        </w:rPr>
        <w:t>РЕСПУБЛИКИ КАЗАХСТАН</w:t>
      </w:r>
    </w:p>
    <w:p w:rsidR="00DA2C3E" w:rsidRDefault="00DA2C3E" w:rsidP="00DA2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A2C3E" w:rsidRPr="00634A7E" w:rsidRDefault="00DA2C3E" w:rsidP="00DA2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A2C3E" w:rsidRDefault="00DA2C3E" w:rsidP="00DA2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proofErr w:type="spellStart"/>
      <w:r>
        <w:rPr>
          <w:rFonts w:ascii="Times New Roman" w:hAnsi="Times New Roman"/>
          <w:b/>
          <w:sz w:val="28"/>
          <w:szCs w:val="28"/>
        </w:rPr>
        <w:t>изменени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й</w:t>
      </w:r>
      <w:r w:rsidRPr="00B7482E">
        <w:rPr>
          <w:rFonts w:ascii="Times New Roman" w:hAnsi="Times New Roman"/>
          <w:b/>
          <w:sz w:val="28"/>
          <w:szCs w:val="28"/>
        </w:rPr>
        <w:t xml:space="preserve"> и дополнений в Конституционный закон </w:t>
      </w:r>
    </w:p>
    <w:p w:rsidR="00DA2C3E" w:rsidRDefault="00DA2C3E" w:rsidP="00DA2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82E">
        <w:rPr>
          <w:rFonts w:ascii="Times New Roman" w:hAnsi="Times New Roman"/>
          <w:b/>
          <w:sz w:val="28"/>
          <w:szCs w:val="28"/>
        </w:rPr>
        <w:t>Республики Казахстан «О выборах в Республике Казахстан»</w:t>
      </w:r>
    </w:p>
    <w:p w:rsidR="00DA2C3E" w:rsidRDefault="00DA2C3E" w:rsidP="00DA2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A2C3E" w:rsidRPr="00634A7E" w:rsidRDefault="00DA2C3E" w:rsidP="00DA2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A2C3E" w:rsidRPr="00560209" w:rsidRDefault="00DA2C3E" w:rsidP="00DA2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0090">
        <w:rPr>
          <w:rFonts w:ascii="Times New Roman" w:hAnsi="Times New Roman"/>
          <w:sz w:val="28"/>
          <w:szCs w:val="28"/>
        </w:rPr>
        <w:t>Статья 1. 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090">
        <w:rPr>
          <w:rFonts w:ascii="Times New Roman" w:hAnsi="Times New Roman"/>
          <w:sz w:val="28"/>
          <w:szCs w:val="28"/>
        </w:rPr>
        <w:t xml:space="preserve">в </w:t>
      </w:r>
      <w:r w:rsidRPr="00560209">
        <w:rPr>
          <w:rFonts w:ascii="Times New Roman" w:hAnsi="Times New Roman"/>
          <w:sz w:val="28"/>
          <w:szCs w:val="28"/>
        </w:rPr>
        <w:t>Конституционный закон Республики Казахстан от 28 сентября 1995 года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  <w:lang w:val="kk-KZ"/>
        </w:rPr>
        <w:t xml:space="preserve"> выборах в Республике Казахстан</w:t>
      </w:r>
      <w:r>
        <w:rPr>
          <w:rFonts w:ascii="Times New Roman" w:hAnsi="Times New Roman"/>
          <w:sz w:val="28"/>
          <w:szCs w:val="28"/>
        </w:rPr>
        <w:t xml:space="preserve">» следующие </w:t>
      </w:r>
      <w:proofErr w:type="spellStart"/>
      <w:r>
        <w:rPr>
          <w:rFonts w:ascii="Times New Roman" w:hAnsi="Times New Roman"/>
          <w:sz w:val="28"/>
          <w:szCs w:val="28"/>
        </w:rPr>
        <w:t>изменени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я</w:t>
      </w:r>
      <w:r>
        <w:rPr>
          <w:rFonts w:ascii="Times New Roman" w:hAnsi="Times New Roman"/>
          <w:sz w:val="28"/>
          <w:szCs w:val="28"/>
        </w:rPr>
        <w:t xml:space="preserve"> и дополнения: </w:t>
      </w:r>
    </w:p>
    <w:p w:rsidR="00DA2C3E" w:rsidRPr="00397280" w:rsidRDefault="00DA2C3E" w:rsidP="00DA2C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89:</w:t>
      </w:r>
    </w:p>
    <w:p w:rsidR="00DA2C3E" w:rsidRPr="0079468E" w:rsidRDefault="00DA2C3E" w:rsidP="00DA2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22F">
        <w:rPr>
          <w:rFonts w:ascii="Times New Roman" w:hAnsi="Times New Roman"/>
          <w:sz w:val="28"/>
          <w:szCs w:val="28"/>
        </w:rPr>
        <w:t xml:space="preserve">пункт 3 </w:t>
      </w:r>
      <w:r>
        <w:rPr>
          <w:rFonts w:ascii="Times New Roman" w:hAnsi="Times New Roman"/>
          <w:sz w:val="28"/>
          <w:szCs w:val="28"/>
          <w:lang w:val="kk-KZ"/>
        </w:rPr>
        <w:t>дополнить частью</w:t>
      </w:r>
      <w:r w:rsidRPr="009B6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Pr="009B622F">
        <w:rPr>
          <w:rFonts w:ascii="Times New Roman" w:hAnsi="Times New Roman"/>
          <w:sz w:val="28"/>
          <w:szCs w:val="28"/>
        </w:rPr>
        <w:t>следующего содержания:</w:t>
      </w:r>
    </w:p>
    <w:p w:rsidR="00DA2C3E" w:rsidRDefault="00DA2C3E" w:rsidP="00DA2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4FAC">
        <w:rPr>
          <w:rFonts w:ascii="Times New Roman" w:hAnsi="Times New Roman"/>
          <w:sz w:val="28"/>
          <w:szCs w:val="28"/>
        </w:rPr>
        <w:t xml:space="preserve">«К документам, указанным в части первой настоящего пункта, кандидатами-лицами с </w:t>
      </w:r>
      <w:r>
        <w:rPr>
          <w:rFonts w:ascii="Times New Roman" w:hAnsi="Times New Roman"/>
          <w:sz w:val="28"/>
          <w:szCs w:val="28"/>
          <w:lang w:val="kk-KZ"/>
        </w:rPr>
        <w:t xml:space="preserve">инвалидностью </w:t>
      </w:r>
      <w:r w:rsidRPr="00C64FAC">
        <w:rPr>
          <w:rFonts w:ascii="Times New Roman" w:hAnsi="Times New Roman"/>
          <w:sz w:val="28"/>
          <w:szCs w:val="28"/>
        </w:rPr>
        <w:t>дополнительно представляются справки об инвалидности по форме, установленной уполномоченным органом в област</w:t>
      </w:r>
      <w:r>
        <w:rPr>
          <w:rFonts w:ascii="Times New Roman" w:hAnsi="Times New Roman"/>
          <w:sz w:val="28"/>
          <w:szCs w:val="28"/>
        </w:rPr>
        <w:t>и социальной защиты населения.»;</w:t>
      </w:r>
    </w:p>
    <w:p w:rsidR="00DA2C3E" w:rsidRDefault="00DA2C3E" w:rsidP="00DA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часть вторую пункта 4 изложить в следующей редакции:</w:t>
      </w:r>
    </w:p>
    <w:p w:rsidR="00DA2C3E" w:rsidRDefault="00DA2C3E" w:rsidP="00DA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2A4677">
        <w:rPr>
          <w:rFonts w:ascii="Times New Roman" w:hAnsi="Times New Roman"/>
          <w:sz w:val="28"/>
          <w:szCs w:val="28"/>
        </w:rPr>
        <w:t>В партийном списке количество представителей трех категорий: женщин, лиц, не достигших двадцатидевятилетнего возраста, лиц с инвалидностью должно составлять не менее тридцати процентов от общего числа включенных в него лиц.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DA2C3E" w:rsidRPr="00397280" w:rsidRDefault="00DA2C3E" w:rsidP="00DA2C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280">
        <w:rPr>
          <w:rFonts w:ascii="Times New Roman" w:hAnsi="Times New Roman"/>
          <w:sz w:val="28"/>
          <w:szCs w:val="28"/>
        </w:rPr>
        <w:t>в статье 97-1:</w:t>
      </w:r>
    </w:p>
    <w:p w:rsidR="00DA2C3E" w:rsidRPr="00397280" w:rsidRDefault="00DA2C3E" w:rsidP="00DA2C3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97280">
        <w:rPr>
          <w:rFonts w:ascii="Times New Roman" w:hAnsi="Times New Roman"/>
          <w:sz w:val="28"/>
          <w:szCs w:val="28"/>
        </w:rPr>
        <w:t xml:space="preserve">пункт 5 дополнить частью </w:t>
      </w:r>
      <w:r>
        <w:rPr>
          <w:rFonts w:ascii="Times New Roman" w:hAnsi="Times New Roman"/>
          <w:sz w:val="28"/>
          <w:szCs w:val="28"/>
          <w:lang w:val="kk-KZ"/>
        </w:rPr>
        <w:t>третьей</w:t>
      </w:r>
      <w:r w:rsidRPr="0039728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A2C3E" w:rsidRDefault="00DA2C3E" w:rsidP="00DA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9E7">
        <w:rPr>
          <w:rFonts w:ascii="Times New Roman" w:hAnsi="Times New Roman"/>
          <w:sz w:val="28"/>
          <w:szCs w:val="28"/>
        </w:rPr>
        <w:t>«</w:t>
      </w:r>
      <w:r w:rsidRPr="002A4677">
        <w:rPr>
          <w:rFonts w:ascii="Times New Roman" w:hAnsi="Times New Roman"/>
          <w:sz w:val="28"/>
          <w:szCs w:val="28"/>
        </w:rPr>
        <w:t>При распределении депутатских мандатов количество представителей трех категорий: женщин, лиц, не достигших двадцатидевятилетнего возраста, лиц с инвалидностью должно составлять не менее тридцати процентов от общего числа полученн</w:t>
      </w:r>
      <w:r>
        <w:rPr>
          <w:rFonts w:ascii="Times New Roman" w:hAnsi="Times New Roman"/>
          <w:sz w:val="28"/>
          <w:szCs w:val="28"/>
        </w:rPr>
        <w:t>ых партией депутатских мандатов</w:t>
      </w:r>
      <w:r w:rsidRPr="004F6949">
        <w:rPr>
          <w:rFonts w:ascii="Times New Roman" w:hAnsi="Times New Roman"/>
          <w:sz w:val="28"/>
          <w:szCs w:val="28"/>
        </w:rPr>
        <w:t>.</w:t>
      </w:r>
      <w:r w:rsidRPr="00FC29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A2C3E" w:rsidRDefault="00DA2C3E" w:rsidP="00DA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первую пункта 6 дополнить предложением </w:t>
      </w:r>
      <w:r>
        <w:rPr>
          <w:rFonts w:ascii="Times New Roman" w:hAnsi="Times New Roman"/>
          <w:sz w:val="28"/>
          <w:szCs w:val="28"/>
          <w:lang w:val="kk-KZ"/>
        </w:rPr>
        <w:t xml:space="preserve">вторым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DA2C3E" w:rsidRPr="00F1717F" w:rsidRDefault="00DA2C3E" w:rsidP="00DA2C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 этом должны быть соблюдены </w:t>
      </w:r>
      <w:r w:rsidRPr="00424828">
        <w:rPr>
          <w:rFonts w:ascii="Times New Roman" w:hAnsi="Times New Roman"/>
          <w:sz w:val="28"/>
          <w:szCs w:val="28"/>
        </w:rPr>
        <w:t>требования части тр</w:t>
      </w:r>
      <w:r>
        <w:rPr>
          <w:rFonts w:ascii="Times New Roman" w:hAnsi="Times New Roman"/>
          <w:sz w:val="28"/>
          <w:szCs w:val="28"/>
        </w:rPr>
        <w:t>етьей пункта 5 настоящей статьи.»;</w:t>
      </w:r>
    </w:p>
    <w:p w:rsidR="00DA2C3E" w:rsidRDefault="00DA2C3E" w:rsidP="00DA2C3E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677">
        <w:rPr>
          <w:rFonts w:ascii="Times New Roman" w:hAnsi="Times New Roman"/>
          <w:sz w:val="28"/>
          <w:szCs w:val="28"/>
        </w:rPr>
        <w:lastRenderedPageBreak/>
        <w:t xml:space="preserve">Статья 2. Действие статьи 1 настоящего Конституционного закона не распространяется на правоотношения, возникшие в связи с проведением выборов, назначенных до введения в действие настоящего Конституционного закона. </w:t>
      </w:r>
    </w:p>
    <w:p w:rsidR="00DA2C3E" w:rsidRPr="00883DC2" w:rsidRDefault="00DA2C3E" w:rsidP="00DA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D3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3</w:t>
      </w:r>
      <w:r w:rsidRPr="009D5D32">
        <w:rPr>
          <w:rFonts w:ascii="Times New Roman" w:hAnsi="Times New Roman"/>
          <w:sz w:val="28"/>
          <w:szCs w:val="28"/>
        </w:rPr>
        <w:t xml:space="preserve">. </w:t>
      </w:r>
      <w:r w:rsidRPr="007B01DE">
        <w:rPr>
          <w:rFonts w:ascii="Times New Roman" w:hAnsi="Times New Roman"/>
          <w:sz w:val="28"/>
          <w:szCs w:val="28"/>
        </w:rPr>
        <w:t>Настоящий Конституционный закон вводится в действие по истечении десяти календарных дней после дня его первого официального опубликования.</w:t>
      </w:r>
    </w:p>
    <w:p w:rsidR="00DA2C3E" w:rsidRDefault="00DA2C3E" w:rsidP="00DA2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C3E" w:rsidRDefault="00DA2C3E" w:rsidP="00DA2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C3E" w:rsidRDefault="00DA2C3E" w:rsidP="00DA2C3E">
      <w:pPr>
        <w:spacing w:after="0" w:line="240" w:lineRule="auto"/>
        <w:ind w:left="708" w:firstLine="708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Президент </w:t>
      </w:r>
    </w:p>
    <w:p w:rsidR="00DA2C3E" w:rsidRDefault="00DA2C3E" w:rsidP="00DA2C3E">
      <w:pPr>
        <w:spacing w:after="0" w:line="240" w:lineRule="auto"/>
        <w:ind w:left="709"/>
        <w:jc w:val="both"/>
      </w:pP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Республики Казахстан</w:t>
      </w:r>
    </w:p>
    <w:p w:rsidR="00DA2C3E" w:rsidRPr="00702D40" w:rsidRDefault="00DA2C3E" w:rsidP="00DA2C3E">
      <w:pPr>
        <w:spacing w:after="0" w:line="240" w:lineRule="auto"/>
        <w:ind w:left="1416"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DA2C3E" w:rsidRDefault="00DA2C3E" w:rsidP="00DA2C3E"/>
    <w:p w:rsidR="00332965" w:rsidRPr="00DA2C3E" w:rsidRDefault="00332965" w:rsidP="00DA2C3E"/>
    <w:sectPr w:rsidR="00332965" w:rsidRPr="00DA2C3E" w:rsidSect="00BF61F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44" w:rsidRDefault="005C2E44" w:rsidP="00BF61F7">
      <w:pPr>
        <w:spacing w:after="0" w:line="240" w:lineRule="auto"/>
      </w:pPr>
      <w:r>
        <w:separator/>
      </w:r>
    </w:p>
  </w:endnote>
  <w:endnote w:type="continuationSeparator" w:id="0">
    <w:p w:rsidR="005C2E44" w:rsidRDefault="005C2E44" w:rsidP="00BF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44" w:rsidRDefault="005C2E44" w:rsidP="00BF61F7">
      <w:pPr>
        <w:spacing w:after="0" w:line="240" w:lineRule="auto"/>
      </w:pPr>
      <w:r>
        <w:separator/>
      </w:r>
    </w:p>
  </w:footnote>
  <w:footnote w:type="continuationSeparator" w:id="0">
    <w:p w:rsidR="005C2E44" w:rsidRDefault="005C2E44" w:rsidP="00BF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791033"/>
      <w:docPartObj>
        <w:docPartGallery w:val="Page Numbers (Top of Page)"/>
        <w:docPartUnique/>
      </w:docPartObj>
    </w:sdtPr>
    <w:sdtEndPr/>
    <w:sdtContent>
      <w:p w:rsidR="00BF61F7" w:rsidRDefault="00BF61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C3E">
          <w:rPr>
            <w:noProof/>
          </w:rPr>
          <w:t>2</w:t>
        </w:r>
        <w:r>
          <w:fldChar w:fldCharType="end"/>
        </w:r>
      </w:p>
    </w:sdtContent>
  </w:sdt>
  <w:p w:rsidR="00BF61F7" w:rsidRDefault="00BF61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AE4"/>
    <w:multiLevelType w:val="hybridMultilevel"/>
    <w:tmpl w:val="4AC60B08"/>
    <w:lvl w:ilvl="0" w:tplc="D81054D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0B0A46"/>
    <w:multiLevelType w:val="hybridMultilevel"/>
    <w:tmpl w:val="F0EAC198"/>
    <w:lvl w:ilvl="0" w:tplc="ED987CC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6A"/>
    <w:rsid w:val="00332965"/>
    <w:rsid w:val="00342DE8"/>
    <w:rsid w:val="005C2E44"/>
    <w:rsid w:val="009778A9"/>
    <w:rsid w:val="00B6366A"/>
    <w:rsid w:val="00BF61F7"/>
    <w:rsid w:val="00DA2C3E"/>
    <w:rsid w:val="00DD1B9E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AEC8"/>
  <w15:docId w15:val="{E3DB1045-EF5C-4055-8045-07C2BA85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1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1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4EDC-38AC-422D-AC38-ED448335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Кажибаева Гульден Амангельдыевна</dc:creator>
  <cp:keywords/>
  <dc:description/>
  <cp:lastModifiedBy>Абдрахманов Багдат</cp:lastModifiedBy>
  <cp:revision>2</cp:revision>
  <dcterms:created xsi:type="dcterms:W3CDTF">2021-12-28T10:26:00Z</dcterms:created>
  <dcterms:modified xsi:type="dcterms:W3CDTF">2021-12-28T10:26:00Z</dcterms:modified>
</cp:coreProperties>
</file>