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F7" w:rsidRPr="000516F4" w:rsidRDefault="003205F7" w:rsidP="003205F7">
      <w:pPr>
        <w:spacing w:before="20" w:after="20"/>
        <w:ind w:firstLine="709"/>
        <w:jc w:val="right"/>
        <w:rPr>
          <w:rFonts w:ascii="Times New Roman" w:eastAsia="Times New Roman" w:hAnsi="Times New Roman"/>
          <w:sz w:val="28"/>
          <w:szCs w:val="22"/>
          <w:lang w:val="kk-KZ" w:eastAsia="en-US"/>
        </w:rPr>
      </w:pPr>
    </w:p>
    <w:p w:rsidR="003205F7" w:rsidRPr="000516F4" w:rsidRDefault="003205F7" w:rsidP="003205F7">
      <w:pPr>
        <w:spacing w:before="20" w:after="20"/>
        <w:ind w:firstLine="709"/>
        <w:jc w:val="right"/>
        <w:rPr>
          <w:rFonts w:ascii="Times New Roman" w:eastAsia="Times New Roman" w:hAnsi="Times New Roman"/>
          <w:sz w:val="28"/>
          <w:szCs w:val="22"/>
          <w:lang w:val="kk-KZ" w:eastAsia="en-US"/>
        </w:rPr>
      </w:pPr>
    </w:p>
    <w:p w:rsidR="003205F7" w:rsidRPr="000516F4"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Default="003205F7" w:rsidP="003205F7">
      <w:pPr>
        <w:spacing w:before="20" w:after="20"/>
        <w:ind w:firstLine="709"/>
        <w:jc w:val="right"/>
        <w:rPr>
          <w:rFonts w:ascii="Times New Roman" w:eastAsia="Times New Roman" w:hAnsi="Times New Roman"/>
          <w:sz w:val="28"/>
          <w:szCs w:val="22"/>
          <w:lang w:val="kk-KZ" w:eastAsia="en-US"/>
        </w:rPr>
      </w:pPr>
    </w:p>
    <w:p w:rsidR="003205F7" w:rsidRPr="000516F4" w:rsidRDefault="003205F7" w:rsidP="003205F7">
      <w:pPr>
        <w:spacing w:before="20" w:after="20"/>
        <w:ind w:firstLine="709"/>
        <w:jc w:val="right"/>
        <w:rPr>
          <w:rFonts w:ascii="Times New Roman" w:eastAsia="Times New Roman" w:hAnsi="Times New Roman"/>
          <w:sz w:val="28"/>
          <w:szCs w:val="22"/>
          <w:lang w:val="kk-KZ" w:eastAsia="en-US"/>
        </w:rPr>
      </w:pPr>
      <w:r w:rsidRPr="000516F4">
        <w:rPr>
          <w:rFonts w:ascii="Times New Roman" w:eastAsia="Times New Roman" w:hAnsi="Times New Roman"/>
          <w:sz w:val="28"/>
          <w:szCs w:val="22"/>
          <w:lang w:val="kk-KZ" w:eastAsia="en-US"/>
        </w:rPr>
        <w:t>Проект</w:t>
      </w:r>
    </w:p>
    <w:p w:rsidR="003205F7" w:rsidRPr="000516F4" w:rsidRDefault="003205F7" w:rsidP="003205F7">
      <w:pPr>
        <w:ind w:firstLine="709"/>
        <w:jc w:val="both"/>
        <w:rPr>
          <w:rFonts w:ascii="Times New Roman" w:eastAsia="Times New Roman" w:hAnsi="Times New Roman"/>
          <w:sz w:val="28"/>
          <w:szCs w:val="22"/>
          <w:lang w:val="kk-KZ" w:eastAsia="en-US"/>
        </w:rPr>
      </w:pPr>
    </w:p>
    <w:p w:rsidR="003205F7" w:rsidRPr="000516F4" w:rsidRDefault="003205F7" w:rsidP="003205F7">
      <w:pPr>
        <w:spacing w:before="100" w:beforeAutospacing="1" w:after="100" w:afterAutospacing="1"/>
        <w:ind w:firstLine="709"/>
        <w:contextualSpacing/>
        <w:jc w:val="both"/>
        <w:rPr>
          <w:rFonts w:ascii="Times New Roman" w:eastAsia="Times New Roman" w:hAnsi="Times New Roman"/>
          <w:sz w:val="28"/>
          <w:szCs w:val="22"/>
          <w:lang w:val="kk-KZ" w:eastAsia="en-US"/>
        </w:rPr>
      </w:pPr>
    </w:p>
    <w:p w:rsidR="003205F7" w:rsidRPr="000516F4" w:rsidRDefault="003205F7" w:rsidP="003205F7">
      <w:pPr>
        <w:jc w:val="center"/>
        <w:rPr>
          <w:rFonts w:ascii="Times New Roman" w:eastAsia="Times New Roman" w:hAnsi="Times New Roman"/>
          <w:sz w:val="28"/>
          <w:szCs w:val="22"/>
          <w:lang w:val="ru-RU" w:eastAsia="en-US"/>
        </w:rPr>
      </w:pPr>
      <w:r w:rsidRPr="000516F4">
        <w:rPr>
          <w:rFonts w:ascii="Times New Roman" w:eastAsia="Times New Roman" w:hAnsi="Times New Roman"/>
          <w:sz w:val="28"/>
          <w:szCs w:val="22"/>
          <w:lang w:val="ru-RU" w:eastAsia="en-US"/>
        </w:rPr>
        <w:t>ЗАКОН</w:t>
      </w:r>
    </w:p>
    <w:p w:rsidR="003205F7" w:rsidRPr="000516F4" w:rsidRDefault="003205F7" w:rsidP="003205F7">
      <w:pPr>
        <w:jc w:val="center"/>
        <w:rPr>
          <w:rFonts w:ascii="Times New Roman" w:eastAsia="Times New Roman" w:hAnsi="Times New Roman"/>
          <w:sz w:val="28"/>
          <w:szCs w:val="22"/>
          <w:lang w:val="ru-RU" w:eastAsia="en-US"/>
        </w:rPr>
      </w:pPr>
      <w:r w:rsidRPr="000516F4">
        <w:rPr>
          <w:rFonts w:ascii="Times New Roman" w:eastAsia="Times New Roman" w:hAnsi="Times New Roman"/>
          <w:sz w:val="28"/>
          <w:szCs w:val="22"/>
          <w:lang w:val="ru-RU" w:eastAsia="en-US"/>
        </w:rPr>
        <w:t>РЕСПУБЛИКИ КАЗАХСТАН</w:t>
      </w:r>
    </w:p>
    <w:p w:rsidR="003205F7" w:rsidRPr="000516F4" w:rsidRDefault="003205F7" w:rsidP="003205F7">
      <w:pPr>
        <w:ind w:firstLine="709"/>
        <w:jc w:val="both"/>
        <w:rPr>
          <w:rFonts w:ascii="Times New Roman" w:eastAsia="Times New Roman" w:hAnsi="Times New Roman"/>
          <w:b/>
          <w:sz w:val="28"/>
          <w:szCs w:val="22"/>
          <w:lang w:val="ru-RU" w:eastAsia="en-US"/>
        </w:rPr>
      </w:pPr>
    </w:p>
    <w:p w:rsidR="003205F7" w:rsidRPr="000516F4" w:rsidRDefault="003205F7" w:rsidP="003205F7">
      <w:pPr>
        <w:ind w:firstLine="709"/>
        <w:jc w:val="both"/>
        <w:rPr>
          <w:rFonts w:ascii="Times New Roman" w:eastAsia="Times New Roman" w:hAnsi="Times New Roman"/>
          <w:b/>
          <w:sz w:val="28"/>
          <w:szCs w:val="22"/>
          <w:lang w:val="ru-RU" w:eastAsia="en-US"/>
        </w:rPr>
      </w:pPr>
    </w:p>
    <w:p w:rsidR="003205F7" w:rsidRPr="000516F4" w:rsidRDefault="003205F7" w:rsidP="003205F7">
      <w:pPr>
        <w:ind w:firstLine="709"/>
        <w:jc w:val="center"/>
        <w:rPr>
          <w:rFonts w:ascii="Times New Roman" w:eastAsia="Times New Roman" w:hAnsi="Times New Roman"/>
          <w:b/>
          <w:sz w:val="28"/>
          <w:szCs w:val="22"/>
          <w:lang w:val="ru-RU" w:eastAsia="en-US"/>
        </w:rPr>
      </w:pPr>
      <w:r w:rsidRPr="000516F4">
        <w:rPr>
          <w:rFonts w:ascii="Times New Roman" w:eastAsia="Times New Roman" w:hAnsi="Times New Roman"/>
          <w:b/>
          <w:sz w:val="28"/>
          <w:szCs w:val="22"/>
          <w:lang w:val="ru-RU" w:eastAsia="en-US"/>
        </w:rPr>
        <w:t>О внесении изменений и дополнений</w:t>
      </w:r>
    </w:p>
    <w:p w:rsidR="003205F7" w:rsidRPr="000516F4" w:rsidRDefault="003205F7" w:rsidP="003205F7">
      <w:pPr>
        <w:ind w:firstLine="709"/>
        <w:jc w:val="center"/>
        <w:rPr>
          <w:rFonts w:ascii="Times New Roman" w:eastAsia="Times New Roman" w:hAnsi="Times New Roman"/>
          <w:b/>
          <w:sz w:val="28"/>
          <w:szCs w:val="22"/>
          <w:lang w:val="ru-RU" w:eastAsia="en-US"/>
        </w:rPr>
      </w:pPr>
      <w:r w:rsidRPr="000516F4">
        <w:rPr>
          <w:rFonts w:ascii="Times New Roman" w:eastAsia="Times New Roman" w:hAnsi="Times New Roman"/>
          <w:b/>
          <w:sz w:val="28"/>
          <w:szCs w:val="22"/>
          <w:lang w:val="ru-RU" w:eastAsia="en-US"/>
        </w:rPr>
        <w:t>в Уголовный и Уголовно-процессуальный кодексы Республики Казахстан по вопросам усиления ответственности за экологические правонарушения</w:t>
      </w:r>
    </w:p>
    <w:p w:rsidR="003205F7" w:rsidRPr="000516F4" w:rsidRDefault="003205F7" w:rsidP="003205F7">
      <w:pPr>
        <w:ind w:firstLine="709"/>
        <w:jc w:val="both"/>
        <w:rPr>
          <w:rFonts w:ascii="Times New Roman" w:eastAsia="Times New Roman" w:hAnsi="Times New Roman"/>
          <w:sz w:val="22"/>
          <w:szCs w:val="22"/>
          <w:lang w:val="ru-RU" w:eastAsia="en-US"/>
        </w:rPr>
      </w:pPr>
    </w:p>
    <w:p w:rsidR="003205F7" w:rsidRPr="000516F4" w:rsidRDefault="003205F7" w:rsidP="003205F7">
      <w:pPr>
        <w:ind w:firstLine="709"/>
        <w:jc w:val="both"/>
        <w:rPr>
          <w:rFonts w:ascii="Times New Roman" w:eastAsia="Times New Roman" w:hAnsi="Times New Roman"/>
          <w:sz w:val="22"/>
          <w:szCs w:val="22"/>
          <w:lang w:val="ru-RU" w:eastAsia="en-US"/>
        </w:rPr>
      </w:pPr>
    </w:p>
    <w:p w:rsidR="003205F7" w:rsidRPr="000516F4" w:rsidRDefault="003205F7" w:rsidP="003205F7">
      <w:pPr>
        <w:ind w:firstLine="709"/>
        <w:jc w:val="both"/>
        <w:rPr>
          <w:rFonts w:ascii="Times New Roman" w:eastAsia="Times New Roman" w:hAnsi="Times New Roman"/>
          <w:sz w:val="22"/>
          <w:szCs w:val="22"/>
          <w:lang w:val="ru-RU" w:eastAsia="en-US"/>
        </w:rPr>
      </w:pPr>
      <w:r w:rsidRPr="000516F4">
        <w:rPr>
          <w:rFonts w:ascii="Times New Roman" w:eastAsia="Times New Roman" w:hAnsi="Times New Roman"/>
          <w:color w:val="000000"/>
          <w:sz w:val="28"/>
          <w:szCs w:val="22"/>
          <w:lang w:val="ru-RU" w:eastAsia="en-US"/>
        </w:rPr>
        <w:t xml:space="preserve">Статья 1. Внести изменения и дополнения в следующие законодательные акты Республики Казахстан: </w:t>
      </w:r>
      <w:bookmarkStart w:id="0" w:name="z28"/>
      <w:r w:rsidRPr="000516F4">
        <w:rPr>
          <w:rFonts w:ascii="Times New Roman" w:eastAsia="Times New Roman" w:hAnsi="Times New Roman"/>
          <w:color w:val="000000"/>
          <w:sz w:val="28"/>
          <w:szCs w:val="22"/>
          <w:lang w:val="ru-RU" w:eastAsia="en-US"/>
        </w:rPr>
        <w:t xml:space="preserve"> </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1. В Уголовный кодекс Республики Казахстан от 3 июля 2014 года:</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1) в</w:t>
      </w:r>
      <w:r w:rsidRPr="000516F4">
        <w:rPr>
          <w:rFonts w:ascii="Times New Roman" w:eastAsia="Times New Roman" w:hAnsi="Times New Roman"/>
          <w:color w:val="000000"/>
          <w:sz w:val="28"/>
          <w:szCs w:val="28"/>
          <w:lang w:val="ru-RU" w:eastAsia="en-US"/>
        </w:rPr>
        <w:t xml:space="preserve"> статье </w:t>
      </w:r>
      <w:r w:rsidRPr="000516F4">
        <w:rPr>
          <w:rFonts w:ascii="Times New Roman" w:eastAsia="Times New Roman" w:hAnsi="Times New Roman"/>
          <w:color w:val="000000"/>
          <w:sz w:val="28"/>
          <w:szCs w:val="28"/>
          <w:lang w:val="kk-KZ" w:eastAsia="en-US"/>
        </w:rPr>
        <w:t>3</w:t>
      </w:r>
      <w:r w:rsidRPr="000516F4">
        <w:rPr>
          <w:rFonts w:ascii="Times New Roman" w:eastAsia="Times New Roman" w:hAnsi="Times New Roman"/>
          <w:sz w:val="28"/>
          <w:szCs w:val="28"/>
          <w:lang w:val="ru-RU" w:eastAsia="en-US"/>
        </w:rPr>
        <w:t xml:space="preserve"> пункты 2) и 3) изложить в следующей редакции:</w:t>
      </w:r>
    </w:p>
    <w:p w:rsidR="003205F7" w:rsidRPr="000516F4" w:rsidRDefault="003205F7" w:rsidP="003205F7">
      <w:pPr>
        <w:autoSpaceDE w:val="0"/>
        <w:autoSpaceDN w:val="0"/>
        <w:adjustRightInd w:val="0"/>
        <w:ind w:firstLine="709"/>
        <w:jc w:val="both"/>
        <w:rPr>
          <w:rFonts w:ascii="Times New Roman" w:eastAsia="Calibri" w:hAnsi="Times New Roman"/>
          <w:color w:val="000000"/>
          <w:sz w:val="28"/>
          <w:szCs w:val="28"/>
          <w:lang w:val="kk-KZ" w:eastAsia="ru-RU"/>
        </w:rPr>
      </w:pPr>
      <w:r w:rsidRPr="000516F4">
        <w:rPr>
          <w:rFonts w:ascii="Times New Roman" w:eastAsia="Calibri" w:hAnsi="Times New Roman"/>
          <w:color w:val="000000"/>
          <w:sz w:val="28"/>
          <w:szCs w:val="28"/>
          <w:lang w:val="kk-KZ" w:eastAsia="ru-RU"/>
        </w:rPr>
        <w:t xml:space="preserve">«2) </w:t>
      </w:r>
      <w:r w:rsidRPr="000516F4">
        <w:rPr>
          <w:rFonts w:ascii="Times New Roman" w:eastAsia="Calibri" w:hAnsi="Times New Roman"/>
          <w:color w:val="000000"/>
          <w:sz w:val="28"/>
          <w:szCs w:val="24"/>
          <w:lang w:val="kk-KZ" w:eastAsia="ru-RU"/>
        </w:rPr>
        <w:t xml:space="preserve">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w:t>
      </w:r>
      <w:r w:rsidRPr="000516F4">
        <w:rPr>
          <w:rFonts w:ascii="Times New Roman" w:eastAsia="Calibri" w:hAnsi="Times New Roman"/>
          <w:color w:val="000000"/>
          <w:sz w:val="28"/>
          <w:szCs w:val="24"/>
          <w:lang w:val="ru-RU" w:eastAsia="ru-RU"/>
        </w:rPr>
        <w:t>и 269-1</w:t>
      </w:r>
      <w:r w:rsidRPr="000516F4">
        <w:rPr>
          <w:rFonts w:ascii="Times New Roman" w:eastAsia="Calibri" w:hAnsi="Times New Roman"/>
          <w:color w:val="000000"/>
          <w:sz w:val="28"/>
          <w:szCs w:val="24"/>
          <w:lang w:val="kk-KZ" w:eastAsia="ru-RU"/>
        </w:rPr>
        <w:t xml:space="preserve">– ущерб на сумму, в двести раз превышающую месячный расчетный показатель; 214 – количество товаров, стоимость которых превышает две тысячи месячных расчетных показателей; 233 – ущерб, причиненный на сумму, в одну тысячу раз превышающую месячный расчетный показатель; 325, 326, 328, 334, 335, 337 и 342 – </w:t>
      </w:r>
      <w:r w:rsidRPr="000516F4">
        <w:rPr>
          <w:rFonts w:ascii="Times New Roman" w:eastAsia="Calibri" w:hAnsi="Times New Roman"/>
          <w:color w:val="000000"/>
          <w:sz w:val="28"/>
          <w:szCs w:val="24"/>
          <w:lang w:val="ru-RU" w:eastAsia="ru-RU"/>
        </w:rPr>
        <w:t>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w:t>
      </w:r>
      <w:r w:rsidRPr="000516F4">
        <w:rPr>
          <w:rFonts w:ascii="Times New Roman" w:eastAsia="Calibri" w:hAnsi="Times New Roman"/>
          <w:color w:val="000000"/>
          <w:sz w:val="28"/>
          <w:szCs w:val="24"/>
          <w:lang w:val="kk-KZ" w:eastAsia="ru-RU"/>
        </w:rPr>
        <w:t xml:space="preserve">; 340 - </w:t>
      </w:r>
      <w:r w:rsidRPr="000516F4">
        <w:rPr>
          <w:rFonts w:ascii="Times New Roman" w:eastAsia="Calibri" w:hAnsi="Times New Roman"/>
          <w:color w:val="000000"/>
          <w:sz w:val="28"/>
          <w:szCs w:val="28"/>
          <w:lang w:val="ru-RU" w:eastAsia="ru-RU"/>
        </w:rPr>
        <w:t>стоимостное выражение затрат, необходимых для устранения экологического ущерба или восстановления потребительских свойств природных ресурсов,</w:t>
      </w:r>
      <w:r w:rsidRPr="000516F4">
        <w:rPr>
          <w:rFonts w:ascii="Times New Roman" w:eastAsia="Calibri" w:hAnsi="Times New Roman"/>
          <w:color w:val="000000"/>
          <w:sz w:val="28"/>
          <w:szCs w:val="28"/>
          <w:lang w:val="kk-KZ" w:eastAsia="ru-RU"/>
        </w:rPr>
        <w:t xml:space="preserve"> в размере, превышающем пятьдесят месячных расчетных показателей;</w:t>
      </w:r>
      <w:r w:rsidRPr="000516F4">
        <w:rPr>
          <w:rFonts w:ascii="Times New Roman" w:eastAsia="Calibri" w:hAnsi="Times New Roman"/>
          <w:color w:val="000000"/>
          <w:sz w:val="28"/>
          <w:szCs w:val="24"/>
          <w:lang w:val="kk-KZ" w:eastAsia="ru-RU"/>
        </w:rPr>
        <w:t xml:space="preserve">  в иных статьях – размер ущерба на сумму, в двести раз превышающую месячный </w:t>
      </w:r>
      <w:r w:rsidRPr="000516F4">
        <w:rPr>
          <w:rFonts w:ascii="Times New Roman" w:eastAsia="Calibri" w:hAnsi="Times New Roman"/>
          <w:color w:val="000000"/>
          <w:sz w:val="28"/>
          <w:szCs w:val="24"/>
          <w:lang w:val="kk-KZ" w:eastAsia="ru-RU"/>
        </w:rPr>
        <w:lastRenderedPageBreak/>
        <w:t>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3205F7" w:rsidRPr="000516F4" w:rsidRDefault="003205F7" w:rsidP="003205F7">
      <w:pPr>
        <w:autoSpaceDE w:val="0"/>
        <w:autoSpaceDN w:val="0"/>
        <w:adjustRightInd w:val="0"/>
        <w:ind w:firstLine="709"/>
        <w:jc w:val="both"/>
        <w:rPr>
          <w:rFonts w:ascii="Times New Roman" w:eastAsia="Calibri" w:hAnsi="Times New Roman"/>
          <w:color w:val="000000"/>
          <w:sz w:val="28"/>
          <w:szCs w:val="24"/>
          <w:lang w:val="ru-RU" w:eastAsia="ru-RU"/>
        </w:rPr>
      </w:pPr>
      <w:r w:rsidRPr="000516F4">
        <w:rPr>
          <w:rFonts w:ascii="Times New Roman" w:eastAsia="Calibri" w:hAnsi="Times New Roman"/>
          <w:color w:val="000000"/>
          <w:sz w:val="28"/>
          <w:szCs w:val="28"/>
          <w:lang w:val="kk-KZ" w:eastAsia="ru-RU"/>
        </w:rPr>
        <w:t xml:space="preserve">3) </w:t>
      </w:r>
      <w:r w:rsidRPr="000516F4">
        <w:rPr>
          <w:rFonts w:ascii="Times New Roman" w:eastAsia="Calibri" w:hAnsi="Times New Roman"/>
          <w:color w:val="000000"/>
          <w:sz w:val="28"/>
          <w:szCs w:val="24"/>
          <w:lang w:val="ru-RU" w:eastAsia="ru-RU"/>
        </w:rPr>
        <w:t xml:space="preserve">особо крупный ущерб и особо крупный размер – в статьях: </w:t>
      </w:r>
      <w:hyperlink r:id="rId6" w:anchor="z701" w:history="1">
        <w:r w:rsidRPr="000516F4">
          <w:rPr>
            <w:rFonts w:ascii="Times New Roman" w:eastAsia="Calibri" w:hAnsi="Times New Roman"/>
            <w:sz w:val="28"/>
            <w:szCs w:val="24"/>
            <w:lang w:val="ru-RU" w:eastAsia="ru-RU"/>
          </w:rPr>
          <w:t>188</w:t>
        </w:r>
      </w:hyperlink>
      <w:r w:rsidRPr="000516F4">
        <w:rPr>
          <w:rFonts w:ascii="Times New Roman" w:eastAsia="Calibri" w:hAnsi="Times New Roman"/>
          <w:color w:val="000000"/>
          <w:sz w:val="28"/>
          <w:szCs w:val="24"/>
          <w:lang w:val="ru-RU" w:eastAsia="ru-RU"/>
        </w:rPr>
        <w:t xml:space="preserve">, 188-1, </w:t>
      </w:r>
      <w:hyperlink r:id="rId7" w:anchor="z716" w:history="1">
        <w:r w:rsidRPr="000516F4">
          <w:rPr>
            <w:rFonts w:ascii="Times New Roman" w:eastAsia="Calibri" w:hAnsi="Times New Roman"/>
            <w:sz w:val="28"/>
            <w:szCs w:val="24"/>
            <w:lang w:val="ru-RU" w:eastAsia="ru-RU"/>
          </w:rPr>
          <w:t>191</w:t>
        </w:r>
      </w:hyperlink>
      <w:r w:rsidRPr="000516F4">
        <w:rPr>
          <w:rFonts w:ascii="Times New Roman" w:eastAsia="Calibri" w:hAnsi="Times New Roman"/>
          <w:color w:val="000000"/>
          <w:sz w:val="28"/>
          <w:szCs w:val="24"/>
          <w:lang w:val="ru-RU" w:eastAsia="ru-RU"/>
        </w:rPr>
        <w:t xml:space="preserve">, </w:t>
      </w:r>
      <w:hyperlink r:id="rId8" w:anchor="z723" w:history="1">
        <w:r w:rsidRPr="000516F4">
          <w:rPr>
            <w:rFonts w:ascii="Times New Roman" w:eastAsia="Calibri" w:hAnsi="Times New Roman"/>
            <w:sz w:val="28"/>
            <w:szCs w:val="24"/>
            <w:lang w:val="ru-RU" w:eastAsia="ru-RU"/>
          </w:rPr>
          <w:t>192</w:t>
        </w:r>
      </w:hyperlink>
      <w:r w:rsidRPr="000516F4">
        <w:rPr>
          <w:rFonts w:ascii="Times New Roman" w:eastAsia="Calibri" w:hAnsi="Times New Roman"/>
          <w:color w:val="000000"/>
          <w:sz w:val="28"/>
          <w:szCs w:val="24"/>
          <w:lang w:val="ru-RU" w:eastAsia="ru-RU"/>
        </w:rPr>
        <w:t xml:space="preserve"> и 295-1 – стоимость имущества или размер ущерба, в две тысячи раз превышающие месячный расчетный показатель; </w:t>
      </w:r>
      <w:hyperlink r:id="rId9" w:anchor="z706" w:history="1">
        <w:r w:rsidRPr="000516F4">
          <w:rPr>
            <w:rFonts w:ascii="Times New Roman" w:eastAsia="Calibri" w:hAnsi="Times New Roman"/>
            <w:sz w:val="28"/>
            <w:szCs w:val="24"/>
            <w:lang w:val="ru-RU" w:eastAsia="ru-RU"/>
          </w:rPr>
          <w:t>189</w:t>
        </w:r>
      </w:hyperlink>
      <w:r w:rsidRPr="000516F4">
        <w:rPr>
          <w:rFonts w:ascii="Times New Roman" w:eastAsia="Calibri" w:hAnsi="Times New Roman"/>
          <w:color w:val="000000"/>
          <w:sz w:val="28"/>
          <w:szCs w:val="24"/>
          <w:lang w:val="ru-RU" w:eastAsia="ru-RU"/>
        </w:rPr>
        <w:t xml:space="preserve">, </w:t>
      </w:r>
      <w:hyperlink r:id="rId10" w:anchor="z711" w:history="1">
        <w:r w:rsidRPr="000516F4">
          <w:rPr>
            <w:rFonts w:ascii="Times New Roman" w:eastAsia="Calibri" w:hAnsi="Times New Roman"/>
            <w:sz w:val="28"/>
            <w:szCs w:val="24"/>
            <w:lang w:val="ru-RU" w:eastAsia="ru-RU"/>
          </w:rPr>
          <w:t>190</w:t>
        </w:r>
      </w:hyperlink>
      <w:r w:rsidRPr="000516F4">
        <w:rPr>
          <w:rFonts w:ascii="Times New Roman" w:eastAsia="Calibri" w:hAnsi="Times New Roman"/>
          <w:color w:val="000000"/>
          <w:sz w:val="28"/>
          <w:szCs w:val="24"/>
          <w:lang w:val="ru-RU" w:eastAsia="ru-RU"/>
        </w:rPr>
        <w:t xml:space="preserve">, </w:t>
      </w:r>
      <w:hyperlink r:id="rId11" w:anchor="z732" w:history="1">
        <w:r w:rsidRPr="000516F4">
          <w:rPr>
            <w:rFonts w:ascii="Times New Roman" w:eastAsia="Calibri" w:hAnsi="Times New Roman"/>
            <w:sz w:val="28"/>
            <w:szCs w:val="24"/>
            <w:lang w:val="ru-RU" w:eastAsia="ru-RU"/>
          </w:rPr>
          <w:t>194</w:t>
        </w:r>
      </w:hyperlink>
      <w:r w:rsidRPr="000516F4">
        <w:rPr>
          <w:rFonts w:ascii="Times New Roman" w:eastAsia="Calibri" w:hAnsi="Times New Roman"/>
          <w:color w:val="000000"/>
          <w:sz w:val="28"/>
          <w:szCs w:val="24"/>
          <w:lang w:val="ru-RU" w:eastAsia="ru-RU"/>
        </w:rPr>
        <w:t xml:space="preserve">, </w:t>
      </w:r>
      <w:hyperlink r:id="rId12" w:anchor="z747" w:history="1">
        <w:r w:rsidRPr="000516F4">
          <w:rPr>
            <w:rFonts w:ascii="Times New Roman" w:eastAsia="Calibri" w:hAnsi="Times New Roman"/>
            <w:sz w:val="28"/>
            <w:szCs w:val="24"/>
            <w:lang w:val="ru-RU" w:eastAsia="ru-RU"/>
          </w:rPr>
          <w:t>197</w:t>
        </w:r>
      </w:hyperlink>
      <w:r w:rsidRPr="000516F4">
        <w:rPr>
          <w:rFonts w:ascii="Times New Roman" w:eastAsia="Calibri" w:hAnsi="Times New Roman"/>
          <w:color w:val="000000"/>
          <w:sz w:val="28"/>
          <w:szCs w:val="24"/>
          <w:lang w:val="ru-RU" w:eastAsia="ru-RU"/>
        </w:rPr>
        <w:t xml:space="preserve">, </w:t>
      </w:r>
      <w:hyperlink r:id="rId13" w:anchor="z772" w:history="1">
        <w:r w:rsidRPr="000516F4">
          <w:rPr>
            <w:rFonts w:ascii="Times New Roman" w:eastAsia="Calibri" w:hAnsi="Times New Roman"/>
            <w:sz w:val="28"/>
            <w:szCs w:val="24"/>
            <w:lang w:val="ru-RU" w:eastAsia="ru-RU"/>
          </w:rPr>
          <w:t>202</w:t>
        </w:r>
      </w:hyperlink>
      <w:r w:rsidRPr="000516F4">
        <w:rPr>
          <w:rFonts w:ascii="Times New Roman" w:eastAsia="Calibri" w:hAnsi="Times New Roman"/>
          <w:color w:val="000000"/>
          <w:sz w:val="28"/>
          <w:szCs w:val="24"/>
          <w:lang w:val="ru-RU" w:eastAsia="ru-RU"/>
        </w:rPr>
        <w:t xml:space="preserve">, </w:t>
      </w:r>
      <w:hyperlink r:id="rId14" w:anchor="z780" w:history="1">
        <w:r w:rsidRPr="000516F4">
          <w:rPr>
            <w:rFonts w:ascii="Times New Roman" w:eastAsia="Calibri" w:hAnsi="Times New Roman"/>
            <w:sz w:val="28"/>
            <w:szCs w:val="24"/>
            <w:lang w:val="ru-RU" w:eastAsia="ru-RU"/>
          </w:rPr>
          <w:t>204</w:t>
        </w:r>
      </w:hyperlink>
      <w:r w:rsidRPr="000516F4">
        <w:rPr>
          <w:rFonts w:ascii="Times New Roman" w:eastAsia="Calibri" w:hAnsi="Times New Roman"/>
          <w:color w:val="000000"/>
          <w:sz w:val="28"/>
          <w:szCs w:val="24"/>
          <w:lang w:val="ru-RU" w:eastAsia="ru-RU"/>
        </w:rPr>
        <w:t xml:space="preserve"> и </w:t>
      </w:r>
      <w:hyperlink r:id="rId15" w:anchor="z1556" w:history="1">
        <w:r w:rsidRPr="000516F4">
          <w:rPr>
            <w:rFonts w:ascii="Times New Roman" w:eastAsia="Calibri" w:hAnsi="Times New Roman"/>
            <w:sz w:val="28"/>
            <w:szCs w:val="24"/>
            <w:lang w:val="ru-RU" w:eastAsia="ru-RU"/>
          </w:rPr>
          <w:t>425</w:t>
        </w:r>
      </w:hyperlink>
      <w:r w:rsidRPr="000516F4">
        <w:rPr>
          <w:rFonts w:ascii="Times New Roman" w:eastAsia="Calibri" w:hAnsi="Times New Roman"/>
          <w:color w:val="000000"/>
          <w:sz w:val="28"/>
          <w:szCs w:val="24"/>
          <w:lang w:val="ru-RU" w:eastAsia="ru-RU"/>
        </w:rPr>
        <w:t xml:space="preserve"> – стоимость имущества или размер ущерба, в четыре тысячи раз превышающие месячный расчетный показатель; </w:t>
      </w:r>
      <w:hyperlink r:id="rId16" w:anchor="z820" w:history="1">
        <w:r w:rsidRPr="000516F4">
          <w:rPr>
            <w:rFonts w:ascii="Times New Roman" w:eastAsia="Calibri" w:hAnsi="Times New Roman"/>
            <w:sz w:val="28"/>
            <w:szCs w:val="24"/>
            <w:lang w:val="ru-RU" w:eastAsia="ru-RU"/>
          </w:rPr>
          <w:t>214</w:t>
        </w:r>
      </w:hyperlink>
      <w:r w:rsidRPr="000516F4">
        <w:rPr>
          <w:rFonts w:ascii="Times New Roman" w:eastAsia="Calibri" w:hAnsi="Times New Roman"/>
          <w:color w:val="000000"/>
          <w:sz w:val="28"/>
          <w:szCs w:val="24"/>
          <w:lang w:val="ru-RU" w:eastAsia="ru-RU"/>
        </w:rPr>
        <w:t xml:space="preserve"> – доход, сумма которого превышает двадцать тысяч месячных расчетных показателей; </w:t>
      </w:r>
      <w:hyperlink r:id="rId17" w:anchor="z827" w:history="1">
        <w:r w:rsidRPr="000516F4">
          <w:rPr>
            <w:rFonts w:ascii="Times New Roman" w:eastAsia="Calibri" w:hAnsi="Times New Roman"/>
            <w:sz w:val="28"/>
            <w:szCs w:val="24"/>
            <w:lang w:val="ru-RU" w:eastAsia="ru-RU"/>
          </w:rPr>
          <w:t>216</w:t>
        </w:r>
      </w:hyperlink>
      <w:r w:rsidRPr="000516F4">
        <w:rPr>
          <w:rFonts w:ascii="Times New Roman" w:eastAsia="Calibri" w:hAnsi="Times New Roman"/>
          <w:color w:val="000000"/>
          <w:sz w:val="28"/>
          <w:szCs w:val="24"/>
          <w:lang w:val="ru-RU" w:eastAsia="ru-RU"/>
        </w:rPr>
        <w:t xml:space="preserve"> – ущерб, причиненный гражданину на сумму, в пять тысяч раз превышающую пятьдесят тысяч месячных расчетных показателей; </w:t>
      </w:r>
      <w:hyperlink r:id="rId18" w:anchor="z832" w:history="1">
        <w:r w:rsidRPr="000516F4">
          <w:rPr>
            <w:rFonts w:ascii="Times New Roman" w:eastAsia="Calibri" w:hAnsi="Times New Roman"/>
            <w:sz w:val="28"/>
            <w:szCs w:val="24"/>
            <w:lang w:val="ru-RU" w:eastAsia="ru-RU"/>
          </w:rPr>
          <w:t>217</w:t>
        </w:r>
      </w:hyperlink>
      <w:r w:rsidRPr="000516F4">
        <w:rPr>
          <w:rFonts w:ascii="Times New Roman" w:eastAsia="Calibri" w:hAnsi="Times New Roman"/>
          <w:color w:val="000000"/>
          <w:sz w:val="28"/>
          <w:szCs w:val="24"/>
          <w:lang w:val="ru-RU" w:eastAsia="ru-RU"/>
        </w:rPr>
        <w:t xml:space="preserve"> – доход, сумма которого превышает пять тысяч месячных расчетных показателей; </w:t>
      </w:r>
      <w:hyperlink r:id="rId19" w:anchor="z865" w:history="1">
        <w:r w:rsidRPr="000516F4">
          <w:rPr>
            <w:rFonts w:ascii="Times New Roman" w:eastAsia="Calibri" w:hAnsi="Times New Roman"/>
            <w:sz w:val="28"/>
            <w:szCs w:val="24"/>
            <w:lang w:val="ru-RU" w:eastAsia="ru-RU"/>
          </w:rPr>
          <w:t>229</w:t>
        </w:r>
      </w:hyperlink>
      <w:r w:rsidRPr="000516F4">
        <w:rPr>
          <w:rFonts w:ascii="Times New Roman" w:eastAsia="Calibri" w:hAnsi="Times New Roman"/>
          <w:color w:val="000000"/>
          <w:sz w:val="28"/>
          <w:szCs w:val="24"/>
          <w:lang w:val="ru-RU" w:eastAsia="ru-RU"/>
        </w:rPr>
        <w:t xml:space="preserve">, </w:t>
      </w:r>
      <w:hyperlink r:id="rId20" w:anchor="z869" w:history="1">
        <w:r w:rsidRPr="000516F4">
          <w:rPr>
            <w:rFonts w:ascii="Times New Roman" w:eastAsia="Calibri" w:hAnsi="Times New Roman"/>
            <w:sz w:val="28"/>
            <w:szCs w:val="24"/>
            <w:lang w:val="ru-RU" w:eastAsia="ru-RU"/>
          </w:rPr>
          <w:t>230</w:t>
        </w:r>
      </w:hyperlink>
      <w:r w:rsidRPr="000516F4">
        <w:rPr>
          <w:rFonts w:ascii="Times New Roman" w:eastAsia="Calibri" w:hAnsi="Times New Roman"/>
          <w:color w:val="000000"/>
          <w:sz w:val="28"/>
          <w:szCs w:val="24"/>
          <w:lang w:val="ru-RU" w:eastAsia="ru-RU"/>
        </w:rPr>
        <w:t xml:space="preserve"> – ущерб на сумму, в двадцать тысяч раз превышающую месячный расчетный показатель; </w:t>
      </w:r>
      <w:hyperlink r:id="rId21" w:anchor="z883" w:history="1">
        <w:r w:rsidRPr="000516F4">
          <w:rPr>
            <w:rFonts w:ascii="Times New Roman" w:eastAsia="Calibri" w:hAnsi="Times New Roman"/>
            <w:sz w:val="28"/>
            <w:szCs w:val="24"/>
            <w:lang w:val="ru-RU" w:eastAsia="ru-RU"/>
          </w:rPr>
          <w:t>234</w:t>
        </w:r>
      </w:hyperlink>
      <w:r w:rsidRPr="000516F4">
        <w:rPr>
          <w:rFonts w:ascii="Times New Roman" w:eastAsia="Calibri" w:hAnsi="Times New Roman"/>
          <w:color w:val="000000"/>
          <w:sz w:val="28"/>
          <w:szCs w:val="24"/>
          <w:lang w:val="ru-RU" w:eastAsia="ru-RU"/>
        </w:rPr>
        <w:t xml:space="preserve"> – стоимость перемещенных товаров, превышающая двадцать тысяч месячных расчетных показателей; </w:t>
      </w:r>
      <w:hyperlink r:id="rId22" w:anchor="z908" w:history="1">
        <w:r w:rsidRPr="000516F4">
          <w:rPr>
            <w:rFonts w:ascii="Times New Roman" w:eastAsia="Calibri" w:hAnsi="Times New Roman"/>
            <w:sz w:val="28"/>
            <w:szCs w:val="24"/>
            <w:lang w:val="ru-RU" w:eastAsia="ru-RU"/>
          </w:rPr>
          <w:t>245</w:t>
        </w:r>
      </w:hyperlink>
      <w:r w:rsidRPr="000516F4">
        <w:rPr>
          <w:rFonts w:ascii="Times New Roman" w:eastAsia="Calibri" w:hAnsi="Times New Roman"/>
          <w:color w:val="000000"/>
          <w:sz w:val="28"/>
          <w:szCs w:val="24"/>
          <w:lang w:val="ru-RU" w:eastAsia="ru-RU"/>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hyperlink r:id="rId23" w:anchor="z933" w:history="1">
        <w:r w:rsidRPr="000516F4">
          <w:rPr>
            <w:rFonts w:ascii="Times New Roman" w:eastAsia="Calibri" w:hAnsi="Times New Roman"/>
            <w:sz w:val="28"/>
            <w:szCs w:val="24"/>
            <w:lang w:val="ru-RU" w:eastAsia="ru-RU"/>
          </w:rPr>
          <w:t>253</w:t>
        </w:r>
      </w:hyperlink>
      <w:r w:rsidRPr="000516F4">
        <w:rPr>
          <w:rFonts w:ascii="Times New Roman" w:eastAsia="Calibri" w:hAnsi="Times New Roman"/>
          <w:color w:val="000000"/>
          <w:sz w:val="28"/>
          <w:szCs w:val="24"/>
          <w:lang w:val="ru-RU" w:eastAsia="ru-RU"/>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hyperlink r:id="rId24" w:anchor="z1147" w:history="1">
        <w:r w:rsidRPr="000516F4">
          <w:rPr>
            <w:rFonts w:ascii="Times New Roman" w:eastAsia="Calibri" w:hAnsi="Times New Roman"/>
            <w:sz w:val="28"/>
            <w:szCs w:val="24"/>
            <w:lang w:val="ru-RU" w:eastAsia="ru-RU"/>
          </w:rPr>
          <w:t>307</w:t>
        </w:r>
      </w:hyperlink>
      <w:r w:rsidRPr="000516F4">
        <w:rPr>
          <w:rFonts w:ascii="Times New Roman" w:eastAsia="Calibri" w:hAnsi="Times New Roman"/>
          <w:color w:val="000000"/>
          <w:sz w:val="28"/>
          <w:szCs w:val="24"/>
          <w:lang w:val="ru-RU" w:eastAsia="ru-RU"/>
        </w:rPr>
        <w:t xml:space="preserve"> – доход, сумма которого превышает пять тысяч месячных расчетных показателей; </w:t>
      </w:r>
      <w:hyperlink r:id="rId25" w:anchor="z1210" w:history="1">
        <w:r w:rsidRPr="000516F4">
          <w:rPr>
            <w:rFonts w:ascii="Times New Roman" w:eastAsia="Calibri" w:hAnsi="Times New Roman"/>
            <w:sz w:val="28"/>
            <w:szCs w:val="24"/>
            <w:lang w:val="ru-RU" w:eastAsia="ru-RU"/>
          </w:rPr>
          <w:t>324</w:t>
        </w:r>
      </w:hyperlink>
      <w:r w:rsidRPr="000516F4">
        <w:rPr>
          <w:rFonts w:ascii="Times New Roman" w:eastAsia="Calibri" w:hAnsi="Times New Roman"/>
          <w:color w:val="000000"/>
          <w:sz w:val="28"/>
          <w:szCs w:val="24"/>
          <w:lang w:val="ru-RU" w:eastAsia="ru-RU"/>
        </w:rPr>
        <w:t xml:space="preserve">, </w:t>
      </w:r>
      <w:hyperlink r:id="rId26" w:anchor="z1213" w:history="1">
        <w:r w:rsidRPr="000516F4">
          <w:rPr>
            <w:rFonts w:ascii="Times New Roman" w:eastAsia="Calibri" w:hAnsi="Times New Roman"/>
            <w:sz w:val="28"/>
            <w:szCs w:val="24"/>
            <w:lang w:val="ru-RU" w:eastAsia="ru-RU"/>
          </w:rPr>
          <w:t>325</w:t>
        </w:r>
      </w:hyperlink>
      <w:r w:rsidRPr="000516F4">
        <w:rPr>
          <w:rFonts w:ascii="Times New Roman" w:eastAsia="Calibri" w:hAnsi="Times New Roman"/>
          <w:color w:val="000000"/>
          <w:sz w:val="28"/>
          <w:szCs w:val="24"/>
          <w:lang w:val="ru-RU" w:eastAsia="ru-RU"/>
        </w:rPr>
        <w:t xml:space="preserve">, </w:t>
      </w:r>
      <w:hyperlink r:id="rId27" w:anchor="z1217" w:history="1">
        <w:r w:rsidRPr="000516F4">
          <w:rPr>
            <w:rFonts w:ascii="Times New Roman" w:eastAsia="Calibri" w:hAnsi="Times New Roman"/>
            <w:sz w:val="28"/>
            <w:szCs w:val="24"/>
            <w:lang w:val="ru-RU" w:eastAsia="ru-RU"/>
          </w:rPr>
          <w:t>326</w:t>
        </w:r>
      </w:hyperlink>
      <w:r w:rsidRPr="000516F4">
        <w:rPr>
          <w:rFonts w:ascii="Times New Roman" w:eastAsia="Calibri" w:hAnsi="Times New Roman"/>
          <w:color w:val="000000"/>
          <w:sz w:val="28"/>
          <w:szCs w:val="24"/>
          <w:lang w:val="ru-RU" w:eastAsia="ru-RU"/>
        </w:rPr>
        <w:t xml:space="preserve">, </w:t>
      </w:r>
      <w:hyperlink r:id="rId28" w:anchor="z1224" w:history="1">
        <w:r w:rsidRPr="000516F4">
          <w:rPr>
            <w:rFonts w:ascii="Times New Roman" w:eastAsia="Calibri" w:hAnsi="Times New Roman"/>
            <w:sz w:val="28"/>
            <w:szCs w:val="24"/>
            <w:lang w:val="ru-RU" w:eastAsia="ru-RU"/>
          </w:rPr>
          <w:t>328</w:t>
        </w:r>
      </w:hyperlink>
      <w:r w:rsidRPr="000516F4">
        <w:rPr>
          <w:rFonts w:ascii="Times New Roman" w:eastAsia="Calibri" w:hAnsi="Times New Roman"/>
          <w:color w:val="000000"/>
          <w:sz w:val="28"/>
          <w:szCs w:val="24"/>
          <w:lang w:val="ru-RU" w:eastAsia="ru-RU"/>
        </w:rPr>
        <w:t xml:space="preserve">, </w:t>
      </w:r>
      <w:hyperlink r:id="rId29" w:anchor="z1228" w:history="1">
        <w:r w:rsidRPr="000516F4">
          <w:rPr>
            <w:rFonts w:ascii="Times New Roman" w:eastAsia="Calibri" w:hAnsi="Times New Roman"/>
            <w:sz w:val="28"/>
            <w:szCs w:val="24"/>
            <w:lang w:val="ru-RU" w:eastAsia="ru-RU"/>
          </w:rPr>
          <w:t>329</w:t>
        </w:r>
      </w:hyperlink>
      <w:r w:rsidRPr="000516F4">
        <w:rPr>
          <w:rFonts w:ascii="Times New Roman" w:eastAsia="Calibri" w:hAnsi="Times New Roman"/>
          <w:color w:val="000000"/>
          <w:sz w:val="28"/>
          <w:szCs w:val="24"/>
          <w:lang w:val="ru-RU" w:eastAsia="ru-RU"/>
        </w:rPr>
        <w:t xml:space="preserve">, </w:t>
      </w:r>
      <w:hyperlink r:id="rId30" w:anchor="z1231" w:history="1">
        <w:r w:rsidRPr="000516F4">
          <w:rPr>
            <w:rFonts w:ascii="Times New Roman" w:eastAsia="Calibri" w:hAnsi="Times New Roman"/>
            <w:sz w:val="28"/>
            <w:szCs w:val="24"/>
            <w:lang w:val="ru-RU" w:eastAsia="ru-RU"/>
          </w:rPr>
          <w:t>330</w:t>
        </w:r>
      </w:hyperlink>
      <w:r w:rsidRPr="000516F4">
        <w:rPr>
          <w:rFonts w:ascii="Times New Roman" w:eastAsia="Calibri" w:hAnsi="Times New Roman"/>
          <w:color w:val="000000"/>
          <w:sz w:val="28"/>
          <w:szCs w:val="24"/>
          <w:lang w:val="ru-RU" w:eastAsia="ru-RU"/>
        </w:rPr>
        <w:t xml:space="preserve">, </w:t>
      </w:r>
      <w:hyperlink r:id="rId31" w:anchor="z1237" w:history="1">
        <w:r w:rsidRPr="000516F4">
          <w:rPr>
            <w:rFonts w:ascii="Times New Roman" w:eastAsia="Calibri" w:hAnsi="Times New Roman"/>
            <w:sz w:val="28"/>
            <w:szCs w:val="24"/>
            <w:lang w:val="ru-RU" w:eastAsia="ru-RU"/>
          </w:rPr>
          <w:t>332</w:t>
        </w:r>
      </w:hyperlink>
      <w:r w:rsidRPr="000516F4">
        <w:rPr>
          <w:rFonts w:ascii="Times New Roman" w:eastAsia="Calibri" w:hAnsi="Times New Roman"/>
          <w:color w:val="000000"/>
          <w:sz w:val="28"/>
          <w:szCs w:val="24"/>
          <w:lang w:val="ru-RU" w:eastAsia="ru-RU"/>
        </w:rPr>
        <w:t xml:space="preserve">, </w:t>
      </w:r>
      <w:hyperlink r:id="rId32" w:anchor="z1240" w:history="1">
        <w:r w:rsidRPr="000516F4">
          <w:rPr>
            <w:rFonts w:ascii="Times New Roman" w:eastAsia="Calibri" w:hAnsi="Times New Roman"/>
            <w:sz w:val="28"/>
            <w:szCs w:val="24"/>
            <w:lang w:val="ru-RU" w:eastAsia="ru-RU"/>
          </w:rPr>
          <w:t>333</w:t>
        </w:r>
      </w:hyperlink>
      <w:r w:rsidRPr="000516F4">
        <w:rPr>
          <w:rFonts w:ascii="Times New Roman" w:eastAsia="Calibri" w:hAnsi="Times New Roman"/>
          <w:color w:val="000000"/>
          <w:sz w:val="28"/>
          <w:szCs w:val="24"/>
          <w:lang w:val="ru-RU" w:eastAsia="ru-RU"/>
        </w:rPr>
        <w:t xml:space="preserve">, </w:t>
      </w:r>
      <w:hyperlink r:id="rId33" w:anchor="z1243" w:history="1">
        <w:r w:rsidRPr="000516F4">
          <w:rPr>
            <w:rFonts w:ascii="Times New Roman" w:eastAsia="Calibri" w:hAnsi="Times New Roman"/>
            <w:sz w:val="28"/>
            <w:szCs w:val="24"/>
            <w:lang w:val="ru-RU" w:eastAsia="ru-RU"/>
          </w:rPr>
          <w:t>334</w:t>
        </w:r>
      </w:hyperlink>
      <w:r w:rsidRPr="000516F4">
        <w:rPr>
          <w:rFonts w:ascii="Times New Roman" w:eastAsia="Calibri" w:hAnsi="Times New Roman"/>
          <w:color w:val="000000"/>
          <w:sz w:val="28"/>
          <w:szCs w:val="24"/>
          <w:lang w:val="ru-RU" w:eastAsia="ru-RU"/>
        </w:rPr>
        <w:t xml:space="preserve">, </w:t>
      </w:r>
      <w:hyperlink r:id="rId34" w:anchor="z1254" w:history="1">
        <w:r w:rsidRPr="000516F4">
          <w:rPr>
            <w:rFonts w:ascii="Times New Roman" w:eastAsia="Calibri" w:hAnsi="Times New Roman"/>
            <w:sz w:val="28"/>
            <w:szCs w:val="24"/>
            <w:lang w:val="ru-RU" w:eastAsia="ru-RU"/>
          </w:rPr>
          <w:t>337</w:t>
        </w:r>
      </w:hyperlink>
      <w:r w:rsidRPr="000516F4">
        <w:rPr>
          <w:rFonts w:ascii="Times New Roman" w:eastAsia="Calibri" w:hAnsi="Times New Roman"/>
          <w:color w:val="000000"/>
          <w:sz w:val="28"/>
          <w:szCs w:val="24"/>
          <w:lang w:val="ru-RU" w:eastAsia="ru-RU"/>
        </w:rPr>
        <w:t xml:space="preserve">, </w:t>
      </w:r>
      <w:hyperlink r:id="rId35" w:anchor="z1261" w:history="1">
        <w:r w:rsidRPr="000516F4">
          <w:rPr>
            <w:rFonts w:ascii="Times New Roman" w:eastAsia="Calibri" w:hAnsi="Times New Roman"/>
            <w:sz w:val="28"/>
            <w:szCs w:val="24"/>
            <w:lang w:val="ru-RU" w:eastAsia="ru-RU"/>
          </w:rPr>
          <w:t>339</w:t>
        </w:r>
      </w:hyperlink>
      <w:r w:rsidRPr="000516F4">
        <w:rPr>
          <w:rFonts w:ascii="Times New Roman" w:eastAsia="Calibri" w:hAnsi="Times New Roman"/>
          <w:color w:val="000000"/>
          <w:sz w:val="28"/>
          <w:szCs w:val="24"/>
          <w:lang w:val="ru-RU" w:eastAsia="ru-RU"/>
        </w:rPr>
        <w:t xml:space="preserve">, 342 и </w:t>
      </w:r>
      <w:hyperlink r:id="rId36" w:anchor="z1273" w:history="1">
        <w:r w:rsidRPr="000516F4">
          <w:rPr>
            <w:rFonts w:ascii="Times New Roman" w:eastAsia="Calibri" w:hAnsi="Times New Roman"/>
            <w:sz w:val="28"/>
            <w:szCs w:val="24"/>
            <w:lang w:val="ru-RU" w:eastAsia="ru-RU"/>
          </w:rPr>
          <w:t>343</w:t>
        </w:r>
      </w:hyperlink>
      <w:r w:rsidRPr="000516F4">
        <w:rPr>
          <w:rFonts w:ascii="Times New Roman" w:eastAsia="Calibri" w:hAnsi="Times New Roman"/>
          <w:color w:val="000000"/>
          <w:sz w:val="28"/>
          <w:szCs w:val="24"/>
          <w:lang w:val="ru-RU" w:eastAsia="ru-RU"/>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hyperlink r:id="rId37" w:anchor="z1363" w:history="1">
        <w:r w:rsidRPr="000516F4">
          <w:rPr>
            <w:rFonts w:ascii="Times New Roman" w:eastAsia="Calibri" w:hAnsi="Times New Roman"/>
            <w:sz w:val="28"/>
            <w:szCs w:val="24"/>
            <w:lang w:val="ru-RU" w:eastAsia="ru-RU"/>
          </w:rPr>
          <w:t>365</w:t>
        </w:r>
      </w:hyperlink>
      <w:r w:rsidRPr="000516F4">
        <w:rPr>
          <w:rFonts w:ascii="Times New Roman" w:eastAsia="Calibri" w:hAnsi="Times New Roman"/>
          <w:color w:val="000000"/>
          <w:sz w:val="28"/>
          <w:szCs w:val="24"/>
          <w:lang w:val="ru-RU" w:eastAsia="ru-RU"/>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38" w:anchor="z1367" w:history="1">
        <w:r w:rsidRPr="000516F4">
          <w:rPr>
            <w:rFonts w:ascii="Times New Roman" w:eastAsia="Calibri" w:hAnsi="Times New Roman"/>
            <w:sz w:val="28"/>
            <w:szCs w:val="24"/>
            <w:lang w:val="ru-RU" w:eastAsia="ru-RU"/>
          </w:rPr>
          <w:t>366</w:t>
        </w:r>
      </w:hyperlink>
      <w:r w:rsidRPr="000516F4">
        <w:rPr>
          <w:rFonts w:ascii="Times New Roman" w:eastAsia="Calibri" w:hAnsi="Times New Roman"/>
          <w:color w:val="000000"/>
          <w:sz w:val="28"/>
          <w:szCs w:val="24"/>
          <w:lang w:val="ru-RU" w:eastAsia="ru-RU"/>
        </w:rPr>
        <w:t xml:space="preserve"> и </w:t>
      </w:r>
      <w:hyperlink r:id="rId39" w:anchor="z1372" w:history="1">
        <w:r w:rsidRPr="000516F4">
          <w:rPr>
            <w:rFonts w:ascii="Times New Roman" w:eastAsia="Calibri" w:hAnsi="Times New Roman"/>
            <w:sz w:val="28"/>
            <w:szCs w:val="24"/>
            <w:lang w:val="ru-RU" w:eastAsia="ru-RU"/>
          </w:rPr>
          <w:t>367</w:t>
        </w:r>
      </w:hyperlink>
      <w:r w:rsidRPr="000516F4">
        <w:rPr>
          <w:rFonts w:ascii="Times New Roman" w:eastAsia="Calibri" w:hAnsi="Times New Roman"/>
          <w:color w:val="000000"/>
          <w:sz w:val="28"/>
          <w:szCs w:val="24"/>
          <w:lang w:val="ru-RU" w:eastAsia="ru-RU"/>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месячный расчетный показатель;»;</w:t>
      </w:r>
    </w:p>
    <w:p w:rsidR="003205F7" w:rsidRPr="000516F4" w:rsidRDefault="003205F7" w:rsidP="003205F7">
      <w:pPr>
        <w:autoSpaceDE w:val="0"/>
        <w:autoSpaceDN w:val="0"/>
        <w:adjustRightInd w:val="0"/>
        <w:ind w:firstLine="709"/>
        <w:jc w:val="both"/>
        <w:rPr>
          <w:rFonts w:ascii="Times New Roman" w:eastAsia="Calibri" w:hAnsi="Times New Roman"/>
          <w:color w:val="000000"/>
          <w:sz w:val="28"/>
          <w:szCs w:val="24"/>
          <w:lang w:val="ru-RU" w:eastAsia="ru-RU"/>
        </w:rPr>
      </w:pPr>
      <w:r w:rsidRPr="000516F4">
        <w:rPr>
          <w:rFonts w:ascii="Times New Roman" w:eastAsia="Calibri" w:hAnsi="Times New Roman"/>
          <w:color w:val="000000"/>
          <w:sz w:val="28"/>
          <w:szCs w:val="28"/>
          <w:lang w:val="ru-RU" w:eastAsia="ru-RU"/>
        </w:rPr>
        <w:t>пункт 38) изложить в следующей редакции:</w:t>
      </w:r>
    </w:p>
    <w:p w:rsidR="003205F7" w:rsidRPr="000516F4" w:rsidRDefault="003205F7" w:rsidP="003205F7">
      <w:pPr>
        <w:autoSpaceDE w:val="0"/>
        <w:autoSpaceDN w:val="0"/>
        <w:adjustRightInd w:val="0"/>
        <w:ind w:firstLine="709"/>
        <w:jc w:val="both"/>
        <w:rPr>
          <w:rFonts w:ascii="Times New Roman" w:eastAsia="Calibri" w:hAnsi="Times New Roman"/>
          <w:color w:val="000000"/>
          <w:sz w:val="28"/>
          <w:szCs w:val="24"/>
          <w:lang w:val="ru-RU" w:eastAsia="ru-RU"/>
        </w:rPr>
      </w:pPr>
      <w:r w:rsidRPr="000516F4">
        <w:rPr>
          <w:rFonts w:ascii="Times New Roman" w:eastAsia="Calibri" w:hAnsi="Times New Roman"/>
          <w:color w:val="000000"/>
          <w:sz w:val="28"/>
          <w:szCs w:val="24"/>
          <w:lang w:val="ru-RU" w:eastAsia="ru-RU"/>
        </w:rPr>
        <w:t xml:space="preserve">«38)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269-1, 295-1 и 425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w:t>
      </w:r>
      <w:r w:rsidRPr="000516F4">
        <w:rPr>
          <w:rFonts w:ascii="Times New Roman" w:eastAsia="Calibri" w:hAnsi="Times New Roman"/>
          <w:color w:val="000000"/>
          <w:sz w:val="28"/>
          <w:szCs w:val="24"/>
          <w:lang w:val="ru-RU" w:eastAsia="ru-RU"/>
        </w:rPr>
        <w:lastRenderedPageBreak/>
        <w:t>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расчетный показатель; 214 – доход, сумма  которого превышает десять тысяч месячных расчетных показателей; 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w:t>
      </w:r>
      <w:r w:rsidRPr="000516F4">
        <w:rPr>
          <w:rFonts w:ascii="Times New Roman" w:eastAsia="Calibri" w:hAnsi="Times New Roman"/>
          <w:b/>
          <w:color w:val="000000"/>
          <w:sz w:val="32"/>
          <w:szCs w:val="24"/>
          <w:lang w:val="ru-RU" w:eastAsia="ru-RU"/>
        </w:rPr>
        <w:t xml:space="preserve"> </w:t>
      </w:r>
      <w:r w:rsidRPr="000516F4">
        <w:rPr>
          <w:rFonts w:ascii="Times New Roman" w:eastAsia="Calibri" w:hAnsi="Times New Roman"/>
          <w:color w:val="000000"/>
          <w:sz w:val="28"/>
          <w:szCs w:val="24"/>
          <w:lang w:val="ru-RU" w:eastAsia="ru-RU"/>
        </w:rPr>
        <w:t>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 xml:space="preserve">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w:t>
      </w:r>
      <w:r w:rsidRPr="000516F4">
        <w:rPr>
          <w:rFonts w:ascii="Times New Roman" w:eastAsia="Calibri" w:hAnsi="Times New Roman"/>
          <w:color w:val="000000"/>
          <w:sz w:val="28"/>
          <w:szCs w:val="24"/>
          <w:lang w:val="ru-RU" w:eastAsia="ru-RU"/>
        </w:rPr>
        <w:lastRenderedPageBreak/>
        <w:t>выгоды имущественного характера, превышающие пятьсот месячных расчетных показателей;</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 xml:space="preserve">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333, 334, 335, 337, 338, 339, 341,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340 - </w:t>
      </w:r>
      <w:r w:rsidRPr="000516F4">
        <w:rPr>
          <w:rFonts w:ascii="Times New Roman" w:eastAsia="Calibri" w:hAnsi="Times New Roman"/>
          <w:color w:val="000000"/>
          <w:sz w:val="28"/>
          <w:szCs w:val="28"/>
          <w:lang w:val="ru-RU" w:eastAsia="ru-RU"/>
        </w:rPr>
        <w:t>стоимостное выражение затрат, необходимых для устранения экологического ущерба или восстановления потребительских свойств природных ресурсов</w:t>
      </w:r>
      <w:r w:rsidRPr="000516F4">
        <w:rPr>
          <w:rFonts w:ascii="Times New Roman" w:eastAsia="Calibri" w:hAnsi="Times New Roman"/>
          <w:color w:val="000000"/>
          <w:sz w:val="28"/>
          <w:szCs w:val="28"/>
          <w:lang w:val="kk-KZ" w:eastAsia="ru-RU"/>
        </w:rPr>
        <w:t>, в размере, превышающем пятьсот месячных расчетных показателей</w:t>
      </w:r>
      <w:r w:rsidRPr="000516F4">
        <w:rPr>
          <w:rFonts w:ascii="Times New Roman" w:eastAsia="Calibri" w:hAnsi="Times New Roman"/>
          <w:color w:val="000000"/>
          <w:sz w:val="28"/>
          <w:szCs w:val="24"/>
          <w:lang w:val="ru-RU" w:eastAsia="ru-RU"/>
        </w:rPr>
        <w:t>; 344 – размер ущерба, превышающий две тысячи месячных расчетных показателей; 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 xml:space="preserve">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w:t>
      </w:r>
      <w:r w:rsidRPr="000516F4">
        <w:rPr>
          <w:rFonts w:ascii="Times New Roman" w:eastAsia="Calibri" w:hAnsi="Times New Roman"/>
          <w:b/>
          <w:color w:val="000000"/>
          <w:sz w:val="28"/>
          <w:szCs w:val="24"/>
          <w:lang w:val="ru-RU" w:eastAsia="ru-RU"/>
        </w:rPr>
        <w:t xml:space="preserve"> </w:t>
      </w:r>
      <w:r w:rsidRPr="000516F4">
        <w:rPr>
          <w:rFonts w:ascii="Times New Roman" w:eastAsia="Calibri" w:hAnsi="Times New Roman"/>
          <w:color w:val="000000"/>
          <w:sz w:val="28"/>
          <w:szCs w:val="24"/>
          <w:lang w:val="ru-RU" w:eastAsia="ru-RU"/>
        </w:rPr>
        <w:t>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2) в абзаце первом части первой и абзаце первом части второй статьи 324, абзаце первом части первой, абзаце первом части второй и абзаце первом части третьей статьи 325, абзаце первом части первой, абзаце первом части второй и абзаце первом части третьей статьи 326, абзаце первом части первой, абзаце первом части второй и абзаце первом части третьей статьи 328, абзаце первом части первой и абзаце первом части второй статьи 329, абзаце первом части первой и абзаце первом части второй статьи 330 абзаце первом части первой и абзаце первом части второй статьи 333 слова «экологического ущерба» заменить словом «ущерба»;</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3) статью 332 изложить в следующей редакции:</w:t>
      </w:r>
    </w:p>
    <w:p w:rsidR="003205F7" w:rsidRPr="000516F4" w:rsidRDefault="003205F7" w:rsidP="003205F7">
      <w:pPr>
        <w:ind w:firstLine="709"/>
        <w:contextualSpacing/>
        <w:jc w:val="both"/>
        <w:rPr>
          <w:rFonts w:ascii="Times New Roman" w:eastAsia="Times New Roman" w:hAnsi="Times New Roman"/>
          <w:color w:val="000000"/>
          <w:sz w:val="28"/>
          <w:szCs w:val="28"/>
          <w:lang w:val="ru-RU" w:eastAsia="en-US"/>
        </w:rPr>
      </w:pPr>
      <w:r w:rsidRPr="000516F4">
        <w:rPr>
          <w:rFonts w:ascii="Times New Roman" w:eastAsia="Times New Roman" w:hAnsi="Times New Roman"/>
          <w:color w:val="000000"/>
          <w:sz w:val="28"/>
          <w:szCs w:val="28"/>
          <w:lang w:val="ru-RU" w:eastAsia="en-US"/>
        </w:rPr>
        <w:lastRenderedPageBreak/>
        <w:t>«Статья 332 Порча земли</w:t>
      </w:r>
    </w:p>
    <w:p w:rsidR="003205F7" w:rsidRPr="000516F4" w:rsidRDefault="003205F7" w:rsidP="003205F7">
      <w:pPr>
        <w:ind w:firstLine="709"/>
        <w:contextualSpacing/>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или причинили вред здоровью человека, –</w:t>
      </w:r>
    </w:p>
    <w:p w:rsidR="003205F7" w:rsidRPr="000516F4" w:rsidRDefault="003205F7" w:rsidP="003205F7">
      <w:pPr>
        <w:ind w:firstLine="317"/>
        <w:contextualSpacing/>
        <w:jc w:val="both"/>
        <w:rPr>
          <w:rFonts w:ascii="Times New Roman" w:eastAsia="Times New Roman" w:hAnsi="Times New Roman"/>
          <w:b/>
          <w:color w:val="000000"/>
          <w:sz w:val="28"/>
          <w:szCs w:val="28"/>
          <w:lang w:val="ru-RU" w:eastAsia="en-US"/>
        </w:rPr>
      </w:pPr>
      <w:r w:rsidRPr="000516F4">
        <w:rPr>
          <w:rFonts w:ascii="Times New Roman" w:eastAsia="Times New Roman" w:hAnsi="Times New Roman"/>
          <w:sz w:val="28"/>
          <w:szCs w:val="28"/>
          <w:lang w:val="ru-RU" w:eastAsia="en-US"/>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3205F7" w:rsidRPr="000516F4" w:rsidRDefault="003205F7" w:rsidP="003205F7">
      <w:pPr>
        <w:autoSpaceDE w:val="0"/>
        <w:autoSpaceDN w:val="0"/>
        <w:adjustRightInd w:val="0"/>
        <w:ind w:firstLine="709"/>
        <w:jc w:val="both"/>
        <w:rPr>
          <w:rFonts w:ascii="Times New Roman" w:eastAsia="Calibri" w:hAnsi="Times New Roman"/>
          <w:sz w:val="28"/>
          <w:szCs w:val="24"/>
          <w:lang w:val="ru-RU" w:eastAsia="ru-RU"/>
        </w:rPr>
      </w:pPr>
      <w:r w:rsidRPr="000516F4">
        <w:rPr>
          <w:rFonts w:ascii="Times New Roman" w:eastAsia="Calibri" w:hAnsi="Times New Roman"/>
          <w:sz w:val="28"/>
          <w:szCs w:val="24"/>
          <w:lang w:val="ru-RU" w:eastAsia="ru-RU"/>
        </w:rPr>
        <w:t>2. Деяния, предусмотренные частью первой настоящей статьи:</w:t>
      </w:r>
    </w:p>
    <w:p w:rsidR="003205F7" w:rsidRPr="000516F4" w:rsidRDefault="003205F7" w:rsidP="003205F7">
      <w:pPr>
        <w:autoSpaceDE w:val="0"/>
        <w:autoSpaceDN w:val="0"/>
        <w:adjustRightInd w:val="0"/>
        <w:ind w:firstLine="709"/>
        <w:jc w:val="both"/>
        <w:rPr>
          <w:rFonts w:ascii="Times New Roman" w:eastAsia="Calibri" w:hAnsi="Times New Roman"/>
          <w:bCs/>
          <w:sz w:val="28"/>
          <w:szCs w:val="24"/>
          <w:lang w:val="ru-RU" w:eastAsia="ru-RU"/>
        </w:rPr>
      </w:pPr>
      <w:r w:rsidRPr="000516F4">
        <w:rPr>
          <w:rFonts w:ascii="Times New Roman" w:eastAsia="Calibri" w:hAnsi="Times New Roman"/>
          <w:sz w:val="28"/>
          <w:szCs w:val="24"/>
          <w:lang w:val="ru-RU" w:eastAsia="ru-RU"/>
        </w:rPr>
        <w:t xml:space="preserve">1) </w:t>
      </w:r>
      <w:r w:rsidRPr="000516F4">
        <w:rPr>
          <w:rFonts w:ascii="Times New Roman" w:eastAsia="Calibri" w:hAnsi="Times New Roman"/>
          <w:bCs/>
          <w:sz w:val="28"/>
          <w:szCs w:val="24"/>
          <w:lang w:val="ru-RU" w:eastAsia="ru-RU"/>
        </w:rPr>
        <w:t>повлекшие причинение особо крупного ущерба или иные тяжкие последствия;</w:t>
      </w:r>
    </w:p>
    <w:p w:rsidR="003205F7" w:rsidRPr="000516F4" w:rsidRDefault="003205F7" w:rsidP="003205F7">
      <w:pPr>
        <w:autoSpaceDE w:val="0"/>
        <w:autoSpaceDN w:val="0"/>
        <w:adjustRightInd w:val="0"/>
        <w:ind w:firstLine="709"/>
        <w:jc w:val="both"/>
        <w:rPr>
          <w:rFonts w:ascii="Times New Roman" w:eastAsia="Calibri" w:hAnsi="Times New Roman"/>
          <w:sz w:val="28"/>
          <w:szCs w:val="24"/>
          <w:lang w:val="ru-RU" w:eastAsia="ru-RU"/>
        </w:rPr>
      </w:pPr>
      <w:r w:rsidRPr="000516F4">
        <w:rPr>
          <w:rFonts w:ascii="Times New Roman" w:eastAsia="Calibri" w:hAnsi="Times New Roman"/>
          <w:bCs/>
          <w:sz w:val="28"/>
          <w:szCs w:val="24"/>
          <w:lang w:val="ru-RU" w:eastAsia="ru-RU"/>
        </w:rPr>
        <w:t>2)</w:t>
      </w:r>
      <w:r w:rsidRPr="000516F4">
        <w:rPr>
          <w:rFonts w:ascii="Times New Roman" w:eastAsia="Calibri" w:hAnsi="Times New Roman"/>
          <w:sz w:val="28"/>
          <w:szCs w:val="24"/>
          <w:lang w:val="ru-RU" w:eastAsia="ru-RU"/>
        </w:rPr>
        <w:t xml:space="preserve"> </w:t>
      </w:r>
      <w:r w:rsidRPr="000516F4">
        <w:rPr>
          <w:rFonts w:ascii="Times New Roman" w:eastAsia="Calibri" w:hAnsi="Times New Roman"/>
          <w:bCs/>
          <w:sz w:val="28"/>
          <w:szCs w:val="24"/>
          <w:lang w:val="ru-RU" w:eastAsia="ru-RU"/>
        </w:rPr>
        <w:t xml:space="preserve">повлекшие причинение крупного ущерба на особо охраняемой природной территории или </w:t>
      </w:r>
      <w:r w:rsidRPr="000516F4">
        <w:rPr>
          <w:rFonts w:ascii="Times New Roman" w:eastAsia="Calibri" w:hAnsi="Times New Roman"/>
          <w:sz w:val="28"/>
          <w:szCs w:val="24"/>
          <w:lang w:val="ru-RU" w:eastAsia="ru-RU"/>
        </w:rPr>
        <w:t xml:space="preserve">на территории с чрезвычайной экологической ситуацией либо </w:t>
      </w:r>
      <w:r w:rsidRPr="000516F4">
        <w:rPr>
          <w:rFonts w:ascii="Times New Roman" w:eastAsia="Calibri" w:hAnsi="Times New Roman"/>
          <w:bCs/>
          <w:sz w:val="28"/>
          <w:szCs w:val="24"/>
          <w:lang w:val="ru-RU" w:eastAsia="ru-RU"/>
        </w:rPr>
        <w:t xml:space="preserve">в зоне экологического бедствия, – </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2"/>
          <w:lang w:val="ru-RU" w:eastAsia="en-US"/>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r w:rsidRPr="000516F4">
        <w:rPr>
          <w:rFonts w:ascii="Times New Roman" w:eastAsia="Times New Roman" w:hAnsi="Times New Roman"/>
          <w:sz w:val="28"/>
          <w:szCs w:val="28"/>
          <w:lang w:val="ru-RU" w:eastAsia="en-US"/>
        </w:rPr>
        <w:t>»;</w:t>
      </w:r>
    </w:p>
    <w:p w:rsidR="003205F7" w:rsidRPr="000516F4" w:rsidRDefault="003205F7" w:rsidP="003205F7">
      <w:pPr>
        <w:ind w:firstLine="709"/>
        <w:jc w:val="both"/>
        <w:rPr>
          <w:rFonts w:ascii="Times New Roman" w:eastAsia="Times New Roman" w:hAnsi="Times New Roman"/>
          <w:color w:val="000000"/>
          <w:sz w:val="28"/>
          <w:szCs w:val="28"/>
          <w:lang w:val="ru-RU" w:eastAsia="en-US"/>
        </w:rPr>
      </w:pPr>
      <w:r w:rsidRPr="000516F4">
        <w:rPr>
          <w:rFonts w:ascii="Times New Roman" w:eastAsia="Times New Roman" w:hAnsi="Times New Roman"/>
          <w:color w:val="000000"/>
          <w:sz w:val="28"/>
          <w:szCs w:val="28"/>
          <w:lang w:val="ru-RU" w:eastAsia="en-US"/>
        </w:rPr>
        <w:t>дополнить частью третьей следующего содержания:</w:t>
      </w:r>
    </w:p>
    <w:p w:rsidR="003205F7" w:rsidRPr="000516F4" w:rsidRDefault="003205F7" w:rsidP="003205F7">
      <w:pPr>
        <w:ind w:firstLine="709"/>
        <w:contextualSpacing/>
        <w:jc w:val="both"/>
        <w:rPr>
          <w:rFonts w:ascii="Times New Roman" w:eastAsia="Times New Roman" w:hAnsi="Times New Roman"/>
          <w:bCs/>
          <w:sz w:val="28"/>
          <w:szCs w:val="24"/>
          <w:lang w:val="ru-RU" w:eastAsia="en-US"/>
        </w:rPr>
      </w:pPr>
      <w:r w:rsidRPr="000516F4">
        <w:rPr>
          <w:rFonts w:ascii="Times New Roman" w:eastAsia="Times New Roman" w:hAnsi="Times New Roman"/>
          <w:color w:val="000000"/>
          <w:sz w:val="32"/>
          <w:szCs w:val="28"/>
          <w:lang w:val="ru-RU" w:eastAsia="en-US"/>
        </w:rPr>
        <w:t>«</w:t>
      </w:r>
      <w:r w:rsidRPr="000516F4">
        <w:rPr>
          <w:rFonts w:ascii="Times New Roman" w:eastAsia="Times New Roman" w:hAnsi="Times New Roman"/>
          <w:bCs/>
          <w:sz w:val="28"/>
          <w:szCs w:val="24"/>
          <w:lang w:val="ru-RU" w:eastAsia="en-US"/>
        </w:rPr>
        <w:t>3. Деяния, предусмотренные частью первой настоящей статьи, повлекшие причинение особо крупного ущерба или иные тяжкие последствия  на особо охраняемой природной территории, –</w:t>
      </w:r>
    </w:p>
    <w:p w:rsidR="003205F7" w:rsidRPr="000516F4" w:rsidRDefault="003205F7" w:rsidP="003205F7">
      <w:pPr>
        <w:ind w:firstLine="709"/>
        <w:jc w:val="both"/>
        <w:rPr>
          <w:rFonts w:ascii="Times New Roman" w:eastAsia="Times New Roman" w:hAnsi="Times New Roman"/>
          <w:sz w:val="32"/>
          <w:szCs w:val="28"/>
          <w:lang w:val="ru-RU" w:eastAsia="en-US"/>
        </w:rPr>
      </w:pPr>
      <w:r w:rsidRPr="000516F4">
        <w:rPr>
          <w:rFonts w:ascii="Times New Roman" w:eastAsia="Times New Roman" w:hAnsi="Times New Roman"/>
          <w:sz w:val="28"/>
          <w:szCs w:val="24"/>
          <w:lang w:val="ru-RU" w:eastAsia="en-US"/>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w:t>
      </w:r>
      <w:r w:rsidRPr="000516F4">
        <w:rPr>
          <w:rFonts w:ascii="Times New Roman" w:eastAsia="Times New Roman" w:hAnsi="Times New Roman"/>
          <w:bCs/>
          <w:sz w:val="32"/>
          <w:szCs w:val="28"/>
          <w:lang w:val="ru-RU" w:eastAsia="en-US"/>
        </w:rPr>
        <w:t>»;</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4) статью 334 изложить в следующей редакции:</w:t>
      </w:r>
    </w:p>
    <w:p w:rsidR="003205F7" w:rsidRPr="000516F4" w:rsidRDefault="003205F7" w:rsidP="003205F7">
      <w:pPr>
        <w:ind w:firstLine="709"/>
        <w:contextualSpacing/>
        <w:jc w:val="both"/>
        <w:rPr>
          <w:rFonts w:ascii="Times New Roman" w:eastAsia="Times New Roman" w:hAnsi="Times New Roman"/>
          <w:color w:val="000000"/>
          <w:sz w:val="28"/>
          <w:szCs w:val="28"/>
          <w:lang w:val="ru-RU" w:eastAsia="en-US"/>
        </w:rPr>
      </w:pPr>
      <w:r w:rsidRPr="000516F4">
        <w:rPr>
          <w:rFonts w:ascii="Times New Roman" w:eastAsia="Times New Roman" w:hAnsi="Times New Roman"/>
          <w:color w:val="000000"/>
          <w:sz w:val="28"/>
          <w:szCs w:val="28"/>
          <w:lang w:val="ru-RU" w:eastAsia="en-US"/>
        </w:rPr>
        <w:t xml:space="preserve"> «Статья 334 Самовольное пользование недрами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1. Самовольное пользование недрами, а равно самовольная добыча полезных ископаемых, если эти деяния причинили значительный ущерб,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3205F7" w:rsidRPr="000516F4" w:rsidRDefault="003205F7" w:rsidP="003205F7">
      <w:pPr>
        <w:tabs>
          <w:tab w:val="left" w:pos="993"/>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2.</w:t>
      </w:r>
      <w:r w:rsidRPr="000516F4">
        <w:rPr>
          <w:rFonts w:ascii="Times New Roman" w:eastAsia="Times New Roman" w:hAnsi="Times New Roman"/>
          <w:color w:val="000000"/>
          <w:sz w:val="28"/>
          <w:szCs w:val="24"/>
          <w:lang w:val="ru-RU" w:eastAsia="en-US"/>
        </w:rPr>
        <w:tab/>
        <w:t>Те же деяния, совершенные:</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lastRenderedPageBreak/>
        <w:t>1) с причинением крупного ущерба;</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2)</w:t>
      </w:r>
      <w:r w:rsidRPr="000516F4">
        <w:rPr>
          <w:rFonts w:ascii="Times New Roman" w:eastAsia="Times New Roman" w:hAnsi="Times New Roman"/>
          <w:color w:val="000000"/>
          <w:sz w:val="28"/>
          <w:szCs w:val="24"/>
          <w:lang w:val="kk-KZ" w:eastAsia="en-US"/>
        </w:rPr>
        <w:t xml:space="preserve"> </w:t>
      </w:r>
      <w:r w:rsidRPr="000516F4">
        <w:rPr>
          <w:rFonts w:ascii="Times New Roman" w:eastAsia="Times New Roman" w:hAnsi="Times New Roman"/>
          <w:color w:val="000000"/>
          <w:sz w:val="28"/>
          <w:szCs w:val="24"/>
          <w:lang w:val="ru-RU" w:eastAsia="en-US"/>
        </w:rPr>
        <w:t>группой лиц или группой лиц по предварительному сговору;</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 неоднократно,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 Деяния, предусмотренные частями первой или второй настоящей статьи, совершенные:</w:t>
      </w:r>
    </w:p>
    <w:p w:rsidR="003205F7" w:rsidRPr="000516F4" w:rsidRDefault="003205F7" w:rsidP="003205F7">
      <w:pPr>
        <w:tabs>
          <w:tab w:val="left" w:pos="993"/>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 xml:space="preserve">1) </w:t>
      </w:r>
      <w:r w:rsidRPr="000516F4">
        <w:rPr>
          <w:rFonts w:ascii="Times New Roman" w:eastAsia="Times New Roman" w:hAnsi="Times New Roman"/>
          <w:sz w:val="28"/>
          <w:szCs w:val="24"/>
          <w:lang w:val="ru-RU" w:eastAsia="en-US"/>
        </w:rPr>
        <w:t>преступной группой</w:t>
      </w:r>
      <w:r w:rsidRPr="000516F4">
        <w:rPr>
          <w:rFonts w:ascii="Times New Roman" w:eastAsia="Times New Roman" w:hAnsi="Times New Roman"/>
          <w:color w:val="000000"/>
          <w:sz w:val="28"/>
          <w:szCs w:val="24"/>
          <w:lang w:val="ru-RU" w:eastAsia="en-US"/>
        </w:rPr>
        <w:t xml:space="preserve">;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2) на особо охраняемой природной территории;</w:t>
      </w:r>
    </w:p>
    <w:p w:rsidR="003205F7" w:rsidRPr="000516F4" w:rsidRDefault="003205F7" w:rsidP="003205F7">
      <w:pPr>
        <w:tabs>
          <w:tab w:val="left" w:pos="993"/>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w:t>
      </w:r>
      <w:r w:rsidRPr="000516F4">
        <w:rPr>
          <w:rFonts w:ascii="Times New Roman" w:eastAsia="Times New Roman" w:hAnsi="Times New Roman"/>
          <w:color w:val="000000"/>
          <w:sz w:val="28"/>
          <w:szCs w:val="24"/>
          <w:lang w:val="ru-RU" w:eastAsia="en-US"/>
        </w:rPr>
        <w:tab/>
        <w:t>с причинением особо крупного ущерба, -</w:t>
      </w:r>
    </w:p>
    <w:p w:rsidR="003205F7" w:rsidRPr="000516F4" w:rsidRDefault="003205F7" w:rsidP="003205F7">
      <w:pPr>
        <w:ind w:firstLine="709"/>
        <w:contextualSpacing/>
        <w:jc w:val="both"/>
        <w:rPr>
          <w:rFonts w:ascii="Times New Roman" w:eastAsia="Times New Roman" w:hAnsi="Times New Roman"/>
          <w:color w:val="000000"/>
          <w:sz w:val="32"/>
          <w:szCs w:val="28"/>
          <w:lang w:val="ru-RU" w:eastAsia="en-US"/>
        </w:rPr>
      </w:pPr>
      <w:r w:rsidRPr="000516F4">
        <w:rPr>
          <w:rFonts w:ascii="Times New Roman" w:eastAsia="Times New Roman" w:hAnsi="Times New Roman"/>
          <w:color w:val="000000"/>
          <w:sz w:val="28"/>
          <w:szCs w:val="24"/>
          <w:lang w:val="ru-RU" w:eastAsia="en-US"/>
        </w:rPr>
        <w:t>наказываются лишением свободы на срок от трех до 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color w:val="000000"/>
          <w:sz w:val="28"/>
          <w:szCs w:val="28"/>
          <w:lang w:val="ru-RU" w:eastAsia="en-US"/>
        </w:rPr>
        <w:t xml:space="preserve">5) части вторую, третью и четвертую </w:t>
      </w:r>
      <w:r w:rsidRPr="000516F4">
        <w:rPr>
          <w:rFonts w:ascii="Times New Roman" w:eastAsia="Times New Roman" w:hAnsi="Times New Roman"/>
          <w:sz w:val="28"/>
          <w:szCs w:val="28"/>
          <w:lang w:val="ru-RU" w:eastAsia="en-US"/>
        </w:rPr>
        <w:t>статьи 340 изложить в следующей редакции:</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32"/>
          <w:szCs w:val="28"/>
          <w:lang w:val="ru-RU" w:eastAsia="en-US"/>
        </w:rPr>
        <w:t>«</w:t>
      </w:r>
      <w:r w:rsidRPr="000516F4">
        <w:rPr>
          <w:rFonts w:ascii="Times New Roman" w:eastAsia="Times New Roman" w:hAnsi="Times New Roman"/>
          <w:color w:val="000000"/>
          <w:sz w:val="28"/>
          <w:szCs w:val="24"/>
          <w:lang w:val="ru-RU" w:eastAsia="en-US"/>
        </w:rPr>
        <w:t>2. Незаконная порубка, уничтожение или повреждение деревьев и кустарников, входящих в лесной фонд, с причинением значительного ущерба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3205F7" w:rsidRPr="000516F4" w:rsidRDefault="003205F7" w:rsidP="003205F7">
      <w:pPr>
        <w:tabs>
          <w:tab w:val="left" w:pos="1134"/>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w:t>
      </w:r>
      <w:r w:rsidRPr="000516F4">
        <w:rPr>
          <w:rFonts w:ascii="Times New Roman" w:eastAsia="Times New Roman" w:hAnsi="Times New Roman"/>
          <w:color w:val="000000"/>
          <w:sz w:val="28"/>
          <w:szCs w:val="24"/>
          <w:lang w:val="ru-RU" w:eastAsia="en-US"/>
        </w:rPr>
        <w:tab/>
        <w:t>Деяния, предусмотренные частями первой или второй настоящей статьи, совершенные:</w:t>
      </w:r>
    </w:p>
    <w:p w:rsidR="003205F7" w:rsidRPr="000516F4" w:rsidRDefault="003205F7" w:rsidP="003205F7">
      <w:pPr>
        <w:tabs>
          <w:tab w:val="left" w:pos="1134"/>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1)</w:t>
      </w:r>
      <w:r w:rsidRPr="000516F4">
        <w:rPr>
          <w:rFonts w:ascii="Times New Roman" w:eastAsia="Times New Roman" w:hAnsi="Times New Roman"/>
          <w:color w:val="000000"/>
          <w:sz w:val="28"/>
          <w:szCs w:val="24"/>
          <w:lang w:val="ru-RU" w:eastAsia="en-US"/>
        </w:rPr>
        <w:tab/>
        <w:t>группой лиц или группой лиц по предварительному сговору</w:t>
      </w:r>
      <w:r>
        <w:rPr>
          <w:rFonts w:ascii="Times New Roman" w:eastAsia="Times New Roman" w:hAnsi="Times New Roman"/>
          <w:color w:val="000000"/>
          <w:sz w:val="28"/>
          <w:szCs w:val="24"/>
          <w:lang w:val="ru-RU" w:eastAsia="en-US"/>
        </w:rPr>
        <w:t>;</w:t>
      </w:r>
    </w:p>
    <w:p w:rsidR="003205F7" w:rsidRPr="000516F4" w:rsidRDefault="003205F7" w:rsidP="003205F7">
      <w:pPr>
        <w:tabs>
          <w:tab w:val="right" w:pos="4320"/>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2)   неоднократно;</w:t>
      </w:r>
      <w:r w:rsidRPr="000516F4">
        <w:rPr>
          <w:rFonts w:ascii="Times New Roman" w:eastAsia="Times New Roman" w:hAnsi="Times New Roman"/>
          <w:color w:val="000000"/>
          <w:sz w:val="28"/>
          <w:szCs w:val="24"/>
          <w:lang w:val="ru-RU" w:eastAsia="en-US"/>
        </w:rPr>
        <w:tab/>
      </w:r>
    </w:p>
    <w:p w:rsidR="003205F7" w:rsidRPr="000516F4" w:rsidRDefault="003205F7" w:rsidP="003205F7">
      <w:pPr>
        <w:tabs>
          <w:tab w:val="left" w:pos="1134"/>
          <w:tab w:val="left" w:pos="1560"/>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w:t>
      </w:r>
      <w:r w:rsidRPr="000516F4">
        <w:rPr>
          <w:rFonts w:ascii="Times New Roman" w:eastAsia="Times New Roman" w:hAnsi="Times New Roman"/>
          <w:color w:val="000000"/>
          <w:sz w:val="28"/>
          <w:szCs w:val="24"/>
          <w:lang w:val="ru-RU" w:eastAsia="en-US"/>
        </w:rPr>
        <w:tab/>
        <w:t>лицом с использованием</w:t>
      </w:r>
      <w:r w:rsidRPr="000516F4">
        <w:rPr>
          <w:rFonts w:ascii="Times New Roman" w:eastAsia="Times New Roman" w:hAnsi="Times New Roman"/>
          <w:color w:val="000000"/>
          <w:sz w:val="28"/>
          <w:szCs w:val="24"/>
          <w:lang w:val="ru-RU" w:eastAsia="en-US"/>
        </w:rPr>
        <w:tab/>
        <w:t>своего служебного положения;</w:t>
      </w:r>
    </w:p>
    <w:p w:rsidR="003205F7" w:rsidRPr="000516F4" w:rsidRDefault="003205F7" w:rsidP="003205F7">
      <w:pPr>
        <w:tabs>
          <w:tab w:val="left" w:pos="1134"/>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4)</w:t>
      </w:r>
      <w:r w:rsidRPr="000516F4">
        <w:rPr>
          <w:rFonts w:ascii="Times New Roman" w:eastAsia="Times New Roman" w:hAnsi="Times New Roman"/>
          <w:color w:val="000000"/>
          <w:sz w:val="28"/>
          <w:szCs w:val="24"/>
          <w:lang w:val="ru-RU" w:eastAsia="en-US"/>
        </w:rPr>
        <w:tab/>
        <w:t>с причинением крупного ущерба;</w:t>
      </w:r>
    </w:p>
    <w:p w:rsidR="003205F7" w:rsidRPr="000516F4" w:rsidRDefault="003205F7" w:rsidP="003205F7">
      <w:pPr>
        <w:tabs>
          <w:tab w:val="left" w:pos="1134"/>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5)</w:t>
      </w:r>
      <w:r w:rsidRPr="000516F4">
        <w:rPr>
          <w:rFonts w:ascii="Times New Roman" w:eastAsia="Times New Roman" w:hAnsi="Times New Roman"/>
          <w:color w:val="000000"/>
          <w:sz w:val="28"/>
          <w:szCs w:val="24"/>
          <w:lang w:val="ru-RU" w:eastAsia="en-US"/>
        </w:rPr>
        <w:tab/>
        <w:t>на</w:t>
      </w:r>
      <w:r w:rsidRPr="000516F4">
        <w:rPr>
          <w:rFonts w:ascii="Times New Roman" w:eastAsia="Times New Roman" w:hAnsi="Times New Roman"/>
          <w:color w:val="000000"/>
          <w:sz w:val="28"/>
          <w:szCs w:val="24"/>
          <w:lang w:val="ru-RU" w:eastAsia="en-US"/>
        </w:rPr>
        <w:tab/>
        <w:t xml:space="preserve"> особо охраняемых природных территориях,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lastRenderedPageBreak/>
        <w:t>4. Деяния, предусмотренные частями первой, второй</w:t>
      </w:r>
      <w:r w:rsidRPr="000516F4">
        <w:rPr>
          <w:rFonts w:ascii="Times New Roman" w:eastAsia="Times New Roman" w:hAnsi="Times New Roman"/>
          <w:color w:val="000000"/>
          <w:sz w:val="28"/>
          <w:szCs w:val="24"/>
          <w:lang w:val="ru-RU" w:eastAsia="en-US"/>
        </w:rPr>
        <w:tab/>
        <w:t xml:space="preserve"> или третьей настоящей статьи, совершенные преступной группой, –</w:t>
      </w:r>
    </w:p>
    <w:p w:rsidR="003205F7" w:rsidRPr="000516F4" w:rsidRDefault="003205F7" w:rsidP="003205F7">
      <w:pPr>
        <w:ind w:firstLine="709"/>
        <w:contextualSpacing/>
        <w:jc w:val="both"/>
        <w:rPr>
          <w:rFonts w:ascii="Times New Roman" w:eastAsia="Times New Roman" w:hAnsi="Times New Roman"/>
          <w:color w:val="000000"/>
          <w:sz w:val="32"/>
          <w:szCs w:val="28"/>
          <w:lang w:val="ru-RU" w:eastAsia="en-US"/>
        </w:rPr>
      </w:pPr>
      <w:r w:rsidRPr="000516F4">
        <w:rPr>
          <w:rFonts w:ascii="Times New Roman" w:eastAsia="Times New Roman" w:hAnsi="Times New Roman"/>
          <w:color w:val="000000"/>
          <w:sz w:val="28"/>
          <w:szCs w:val="24"/>
          <w:lang w:val="ru-RU" w:eastAsia="en-US"/>
        </w:rPr>
        <w:t>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r w:rsidRPr="000516F4">
        <w:rPr>
          <w:rFonts w:ascii="Times New Roman" w:eastAsia="Times New Roman" w:hAnsi="Times New Roman"/>
          <w:color w:val="000000"/>
          <w:sz w:val="32"/>
          <w:szCs w:val="28"/>
          <w:lang w:val="ru-RU" w:eastAsia="en-US"/>
        </w:rPr>
        <w:t>»;</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color w:val="000000"/>
          <w:sz w:val="28"/>
          <w:szCs w:val="28"/>
          <w:lang w:val="ru-RU" w:eastAsia="en-US"/>
        </w:rPr>
        <w:t xml:space="preserve">6) часть первую </w:t>
      </w:r>
      <w:r w:rsidRPr="000516F4">
        <w:rPr>
          <w:rFonts w:ascii="Times New Roman" w:eastAsia="Times New Roman" w:hAnsi="Times New Roman"/>
          <w:sz w:val="28"/>
          <w:szCs w:val="28"/>
          <w:lang w:val="ru-RU" w:eastAsia="en-US"/>
        </w:rPr>
        <w:t>статьи 342 изложить в следующей редакции:</w:t>
      </w:r>
    </w:p>
    <w:p w:rsidR="003205F7" w:rsidRPr="000516F4" w:rsidRDefault="003205F7" w:rsidP="003205F7">
      <w:pPr>
        <w:tabs>
          <w:tab w:val="left" w:pos="1134"/>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8"/>
          <w:lang w:val="ru-RU" w:eastAsia="en-US"/>
        </w:rPr>
        <w:t>«</w:t>
      </w:r>
      <w:r w:rsidRPr="000516F4">
        <w:rPr>
          <w:rFonts w:ascii="Times New Roman" w:eastAsia="Times New Roman" w:hAnsi="Times New Roman"/>
          <w:color w:val="000000"/>
          <w:sz w:val="28"/>
          <w:szCs w:val="24"/>
          <w:lang w:val="ru-RU" w:eastAsia="en-US"/>
        </w:rPr>
        <w:t>1. Нарушение режима особо охраняемых природных территорий, повлекшее причинение значительного ущерба,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дополнить частями третьей и четвертой следующего содержания:</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 Деяния, предусмотренные</w:t>
      </w:r>
      <w:r w:rsidRPr="000516F4">
        <w:rPr>
          <w:rFonts w:ascii="Times New Roman" w:eastAsia="Times New Roman" w:hAnsi="Times New Roman"/>
          <w:color w:val="000000"/>
          <w:sz w:val="28"/>
          <w:szCs w:val="24"/>
          <w:lang w:val="kk-KZ" w:eastAsia="en-US"/>
        </w:rPr>
        <w:t xml:space="preserve"> </w:t>
      </w:r>
      <w:r w:rsidRPr="000516F4">
        <w:rPr>
          <w:rFonts w:ascii="Times New Roman" w:eastAsia="Times New Roman" w:hAnsi="Times New Roman"/>
          <w:color w:val="000000"/>
          <w:sz w:val="28"/>
          <w:szCs w:val="24"/>
          <w:lang w:val="ru-RU" w:eastAsia="en-US"/>
        </w:rPr>
        <w:t>частью второй настоящей статьи, если они совершены:</w:t>
      </w:r>
    </w:p>
    <w:p w:rsidR="003205F7" w:rsidRPr="000516F4" w:rsidRDefault="003205F7" w:rsidP="003205F7">
      <w:pPr>
        <w:ind w:left="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 xml:space="preserve">1) группой лиц или группой лиц по предварительному сговору; </w:t>
      </w:r>
      <w:r>
        <w:rPr>
          <w:rFonts w:ascii="Times New Roman" w:eastAsia="Times New Roman" w:hAnsi="Times New Roman"/>
          <w:color w:val="000000"/>
          <w:sz w:val="28"/>
          <w:szCs w:val="24"/>
          <w:lang w:val="ru-RU" w:eastAsia="en-US"/>
        </w:rPr>
        <w:br/>
      </w:r>
      <w:r w:rsidRPr="000516F4">
        <w:rPr>
          <w:rFonts w:ascii="Times New Roman" w:eastAsia="Times New Roman" w:hAnsi="Times New Roman"/>
          <w:color w:val="000000"/>
          <w:sz w:val="28"/>
          <w:szCs w:val="24"/>
          <w:lang w:val="ru-RU" w:eastAsia="en-US"/>
        </w:rPr>
        <w:t>2) лицом с использованием своего служебного положения;</w:t>
      </w:r>
    </w:p>
    <w:p w:rsidR="003205F7" w:rsidRPr="000516F4" w:rsidRDefault="003205F7" w:rsidP="003205F7">
      <w:pPr>
        <w:tabs>
          <w:tab w:val="left" w:pos="993"/>
          <w:tab w:val="left" w:pos="1701"/>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3)</w:t>
      </w:r>
      <w:r w:rsidRPr="000516F4">
        <w:rPr>
          <w:rFonts w:ascii="Times New Roman" w:eastAsia="Times New Roman" w:hAnsi="Times New Roman"/>
          <w:color w:val="000000"/>
          <w:sz w:val="28"/>
          <w:szCs w:val="24"/>
          <w:lang w:val="ru-RU" w:eastAsia="en-US"/>
        </w:rPr>
        <w:tab/>
        <w:t>неоднократно;</w:t>
      </w:r>
    </w:p>
    <w:p w:rsidR="003205F7" w:rsidRPr="000516F4" w:rsidRDefault="003205F7" w:rsidP="003205F7">
      <w:pPr>
        <w:tabs>
          <w:tab w:val="left" w:pos="993"/>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4)</w:t>
      </w:r>
      <w:r w:rsidRPr="000516F4">
        <w:rPr>
          <w:rFonts w:ascii="Times New Roman" w:eastAsia="Times New Roman" w:hAnsi="Times New Roman"/>
          <w:color w:val="000000"/>
          <w:sz w:val="28"/>
          <w:szCs w:val="24"/>
          <w:lang w:val="ru-RU" w:eastAsia="en-US"/>
        </w:rPr>
        <w:tab/>
        <w:t>с причинением крупного ущерба,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3205F7" w:rsidRPr="000516F4" w:rsidRDefault="003205F7" w:rsidP="003205F7">
      <w:pPr>
        <w:tabs>
          <w:tab w:val="left" w:pos="1134"/>
          <w:tab w:val="left" w:pos="1560"/>
        </w:tabs>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28"/>
          <w:szCs w:val="24"/>
          <w:lang w:val="ru-RU" w:eastAsia="en-US"/>
        </w:rPr>
        <w:t>4. Деяния, предусмотренные частями первой, второй или третьей настоящей статьи, повлекшие причинение особо крупного ущерба, –</w:t>
      </w:r>
    </w:p>
    <w:p w:rsidR="003205F7" w:rsidRPr="000516F4" w:rsidRDefault="003205F7" w:rsidP="003205F7">
      <w:pPr>
        <w:ind w:firstLine="709"/>
        <w:contextualSpacing/>
        <w:jc w:val="both"/>
        <w:rPr>
          <w:rFonts w:ascii="Times New Roman" w:eastAsia="Times New Roman" w:hAnsi="Times New Roman"/>
          <w:color w:val="000000"/>
          <w:sz w:val="32"/>
          <w:szCs w:val="28"/>
          <w:lang w:val="ru-RU" w:eastAsia="en-US"/>
        </w:rPr>
      </w:pPr>
      <w:r w:rsidRPr="000516F4">
        <w:rPr>
          <w:rFonts w:ascii="Times New Roman" w:eastAsia="Times New Roman" w:hAnsi="Times New Roman"/>
          <w:color w:val="000000"/>
          <w:sz w:val="28"/>
          <w:szCs w:val="24"/>
          <w:lang w:val="ru-RU" w:eastAsia="en-US"/>
        </w:rPr>
        <w:t>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r w:rsidRPr="000516F4">
        <w:rPr>
          <w:rFonts w:ascii="Times New Roman" w:eastAsia="Times New Roman" w:hAnsi="Times New Roman"/>
          <w:color w:val="000000"/>
          <w:sz w:val="32"/>
          <w:szCs w:val="28"/>
          <w:lang w:val="ru-RU" w:eastAsia="en-US"/>
        </w:rPr>
        <w:t>.» .</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 xml:space="preserve">2. В </w:t>
      </w:r>
      <w:hyperlink r:id="rId40" w:anchor="z1" w:history="1">
        <w:r w:rsidRPr="000516F4">
          <w:rPr>
            <w:rFonts w:ascii="Times New Roman" w:eastAsia="Times New Roman" w:hAnsi="Times New Roman"/>
            <w:sz w:val="28"/>
            <w:szCs w:val="28"/>
            <w:lang w:val="ru-RU" w:eastAsia="en-US"/>
          </w:rPr>
          <w:t>Уголовно-процессуальный кодекс</w:t>
        </w:r>
      </w:hyperlink>
      <w:r w:rsidRPr="000516F4">
        <w:rPr>
          <w:rFonts w:ascii="Times New Roman" w:eastAsia="Times New Roman" w:hAnsi="Times New Roman"/>
          <w:sz w:val="28"/>
          <w:szCs w:val="28"/>
          <w:lang w:val="ru-RU" w:eastAsia="en-US"/>
        </w:rPr>
        <w:t xml:space="preserve"> Республики Казахстан от 4 июля 2014 года:</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 xml:space="preserve">1) часть вторую статьи 187 изложить в следующей редакции: </w:t>
      </w:r>
    </w:p>
    <w:p w:rsidR="003205F7" w:rsidRPr="000516F4" w:rsidRDefault="003205F7" w:rsidP="003205F7">
      <w:pPr>
        <w:ind w:firstLine="709"/>
        <w:jc w:val="both"/>
        <w:rPr>
          <w:rFonts w:ascii="Times New Roman" w:eastAsia="Times New Roman" w:hAnsi="Times New Roman"/>
          <w:color w:val="000000"/>
          <w:sz w:val="28"/>
          <w:szCs w:val="28"/>
          <w:lang w:val="ru-RU" w:eastAsia="en-US"/>
        </w:rPr>
      </w:pPr>
      <w:r w:rsidRPr="000516F4">
        <w:rPr>
          <w:rFonts w:ascii="Times New Roman" w:eastAsia="Times New Roman" w:hAnsi="Times New Roman"/>
          <w:color w:val="000000"/>
          <w:sz w:val="28"/>
          <w:szCs w:val="28"/>
          <w:lang w:val="ru-RU" w:eastAsia="en-US"/>
        </w:rPr>
        <w:t>«</w:t>
      </w:r>
      <w:r w:rsidRPr="000516F4">
        <w:rPr>
          <w:rFonts w:ascii="Times New Roman" w:eastAsia="Times New Roman" w:hAnsi="Times New Roman"/>
          <w:color w:val="000000"/>
          <w:sz w:val="28"/>
          <w:szCs w:val="24"/>
          <w:lang w:val="ru-RU" w:eastAsia="en-US"/>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148, 150 (частью второй), 151, 155 (частью второй), 156 (частями третьей и четвертой), 157, 188 (частями второй, третьей и </w:t>
      </w:r>
      <w:r w:rsidRPr="000516F4">
        <w:rPr>
          <w:rFonts w:ascii="Times New Roman" w:eastAsia="Times New Roman" w:hAnsi="Times New Roman"/>
          <w:color w:val="000000"/>
          <w:sz w:val="28"/>
          <w:szCs w:val="24"/>
          <w:lang w:val="ru-RU" w:eastAsia="en-US"/>
        </w:rPr>
        <w:lastRenderedPageBreak/>
        <w:t xml:space="preserve">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w:t>
      </w:r>
      <w:r>
        <w:rPr>
          <w:rFonts w:ascii="Times New Roman" w:eastAsia="Times New Roman" w:hAnsi="Times New Roman"/>
          <w:color w:val="000000"/>
          <w:sz w:val="28"/>
          <w:szCs w:val="24"/>
          <w:lang w:val="ru-RU" w:eastAsia="en-US"/>
        </w:rPr>
        <w:t>2</w:t>
      </w:r>
      <w:r w:rsidRPr="000516F4">
        <w:rPr>
          <w:rFonts w:ascii="Times New Roman" w:eastAsia="Times New Roman" w:hAnsi="Times New Roman"/>
          <w:color w:val="000000"/>
          <w:sz w:val="28"/>
          <w:szCs w:val="24"/>
          <w:lang w:val="ru-RU" w:eastAsia="en-US"/>
        </w:rPr>
        <w:t xml:space="preserve">72, 273, 274 (частями второй, третьей и четвертой), 277, 278, 279, 280, 281, 282, 288 (частями второй и третьей), 293 (частями второй и третьей), 295 (частью третьей),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w:t>
      </w:r>
      <w:r w:rsidRPr="000516F4">
        <w:rPr>
          <w:rFonts w:ascii="Times New Roman" w:eastAsia="Times New Roman" w:hAnsi="Times New Roman"/>
          <w:b/>
          <w:bCs/>
          <w:sz w:val="28"/>
          <w:szCs w:val="24"/>
          <w:lang w:val="ru-RU" w:eastAsia="en-US"/>
        </w:rPr>
        <w:t xml:space="preserve"> </w:t>
      </w:r>
      <w:r w:rsidRPr="000516F4">
        <w:rPr>
          <w:rFonts w:ascii="Times New Roman" w:eastAsia="Times New Roman" w:hAnsi="Times New Roman"/>
          <w:color w:val="000000"/>
          <w:sz w:val="28"/>
          <w:szCs w:val="24"/>
          <w:lang w:val="ru-RU" w:eastAsia="en-US"/>
        </w:rPr>
        <w:t>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(частью третьей), 335, 337, 338, 339, 340 (частью четвертой)</w:t>
      </w:r>
      <w:r w:rsidRPr="000516F4">
        <w:rPr>
          <w:rFonts w:ascii="Times New Roman" w:eastAsia="Times New Roman" w:hAnsi="Times New Roman"/>
          <w:b/>
          <w:color w:val="000000"/>
          <w:sz w:val="28"/>
          <w:szCs w:val="24"/>
          <w:lang w:val="ru-RU" w:eastAsia="en-US"/>
        </w:rPr>
        <w:t>,</w:t>
      </w:r>
      <w:r w:rsidRPr="000516F4">
        <w:rPr>
          <w:rFonts w:ascii="Times New Roman" w:eastAsia="Times New Roman" w:hAnsi="Times New Roman"/>
          <w:color w:val="000000"/>
          <w:sz w:val="28"/>
          <w:szCs w:val="24"/>
          <w:lang w:val="ru-RU" w:eastAsia="en-US"/>
        </w:rPr>
        <w:t xml:space="preserve"> 341 (частью второй), 342 (частью четвертой),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r w:rsidRPr="000516F4">
        <w:rPr>
          <w:rFonts w:ascii="Times New Roman" w:eastAsia="Times New Roman" w:hAnsi="Times New Roman"/>
          <w:color w:val="000000"/>
          <w:sz w:val="24"/>
          <w:szCs w:val="24"/>
          <w:lang w:val="ru-RU" w:eastAsia="en-US"/>
        </w:rPr>
        <w:t>.</w:t>
      </w:r>
      <w:r w:rsidRPr="000516F4">
        <w:rPr>
          <w:rFonts w:ascii="Times New Roman" w:eastAsia="Times New Roman" w:hAnsi="Times New Roman"/>
          <w:color w:val="000000"/>
          <w:sz w:val="28"/>
          <w:szCs w:val="28"/>
          <w:lang w:val="ru-RU" w:eastAsia="en-US"/>
        </w:rPr>
        <w:t>»;</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sz w:val="28"/>
          <w:szCs w:val="28"/>
          <w:lang w:val="ru-RU" w:eastAsia="en-US"/>
        </w:rPr>
        <w:t xml:space="preserve">2) части вторую и шестнадцатую статьи 191 изложить в следующей редакции: </w:t>
      </w:r>
    </w:p>
    <w:p w:rsidR="003205F7" w:rsidRPr="000516F4" w:rsidRDefault="003205F7" w:rsidP="003205F7">
      <w:pPr>
        <w:ind w:firstLine="709"/>
        <w:contextualSpacing/>
        <w:jc w:val="both"/>
        <w:rPr>
          <w:rFonts w:ascii="Times New Roman" w:eastAsia="Times New Roman" w:hAnsi="Times New Roman"/>
          <w:color w:val="000000"/>
          <w:sz w:val="28"/>
          <w:szCs w:val="24"/>
          <w:lang w:val="ru-RU" w:eastAsia="en-US"/>
        </w:rPr>
      </w:pPr>
      <w:r w:rsidRPr="000516F4">
        <w:rPr>
          <w:rFonts w:ascii="Times New Roman" w:eastAsia="Times New Roman" w:hAnsi="Times New Roman"/>
          <w:color w:val="000000"/>
          <w:sz w:val="32"/>
          <w:szCs w:val="28"/>
          <w:lang w:val="ru-RU" w:eastAsia="en-US"/>
        </w:rPr>
        <w:t>«</w:t>
      </w:r>
      <w:r w:rsidRPr="000516F4">
        <w:rPr>
          <w:rFonts w:ascii="Times New Roman" w:eastAsia="Times New Roman" w:hAnsi="Times New Roman"/>
          <w:color w:val="000000"/>
          <w:sz w:val="28"/>
          <w:szCs w:val="24"/>
          <w:lang w:val="ru-RU" w:eastAsia="en-US"/>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w:t>
      </w:r>
      <w:r w:rsidRPr="000516F4">
        <w:rPr>
          <w:rFonts w:ascii="Times New Roman" w:eastAsia="Times New Roman" w:hAnsi="Times New Roman"/>
          <w:color w:val="000000"/>
          <w:sz w:val="28"/>
          <w:szCs w:val="24"/>
          <w:lang w:val="ru-RU" w:eastAsia="en-US"/>
        </w:rPr>
        <w:lastRenderedPageBreak/>
        <w:t>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334 (частями первой и второй), 340 (частями второй и третьей), 341 (частью первой), 342 (частями второй и третьей),</w:t>
      </w:r>
      <w:r w:rsidRPr="000516F4">
        <w:rPr>
          <w:rFonts w:ascii="Times New Roman" w:eastAsia="Times New Roman" w:hAnsi="Times New Roman"/>
          <w:b/>
          <w:color w:val="000000"/>
          <w:sz w:val="28"/>
          <w:szCs w:val="24"/>
          <w:lang w:val="ru-RU" w:eastAsia="en-US"/>
        </w:rPr>
        <w:t xml:space="preserve"> </w:t>
      </w:r>
      <w:r w:rsidRPr="000516F4">
        <w:rPr>
          <w:rFonts w:ascii="Times New Roman" w:eastAsia="Times New Roman" w:hAnsi="Times New Roman"/>
          <w:color w:val="000000"/>
          <w:sz w:val="28"/>
          <w:szCs w:val="24"/>
          <w:lang w:val="ru-RU" w:eastAsia="en-US"/>
        </w:rPr>
        <w:t>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color w:val="000000"/>
          <w:sz w:val="28"/>
          <w:szCs w:val="24"/>
          <w:lang w:val="ru-RU" w:eastAsia="en-US"/>
        </w:rPr>
        <w:t>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336, 340 (частью первой),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r w:rsidRPr="000516F4">
        <w:rPr>
          <w:rFonts w:ascii="Times New Roman" w:eastAsia="Times New Roman" w:hAnsi="Times New Roman"/>
          <w:color w:val="000000"/>
          <w:sz w:val="28"/>
          <w:szCs w:val="28"/>
          <w:lang w:val="ru-RU" w:eastAsia="en-US"/>
        </w:rPr>
        <w:t>».</w:t>
      </w:r>
    </w:p>
    <w:p w:rsidR="003205F7" w:rsidRPr="000516F4" w:rsidRDefault="003205F7" w:rsidP="003205F7">
      <w:pPr>
        <w:ind w:firstLine="709"/>
        <w:jc w:val="both"/>
        <w:rPr>
          <w:rFonts w:ascii="Times New Roman" w:eastAsia="Times New Roman" w:hAnsi="Times New Roman"/>
          <w:sz w:val="28"/>
          <w:szCs w:val="28"/>
          <w:lang w:val="ru-RU" w:eastAsia="en-US"/>
        </w:rPr>
      </w:pPr>
      <w:r w:rsidRPr="000516F4">
        <w:rPr>
          <w:rFonts w:ascii="Times New Roman" w:eastAsia="Times New Roman" w:hAnsi="Times New Roman"/>
          <w:color w:val="000000"/>
          <w:sz w:val="28"/>
          <w:szCs w:val="28"/>
          <w:lang w:val="ru-RU" w:eastAsia="en-US"/>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bookmarkEnd w:id="0"/>
    <w:p w:rsidR="003205F7" w:rsidRPr="000516F4" w:rsidRDefault="003205F7" w:rsidP="003205F7">
      <w:pPr>
        <w:ind w:firstLine="709"/>
        <w:contextualSpacing/>
        <w:jc w:val="both"/>
        <w:rPr>
          <w:rFonts w:ascii="Times New Roman" w:eastAsia="Times New Roman" w:hAnsi="Times New Roman"/>
          <w:bCs/>
          <w:sz w:val="28"/>
          <w:szCs w:val="22"/>
          <w:lang w:val="ru-RU" w:eastAsia="en-US"/>
        </w:rPr>
      </w:pPr>
    </w:p>
    <w:p w:rsidR="003205F7" w:rsidRPr="000516F4" w:rsidRDefault="003205F7" w:rsidP="003205F7">
      <w:pPr>
        <w:ind w:firstLine="709"/>
        <w:contextualSpacing/>
        <w:jc w:val="both"/>
        <w:rPr>
          <w:rFonts w:ascii="Times New Roman" w:eastAsia="Times New Roman" w:hAnsi="Times New Roman"/>
          <w:bCs/>
          <w:sz w:val="28"/>
          <w:szCs w:val="22"/>
          <w:lang w:val="ru-RU" w:eastAsia="en-US"/>
        </w:rPr>
      </w:pPr>
    </w:p>
    <w:p w:rsidR="003205F7" w:rsidRPr="000516F4" w:rsidRDefault="003205F7" w:rsidP="003205F7">
      <w:pPr>
        <w:ind w:firstLine="709"/>
        <w:contextualSpacing/>
        <w:jc w:val="both"/>
        <w:rPr>
          <w:rFonts w:ascii="Times New Roman" w:eastAsia="Times New Roman" w:hAnsi="Times New Roman"/>
          <w:b/>
          <w:bCs/>
          <w:sz w:val="28"/>
          <w:szCs w:val="22"/>
          <w:lang w:val="ru-RU" w:eastAsia="en-US"/>
        </w:rPr>
      </w:pPr>
      <w:r w:rsidRPr="000516F4">
        <w:rPr>
          <w:rFonts w:ascii="Times New Roman" w:eastAsia="Times New Roman" w:hAnsi="Times New Roman"/>
          <w:b/>
          <w:bCs/>
          <w:sz w:val="28"/>
          <w:szCs w:val="22"/>
          <w:lang w:val="ru-RU" w:eastAsia="en-US"/>
        </w:rPr>
        <w:t xml:space="preserve">Президент </w:t>
      </w:r>
    </w:p>
    <w:p w:rsidR="003205F7" w:rsidRPr="000516F4" w:rsidRDefault="003205F7" w:rsidP="003205F7">
      <w:pPr>
        <w:jc w:val="both"/>
        <w:rPr>
          <w:rFonts w:ascii="Times New Roman" w:eastAsia="Times New Roman" w:hAnsi="Times New Roman"/>
          <w:b/>
          <w:bCs/>
          <w:sz w:val="28"/>
          <w:szCs w:val="22"/>
          <w:lang w:val="ru-RU" w:eastAsia="en-US"/>
        </w:rPr>
      </w:pPr>
      <w:r w:rsidRPr="000516F4">
        <w:rPr>
          <w:rFonts w:ascii="Times New Roman" w:eastAsia="Times New Roman" w:hAnsi="Times New Roman"/>
          <w:b/>
          <w:bCs/>
          <w:sz w:val="28"/>
          <w:szCs w:val="22"/>
          <w:lang w:val="ru-RU" w:eastAsia="en-US"/>
        </w:rPr>
        <w:t xml:space="preserve">Республики Казахстан </w:t>
      </w:r>
    </w:p>
    <w:p w:rsidR="003205F7" w:rsidRDefault="003205F7" w:rsidP="003205F7"/>
    <w:p w:rsidR="00D61D27" w:rsidRPr="003205F7" w:rsidRDefault="00727EE8" w:rsidP="003205F7">
      <w:bookmarkStart w:id="1" w:name="_GoBack"/>
      <w:bookmarkEnd w:id="1"/>
    </w:p>
    <w:sectPr w:rsidR="00D61D27" w:rsidRPr="003205F7" w:rsidSect="001E7F9A">
      <w:headerReference w:type="default" r:id="rId41"/>
      <w:pgSz w:w="11907" w:h="16839"/>
      <w:pgMar w:top="851"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E8" w:rsidRDefault="00727EE8">
      <w:r>
        <w:separator/>
      </w:r>
    </w:p>
  </w:endnote>
  <w:endnote w:type="continuationSeparator" w:id="0">
    <w:p w:rsidR="00727EE8" w:rsidRDefault="0072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E8" w:rsidRDefault="00727EE8">
      <w:r>
        <w:separator/>
      </w:r>
    </w:p>
  </w:footnote>
  <w:footnote w:type="continuationSeparator" w:id="0">
    <w:p w:rsidR="00727EE8" w:rsidRDefault="0072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41170"/>
      <w:docPartObj>
        <w:docPartGallery w:val="AutoText"/>
      </w:docPartObj>
    </w:sdtPr>
    <w:sdtEndPr/>
    <w:sdtContent>
      <w:p w:rsidR="004B1847" w:rsidRDefault="008B5BBC">
        <w:pPr>
          <w:pStyle w:val="a3"/>
          <w:jc w:val="center"/>
        </w:pPr>
        <w:r>
          <w:fldChar w:fldCharType="begin"/>
        </w:r>
        <w:r>
          <w:instrText>PAGE   \* MERGEFORMAT</w:instrText>
        </w:r>
        <w:r>
          <w:fldChar w:fldCharType="separate"/>
        </w:r>
        <w:r w:rsidR="003205F7" w:rsidRPr="003205F7">
          <w:rPr>
            <w:noProof/>
            <w:lang w:val="ru-RU"/>
          </w:rPr>
          <w:t>10</w:t>
        </w:r>
        <w:r>
          <w:rPr>
            <w:lang w:val="ru-RU"/>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5C"/>
    <w:rsid w:val="003205F7"/>
    <w:rsid w:val="00727EE8"/>
    <w:rsid w:val="007A0F5C"/>
    <w:rsid w:val="008A01AB"/>
    <w:rsid w:val="008B5BBC"/>
    <w:rsid w:val="00E2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58C45-E6D6-441D-8777-9AD5C60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B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5BBC"/>
    <w:pPr>
      <w:tabs>
        <w:tab w:val="center" w:pos="4677"/>
        <w:tab w:val="right" w:pos="9355"/>
      </w:tabs>
    </w:pPr>
  </w:style>
  <w:style w:type="character" w:customStyle="1" w:styleId="a4">
    <w:name w:val="Верхний колонтитул Знак"/>
    <w:basedOn w:val="a0"/>
    <w:link w:val="a3"/>
    <w:uiPriority w:val="99"/>
    <w:rsid w:val="008B5BBC"/>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26" TargetMode="External"/><Relationship Id="rId18" Type="http://schemas.openxmlformats.org/officeDocument/2006/relationships/hyperlink" Target="http://adilet.zan.kz/rus/docs/K1400000226" TargetMode="External"/><Relationship Id="rId26" Type="http://schemas.openxmlformats.org/officeDocument/2006/relationships/hyperlink" Target="http://adilet.zan.kz/rus/docs/K1400000226" TargetMode="External"/><Relationship Id="rId39" Type="http://schemas.openxmlformats.org/officeDocument/2006/relationships/hyperlink" Target="http://adilet.zan.kz/rus/docs/K1400000226" TargetMode="External"/><Relationship Id="rId21" Type="http://schemas.openxmlformats.org/officeDocument/2006/relationships/hyperlink" Target="http://adilet.zan.kz/rus/docs/K1400000226" TargetMode="External"/><Relationship Id="rId34" Type="http://schemas.openxmlformats.org/officeDocument/2006/relationships/hyperlink" Target="http://adilet.zan.kz/rus/docs/K1400000226" TargetMode="External"/><Relationship Id="rId42" Type="http://schemas.openxmlformats.org/officeDocument/2006/relationships/fontTable" Target="fontTable.xml"/><Relationship Id="rId7" Type="http://schemas.openxmlformats.org/officeDocument/2006/relationships/hyperlink" Target="http://adilet.zan.kz/rus/docs/K1400000226" TargetMode="External"/><Relationship Id="rId2" Type="http://schemas.openxmlformats.org/officeDocument/2006/relationships/settings" Target="settings.xml"/><Relationship Id="rId16" Type="http://schemas.openxmlformats.org/officeDocument/2006/relationships/hyperlink" Target="http://adilet.zan.kz/rus/docs/K1400000226" TargetMode="External"/><Relationship Id="rId20" Type="http://schemas.openxmlformats.org/officeDocument/2006/relationships/hyperlink" Target="http://adilet.zan.kz/rus/docs/K1400000226" TargetMode="External"/><Relationship Id="rId29" Type="http://schemas.openxmlformats.org/officeDocument/2006/relationships/hyperlink" Target="http://adilet.zan.kz/rus/docs/K1400000226"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adilet.zan.kz/rus/docs/K1400000226" TargetMode="External"/><Relationship Id="rId11" Type="http://schemas.openxmlformats.org/officeDocument/2006/relationships/hyperlink" Target="http://adilet.zan.kz/rus/docs/K1400000226" TargetMode="External"/><Relationship Id="rId24" Type="http://schemas.openxmlformats.org/officeDocument/2006/relationships/hyperlink" Target="http://adilet.zan.kz/rus/docs/K1400000226" TargetMode="External"/><Relationship Id="rId32" Type="http://schemas.openxmlformats.org/officeDocument/2006/relationships/hyperlink" Target="http://adilet.zan.kz/rus/docs/K1400000226" TargetMode="External"/><Relationship Id="rId37" Type="http://schemas.openxmlformats.org/officeDocument/2006/relationships/hyperlink" Target="http://adilet.zan.kz/rus/docs/K1400000226" TargetMode="External"/><Relationship Id="rId40" Type="http://schemas.openxmlformats.org/officeDocument/2006/relationships/hyperlink" Target="http://adilet.zan.kz/rus/docs/K1400000231" TargetMode="External"/><Relationship Id="rId5" Type="http://schemas.openxmlformats.org/officeDocument/2006/relationships/endnotes" Target="endnotes.xml"/><Relationship Id="rId15" Type="http://schemas.openxmlformats.org/officeDocument/2006/relationships/hyperlink" Target="http://adilet.zan.kz/rus/docs/K1400000226" TargetMode="External"/><Relationship Id="rId23" Type="http://schemas.openxmlformats.org/officeDocument/2006/relationships/hyperlink" Target="http://adilet.zan.kz/rus/docs/K1400000226" TargetMode="External"/><Relationship Id="rId28" Type="http://schemas.openxmlformats.org/officeDocument/2006/relationships/hyperlink" Target="http://adilet.zan.kz/rus/docs/K1400000226" TargetMode="External"/><Relationship Id="rId36" Type="http://schemas.openxmlformats.org/officeDocument/2006/relationships/hyperlink" Target="http://adilet.zan.kz/rus/docs/K1400000226" TargetMode="External"/><Relationship Id="rId10" Type="http://schemas.openxmlformats.org/officeDocument/2006/relationships/hyperlink" Target="http://adilet.zan.kz/rus/docs/K1400000226" TargetMode="External"/><Relationship Id="rId19" Type="http://schemas.openxmlformats.org/officeDocument/2006/relationships/hyperlink" Target="http://adilet.zan.kz/rus/docs/K1400000226" TargetMode="External"/><Relationship Id="rId31" Type="http://schemas.openxmlformats.org/officeDocument/2006/relationships/hyperlink" Target="http://adilet.zan.kz/rus/docs/K1400000226" TargetMode="External"/><Relationship Id="rId4" Type="http://schemas.openxmlformats.org/officeDocument/2006/relationships/footnotes" Target="footnotes.xml"/><Relationship Id="rId9" Type="http://schemas.openxmlformats.org/officeDocument/2006/relationships/hyperlink" Target="http://adilet.zan.kz/rus/docs/K1400000226" TargetMode="External"/><Relationship Id="rId14" Type="http://schemas.openxmlformats.org/officeDocument/2006/relationships/hyperlink" Target="http://adilet.zan.kz/rus/docs/K1400000226" TargetMode="External"/><Relationship Id="rId22" Type="http://schemas.openxmlformats.org/officeDocument/2006/relationships/hyperlink" Target="http://adilet.zan.kz/rus/docs/K1400000226" TargetMode="External"/><Relationship Id="rId27" Type="http://schemas.openxmlformats.org/officeDocument/2006/relationships/hyperlink" Target="http://adilet.zan.kz/rus/docs/K1400000226" TargetMode="External"/><Relationship Id="rId30" Type="http://schemas.openxmlformats.org/officeDocument/2006/relationships/hyperlink" Target="http://adilet.zan.kz/rus/docs/K1400000226" TargetMode="External"/><Relationship Id="rId35" Type="http://schemas.openxmlformats.org/officeDocument/2006/relationships/hyperlink" Target="http://adilet.zan.kz/rus/docs/K1400000226" TargetMode="External"/><Relationship Id="rId43" Type="http://schemas.openxmlformats.org/officeDocument/2006/relationships/theme" Target="theme/theme1.xml"/><Relationship Id="rId8" Type="http://schemas.openxmlformats.org/officeDocument/2006/relationships/hyperlink" Target="http://adilet.zan.kz/rus/docs/K1400000226" TargetMode="External"/><Relationship Id="rId3" Type="http://schemas.openxmlformats.org/officeDocument/2006/relationships/webSettings" Target="webSettings.xml"/><Relationship Id="rId12" Type="http://schemas.openxmlformats.org/officeDocument/2006/relationships/hyperlink" Target="http://adilet.zan.kz/rus/docs/K1400000226" TargetMode="External"/><Relationship Id="rId17" Type="http://schemas.openxmlformats.org/officeDocument/2006/relationships/hyperlink" Target="http://adilet.zan.kz/rus/docs/K1400000226" TargetMode="External"/><Relationship Id="rId25" Type="http://schemas.openxmlformats.org/officeDocument/2006/relationships/hyperlink" Target="http://adilet.zan.kz/rus/docs/K1400000226" TargetMode="External"/><Relationship Id="rId33" Type="http://schemas.openxmlformats.org/officeDocument/2006/relationships/hyperlink" Target="http://adilet.zan.kz/rus/docs/K1400000226" TargetMode="External"/><Relationship Id="rId38" Type="http://schemas.openxmlformats.org/officeDocument/2006/relationships/hyperlink" Target="http://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4071</Words>
  <Characters>23209</Characters>
  <Application>Microsoft Office Word</Application>
  <DocSecurity>0</DocSecurity>
  <Lines>193</Lines>
  <Paragraphs>54</Paragraphs>
  <ScaleCrop>false</ScaleCrop>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 Раисова</dc:creator>
  <cp:keywords/>
  <dc:description/>
  <cp:lastModifiedBy>Абдрахманов Багдат</cp:lastModifiedBy>
  <cp:revision>3</cp:revision>
  <dcterms:created xsi:type="dcterms:W3CDTF">2022-01-06T05:54:00Z</dcterms:created>
  <dcterms:modified xsi:type="dcterms:W3CDTF">2022-01-20T03:08:00Z</dcterms:modified>
</cp:coreProperties>
</file>