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EC6DF" w14:textId="028F0BB1" w:rsidR="00F02449" w:rsidRDefault="001A742F" w:rsidP="00F02449">
      <w:pPr>
        <w:jc w:val="center"/>
        <w:rPr>
          <w:b/>
          <w:lang w:val="kk-KZ"/>
        </w:rPr>
      </w:pPr>
      <w:r w:rsidRPr="00F02449">
        <w:rPr>
          <w:b/>
          <w:lang w:val="kk-KZ"/>
        </w:rPr>
        <w:t xml:space="preserve">Қазақстан Республикасының </w:t>
      </w:r>
      <w:r w:rsidR="00F02449">
        <w:rPr>
          <w:b/>
          <w:lang w:val="kk-KZ"/>
        </w:rPr>
        <w:t>«</w:t>
      </w:r>
      <w:r w:rsidRPr="00F02449">
        <w:rPr>
          <w:b/>
          <w:lang w:val="kk-KZ"/>
        </w:rPr>
        <w:t>Әкімшілік құқық бұзушылық туралы</w:t>
      </w:r>
      <w:r w:rsidR="00F02449">
        <w:rPr>
          <w:b/>
          <w:lang w:val="kk-KZ"/>
        </w:rPr>
        <w:t xml:space="preserve">» </w:t>
      </w:r>
      <w:r w:rsidR="005A2AF9">
        <w:rPr>
          <w:b/>
          <w:lang w:val="kk-KZ"/>
        </w:rPr>
        <w:t>К</w:t>
      </w:r>
      <w:r w:rsidRPr="00F02449">
        <w:rPr>
          <w:b/>
          <w:lang w:val="kk-KZ"/>
        </w:rPr>
        <w:t>одексі</w:t>
      </w:r>
      <w:r w:rsidR="00551D16">
        <w:rPr>
          <w:b/>
          <w:lang w:val="kk-KZ"/>
        </w:rPr>
        <w:t>не</w:t>
      </w:r>
      <w:r w:rsidR="00F02449" w:rsidRPr="00F02449">
        <w:rPr>
          <w:b/>
          <w:lang w:val="kk-KZ"/>
        </w:rPr>
        <w:t xml:space="preserve"> </w:t>
      </w:r>
    </w:p>
    <w:p w14:paraId="449127B6" w14:textId="63101C12" w:rsidR="00F02449" w:rsidRPr="00F02449" w:rsidRDefault="00F02449" w:rsidP="00F02449">
      <w:pPr>
        <w:jc w:val="center"/>
        <w:rPr>
          <w:b/>
          <w:lang w:val="kk-KZ"/>
        </w:rPr>
      </w:pPr>
      <w:r w:rsidRPr="00F02449">
        <w:rPr>
          <w:b/>
          <w:lang w:val="kk-KZ"/>
        </w:rPr>
        <w:t>өзгерістер мен толықтырулар енгізу бойынша</w:t>
      </w:r>
    </w:p>
    <w:p w14:paraId="4B62F957" w14:textId="5368EE9B" w:rsidR="00F02449" w:rsidRPr="00F02449" w:rsidRDefault="00F02449" w:rsidP="00F02449">
      <w:pPr>
        <w:jc w:val="center"/>
        <w:rPr>
          <w:b/>
          <w:lang w:val="kk-KZ"/>
        </w:rPr>
      </w:pPr>
      <w:r>
        <w:rPr>
          <w:b/>
          <w:lang w:val="kk-KZ"/>
        </w:rPr>
        <w:t>САЛЫСТЫРМА</w:t>
      </w:r>
      <w:r w:rsidRPr="00F02449">
        <w:rPr>
          <w:b/>
          <w:lang w:val="kk-KZ"/>
        </w:rPr>
        <w:t xml:space="preserve"> КЕСТЕ</w:t>
      </w:r>
    </w:p>
    <w:p w14:paraId="085A481B" w14:textId="15B1CE7F" w:rsidR="00492CE0" w:rsidRPr="00F02449" w:rsidRDefault="00492CE0" w:rsidP="001A742F">
      <w:pPr>
        <w:jc w:val="center"/>
        <w:rPr>
          <w:b/>
          <w:lang w:val="kk-KZ"/>
        </w:rPr>
      </w:pPr>
    </w:p>
    <w:p w14:paraId="614BAD1C" w14:textId="77777777" w:rsidR="001A742F" w:rsidRPr="00F02449" w:rsidRDefault="001A742F" w:rsidP="001A742F">
      <w:pPr>
        <w:jc w:val="center"/>
        <w:rPr>
          <w:sz w:val="14"/>
          <w:lang w:val="kk-KZ"/>
        </w:rPr>
      </w:pPr>
    </w:p>
    <w:tbl>
      <w:tblPr>
        <w:tblStyle w:val="a5"/>
        <w:tblW w:w="1502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1418"/>
        <w:gridCol w:w="4111"/>
        <w:gridCol w:w="4819"/>
        <w:gridCol w:w="4111"/>
      </w:tblGrid>
      <w:tr w:rsidR="00CD2D8F" w:rsidRPr="00CE16C9" w14:paraId="15CC7EDD" w14:textId="77777777" w:rsidTr="00F32AA5">
        <w:tc>
          <w:tcPr>
            <w:tcW w:w="567" w:type="dxa"/>
          </w:tcPr>
          <w:p w14:paraId="0A8CE7D0" w14:textId="77777777" w:rsidR="00CD2D8F" w:rsidRPr="00CE16C9" w:rsidRDefault="00CD2D8F" w:rsidP="00CD2D8F">
            <w:pPr>
              <w:jc w:val="center"/>
              <w:rPr>
                <w:b/>
              </w:rPr>
            </w:pPr>
            <w:r w:rsidRPr="00CE16C9">
              <w:rPr>
                <w:b/>
              </w:rPr>
              <w:t>№</w:t>
            </w:r>
          </w:p>
          <w:p w14:paraId="5AA5CC49" w14:textId="54167303" w:rsidR="00CD2D8F" w:rsidRPr="001A742F" w:rsidRDefault="001A742F" w:rsidP="001A742F">
            <w:pPr>
              <w:jc w:val="center"/>
              <w:rPr>
                <w:b/>
                <w:lang w:val="kk-KZ"/>
              </w:rPr>
            </w:pPr>
            <w:r>
              <w:rPr>
                <w:b/>
                <w:lang w:val="kk-KZ"/>
              </w:rPr>
              <w:t>р</w:t>
            </w:r>
            <w:r w:rsidR="00CD2D8F" w:rsidRPr="00CE16C9">
              <w:rPr>
                <w:b/>
              </w:rPr>
              <w:t>/</w:t>
            </w:r>
            <w:r>
              <w:rPr>
                <w:b/>
                <w:lang w:val="kk-KZ"/>
              </w:rPr>
              <w:t>с</w:t>
            </w:r>
          </w:p>
        </w:tc>
        <w:tc>
          <w:tcPr>
            <w:tcW w:w="1418" w:type="dxa"/>
          </w:tcPr>
          <w:p w14:paraId="43DFF972" w14:textId="4135C6F9" w:rsidR="00CD2D8F" w:rsidRPr="00C04CE3" w:rsidRDefault="00C04CE3" w:rsidP="00CD2D8F">
            <w:pPr>
              <w:pStyle w:val="20"/>
              <w:widowControl w:val="0"/>
              <w:jc w:val="center"/>
              <w:rPr>
                <w:b/>
                <w:sz w:val="24"/>
                <w:szCs w:val="24"/>
                <w:lang w:val="kk-KZ"/>
              </w:rPr>
            </w:pPr>
            <w:r w:rsidRPr="00C04CE3">
              <w:rPr>
                <w:b/>
                <w:sz w:val="24"/>
                <w:szCs w:val="24"/>
                <w:lang w:val="kk-KZ"/>
              </w:rPr>
              <w:t>Құрылымдық элемент</w:t>
            </w:r>
          </w:p>
        </w:tc>
        <w:tc>
          <w:tcPr>
            <w:tcW w:w="4111" w:type="dxa"/>
          </w:tcPr>
          <w:p w14:paraId="027163E2" w14:textId="4114895A" w:rsidR="00CD2D8F" w:rsidRPr="00CE16C9" w:rsidRDefault="00C04CE3" w:rsidP="00CD2D8F">
            <w:pPr>
              <w:jc w:val="center"/>
              <w:rPr>
                <w:b/>
              </w:rPr>
            </w:pPr>
            <w:proofErr w:type="spellStart"/>
            <w:r w:rsidRPr="00C04CE3">
              <w:rPr>
                <w:b/>
              </w:rPr>
              <w:t>Құрылымдық</w:t>
            </w:r>
            <w:proofErr w:type="spellEnd"/>
            <w:r w:rsidRPr="00C04CE3">
              <w:rPr>
                <w:b/>
              </w:rPr>
              <w:t xml:space="preserve"> элемент</w:t>
            </w:r>
          </w:p>
        </w:tc>
        <w:tc>
          <w:tcPr>
            <w:tcW w:w="4819" w:type="dxa"/>
          </w:tcPr>
          <w:p w14:paraId="531183EE" w14:textId="19BBA5C6" w:rsidR="00CD2D8F" w:rsidRPr="00CE16C9" w:rsidRDefault="00C04CE3" w:rsidP="00CD2D8F">
            <w:pPr>
              <w:jc w:val="center"/>
              <w:rPr>
                <w:b/>
              </w:rPr>
            </w:pPr>
            <w:proofErr w:type="spellStart"/>
            <w:r w:rsidRPr="00C04CE3">
              <w:rPr>
                <w:b/>
              </w:rPr>
              <w:t>Ұсынылған</w:t>
            </w:r>
            <w:proofErr w:type="spellEnd"/>
            <w:r w:rsidRPr="00C04CE3">
              <w:rPr>
                <w:b/>
              </w:rPr>
              <w:t xml:space="preserve"> редакция</w:t>
            </w:r>
          </w:p>
        </w:tc>
        <w:tc>
          <w:tcPr>
            <w:tcW w:w="4111" w:type="dxa"/>
          </w:tcPr>
          <w:p w14:paraId="61FF2F75" w14:textId="1532C58F" w:rsidR="00CD2D8F" w:rsidRPr="00CE16C9" w:rsidRDefault="00C04CE3" w:rsidP="00CD2D8F">
            <w:pPr>
              <w:jc w:val="center"/>
              <w:rPr>
                <w:b/>
              </w:rPr>
            </w:pPr>
            <w:proofErr w:type="spellStart"/>
            <w:r w:rsidRPr="00C04CE3">
              <w:rPr>
                <w:b/>
              </w:rPr>
              <w:t>Негіздеме</w:t>
            </w:r>
            <w:proofErr w:type="spellEnd"/>
          </w:p>
        </w:tc>
      </w:tr>
      <w:tr w:rsidR="00CD2D8F" w:rsidRPr="00CE16C9" w14:paraId="122B1133" w14:textId="77777777" w:rsidTr="00F32AA5">
        <w:tc>
          <w:tcPr>
            <w:tcW w:w="567" w:type="dxa"/>
          </w:tcPr>
          <w:p w14:paraId="612B9237" w14:textId="77777777" w:rsidR="00CD2D8F" w:rsidRPr="00CE16C9" w:rsidRDefault="00CD2D8F" w:rsidP="00CD2D8F">
            <w:pPr>
              <w:jc w:val="center"/>
            </w:pPr>
            <w:r w:rsidRPr="00CE16C9">
              <w:t>1</w:t>
            </w:r>
          </w:p>
        </w:tc>
        <w:tc>
          <w:tcPr>
            <w:tcW w:w="1418" w:type="dxa"/>
          </w:tcPr>
          <w:p w14:paraId="5F952F15" w14:textId="77777777" w:rsidR="00CD2D8F" w:rsidRPr="00CE16C9" w:rsidRDefault="00CD2D8F" w:rsidP="00CD2D8F">
            <w:pPr>
              <w:jc w:val="center"/>
            </w:pPr>
            <w:r w:rsidRPr="00CE16C9">
              <w:t>2</w:t>
            </w:r>
          </w:p>
        </w:tc>
        <w:tc>
          <w:tcPr>
            <w:tcW w:w="4111" w:type="dxa"/>
          </w:tcPr>
          <w:p w14:paraId="793C1011" w14:textId="77777777" w:rsidR="00CD2D8F" w:rsidRPr="00CE16C9" w:rsidRDefault="00CD2D8F" w:rsidP="00CD2D8F">
            <w:pPr>
              <w:jc w:val="center"/>
            </w:pPr>
            <w:r w:rsidRPr="00CE16C9">
              <w:t>3</w:t>
            </w:r>
          </w:p>
        </w:tc>
        <w:tc>
          <w:tcPr>
            <w:tcW w:w="4819" w:type="dxa"/>
          </w:tcPr>
          <w:p w14:paraId="10415B68" w14:textId="77777777" w:rsidR="00CD2D8F" w:rsidRPr="00CE16C9" w:rsidRDefault="00CD2D8F" w:rsidP="00CD2D8F">
            <w:pPr>
              <w:jc w:val="center"/>
            </w:pPr>
            <w:r w:rsidRPr="00CE16C9">
              <w:t>4</w:t>
            </w:r>
          </w:p>
        </w:tc>
        <w:tc>
          <w:tcPr>
            <w:tcW w:w="4111" w:type="dxa"/>
          </w:tcPr>
          <w:p w14:paraId="365C68BE" w14:textId="77777777" w:rsidR="00CD2D8F" w:rsidRPr="00CE16C9" w:rsidRDefault="00CD2D8F" w:rsidP="00CD2D8F">
            <w:pPr>
              <w:jc w:val="center"/>
            </w:pPr>
            <w:r w:rsidRPr="00CE16C9">
              <w:t>5</w:t>
            </w:r>
          </w:p>
        </w:tc>
      </w:tr>
      <w:tr w:rsidR="004D69A3" w:rsidRPr="00F32AA5" w14:paraId="4FFD7A36" w14:textId="77777777" w:rsidTr="00F32AA5">
        <w:tc>
          <w:tcPr>
            <w:tcW w:w="567" w:type="dxa"/>
          </w:tcPr>
          <w:p w14:paraId="14C55E60" w14:textId="77777777" w:rsidR="004D69A3" w:rsidRPr="00CE16C9" w:rsidRDefault="004D69A3" w:rsidP="005342DF">
            <w:pPr>
              <w:pStyle w:val="a8"/>
              <w:numPr>
                <w:ilvl w:val="0"/>
                <w:numId w:val="10"/>
              </w:numPr>
              <w:ind w:left="0" w:firstLine="0"/>
              <w:jc w:val="center"/>
            </w:pPr>
          </w:p>
        </w:tc>
        <w:tc>
          <w:tcPr>
            <w:tcW w:w="1418" w:type="dxa"/>
          </w:tcPr>
          <w:p w14:paraId="742FABDD" w14:textId="11FB2660" w:rsidR="004D69A3" w:rsidRPr="00CE16C9" w:rsidRDefault="000E525A" w:rsidP="005342DF">
            <w:pPr>
              <w:jc w:val="center"/>
            </w:pPr>
            <w:r w:rsidRPr="000E525A">
              <w:t>641-1</w:t>
            </w:r>
            <w:r w:rsidR="003D54E0">
              <w:rPr>
                <w:lang w:val="kk-KZ"/>
              </w:rPr>
              <w:t xml:space="preserve"> жаңа бап</w:t>
            </w:r>
            <w:r w:rsidRPr="000E525A">
              <w:t xml:space="preserve"> </w:t>
            </w:r>
            <w:r w:rsidR="00E01601" w:rsidRPr="00E01601">
              <w:t xml:space="preserve"> </w:t>
            </w:r>
          </w:p>
          <w:p w14:paraId="63E123DC" w14:textId="77777777" w:rsidR="004D69A3" w:rsidRPr="00CE16C9" w:rsidRDefault="004D69A3" w:rsidP="005342DF">
            <w:pPr>
              <w:jc w:val="center"/>
              <w:rPr>
                <w:b/>
              </w:rPr>
            </w:pPr>
          </w:p>
        </w:tc>
        <w:tc>
          <w:tcPr>
            <w:tcW w:w="4111" w:type="dxa"/>
          </w:tcPr>
          <w:p w14:paraId="4A2A5367" w14:textId="77777777" w:rsidR="00ED29B6" w:rsidRDefault="00ED29B6" w:rsidP="000E525A">
            <w:pPr>
              <w:pStyle w:val="a8"/>
              <w:ind w:left="-121" w:firstLine="169"/>
              <w:jc w:val="both"/>
            </w:pPr>
            <w:r w:rsidRPr="00ED29B6">
              <w:rPr>
                <w:b/>
                <w:bCs/>
              </w:rPr>
              <w:t xml:space="preserve">641-1 </w:t>
            </w:r>
            <w:proofErr w:type="spellStart"/>
            <w:r w:rsidRPr="00ED29B6">
              <w:rPr>
                <w:b/>
                <w:bCs/>
              </w:rPr>
              <w:t>бап</w:t>
            </w:r>
            <w:proofErr w:type="spellEnd"/>
            <w:r w:rsidR="000E525A" w:rsidRPr="000E525A">
              <w:rPr>
                <w:b/>
                <w:bCs/>
              </w:rPr>
              <w:t>.</w:t>
            </w:r>
            <w:r w:rsidR="000E525A">
              <w:t xml:space="preserve"> </w:t>
            </w:r>
          </w:p>
          <w:p w14:paraId="0507881E" w14:textId="6B87D533" w:rsidR="004D69A3" w:rsidRPr="00ED29B6" w:rsidRDefault="00ED29B6" w:rsidP="000E525A">
            <w:pPr>
              <w:pStyle w:val="a8"/>
              <w:ind w:left="-121" w:firstLine="169"/>
              <w:jc w:val="both"/>
              <w:rPr>
                <w:lang w:val="kk-KZ"/>
              </w:rPr>
            </w:pPr>
            <w:r>
              <w:rPr>
                <w:lang w:val="kk-KZ"/>
              </w:rPr>
              <w:t>Жоқ</w:t>
            </w:r>
          </w:p>
        </w:tc>
        <w:tc>
          <w:tcPr>
            <w:tcW w:w="4819" w:type="dxa"/>
          </w:tcPr>
          <w:p w14:paraId="09E49700" w14:textId="2181A1F6" w:rsidR="003D54E0" w:rsidRPr="003D54E0" w:rsidRDefault="003D54E0" w:rsidP="0002240A">
            <w:pPr>
              <w:ind w:firstLine="310"/>
              <w:jc w:val="both"/>
              <w:rPr>
                <w:b/>
                <w:lang w:val="kk-KZ"/>
              </w:rPr>
            </w:pPr>
            <w:r w:rsidRPr="003D54E0">
              <w:rPr>
                <w:b/>
                <w:lang w:val="kk-KZ"/>
              </w:rPr>
              <w:t>641-1-бап. Қазақстан Республикасының цифрлық активтер туралы заңнамасын бұзу</w:t>
            </w:r>
          </w:p>
          <w:p w14:paraId="6920D53F" w14:textId="2F0EB079" w:rsidR="0039602E" w:rsidRPr="002E732A" w:rsidRDefault="0039602E" w:rsidP="0002240A">
            <w:pPr>
              <w:ind w:firstLine="310"/>
              <w:jc w:val="both"/>
              <w:rPr>
                <w:b/>
                <w:lang w:val="kk-KZ"/>
              </w:rPr>
            </w:pPr>
            <w:r w:rsidRPr="0039602E">
              <w:rPr>
                <w:b/>
                <w:lang w:val="kk-KZ"/>
              </w:rPr>
              <w:t>Қазақстан Республикасының цифрлық активтер саласындағы заңнамасын бұзу:</w:t>
            </w:r>
          </w:p>
          <w:p w14:paraId="6ECC5025" w14:textId="77777777" w:rsidR="0039602E" w:rsidRPr="0039602E" w:rsidRDefault="0039602E" w:rsidP="0002240A">
            <w:pPr>
              <w:ind w:firstLine="310"/>
              <w:jc w:val="both"/>
              <w:rPr>
                <w:b/>
                <w:lang w:val="kk-KZ"/>
              </w:rPr>
            </w:pPr>
            <w:r w:rsidRPr="0039602E">
              <w:rPr>
                <w:b/>
                <w:lang w:val="kk-KZ"/>
              </w:rPr>
              <w:t>1) цифрлық қаржы активтерін шығаруды және олардың сауда-саттығын ұйымдастыруды жүзеге асыратын тұлғалардың, сондай-ақ қамтамасыз етілмеген цифрлық қаржы активтерінің меншік иелерінің цифрлық қаржы активтерін сатып алушылар, жүргізілген транзакциялар және меншіктегі цифрлық қаржы активтері туралы ақпаратты қаржы мониторингі саласындағы уәкілетті органға ұсынбауы, уақтылы ұсынбауы, сол сияқты уәкілетті органның сұрау салуы бойынша анық емес ақпарат ұсынуы –</w:t>
            </w:r>
          </w:p>
          <w:p w14:paraId="63BC7D1F" w14:textId="77777777" w:rsidR="00725756" w:rsidRPr="002E732A" w:rsidRDefault="00725756" w:rsidP="003C3B26">
            <w:pPr>
              <w:ind w:firstLine="310"/>
              <w:jc w:val="both"/>
              <w:rPr>
                <w:b/>
                <w:lang w:val="kk-KZ"/>
              </w:rPr>
            </w:pPr>
            <w:r w:rsidRPr="002E732A">
              <w:rPr>
                <w:b/>
                <w:lang w:val="kk-KZ"/>
              </w:rPr>
              <w:t xml:space="preserve">2) </w:t>
            </w:r>
            <w:r w:rsidRPr="00725756">
              <w:rPr>
                <w:b/>
                <w:lang w:val="kk-KZ"/>
              </w:rPr>
              <w:t xml:space="preserve">цифрлық майнингті жүзеге асыратын тұлғалардың заңнамада белгіленген тәртіппен ақпараттық қауіпсіздікті қамтамасыз ету саласындағы уәкілетті органға цифрлық майнингті жүзеге асыру жөніндегі қызмет </w:t>
            </w:r>
            <w:r w:rsidRPr="00725756">
              <w:rPr>
                <w:b/>
                <w:lang w:val="kk-KZ"/>
              </w:rPr>
              <w:lastRenderedPageBreak/>
              <w:t>туралы ақпаратты ұсынбауы, уақтылы ұсынбауы –</w:t>
            </w:r>
          </w:p>
          <w:p w14:paraId="7EE7435C" w14:textId="77777777" w:rsidR="006B10C8" w:rsidRPr="006B10C8" w:rsidRDefault="006B10C8" w:rsidP="000E525A">
            <w:pPr>
              <w:ind w:firstLine="168"/>
              <w:jc w:val="both"/>
              <w:rPr>
                <w:b/>
                <w:lang w:val="kk-KZ"/>
              </w:rPr>
            </w:pPr>
            <w:r w:rsidRPr="006B10C8">
              <w:rPr>
                <w:b/>
                <w:lang w:val="kk-KZ"/>
              </w:rPr>
              <w:t>шағын кәсіпкерлік субъектілеріне – елу, орта кәсіпкерлік субъектілеріне – бір жүз, ірі кәсіпкерлік субъектілеріне бес жүз айлық есептік көрсеткіш мөлшерінде айыппұл салуға әкеп соғады.</w:t>
            </w:r>
          </w:p>
          <w:p w14:paraId="300DDA61" w14:textId="77777777" w:rsidR="00D05FCE" w:rsidRDefault="002E732A" w:rsidP="000E525A">
            <w:pPr>
              <w:ind w:firstLine="168"/>
              <w:jc w:val="both"/>
              <w:rPr>
                <w:b/>
                <w:lang w:val="kk-KZ"/>
              </w:rPr>
            </w:pPr>
            <w:r w:rsidRPr="002E732A">
              <w:rPr>
                <w:b/>
                <w:lang w:val="kk-KZ"/>
              </w:rPr>
              <w:t>3) биржалар операторларының қамтамасыз етілмеген цифрлық активтерді сатып алуға, иеленуге және олармен операциялар жасауға байланысты тәуекелдер туралы жеке тұлғаларды хабардар ету жөніндегі міндеттерді орындамауы –</w:t>
            </w:r>
          </w:p>
          <w:p w14:paraId="77744DEA" w14:textId="1C061A4A" w:rsidR="002E732A" w:rsidRPr="007D6F69" w:rsidRDefault="002E732A" w:rsidP="000E525A">
            <w:pPr>
              <w:ind w:firstLine="168"/>
              <w:jc w:val="both"/>
              <w:rPr>
                <w:b/>
                <w:lang w:val="kk-KZ"/>
              </w:rPr>
            </w:pPr>
            <w:r w:rsidRPr="002E732A">
              <w:rPr>
                <w:b/>
                <w:lang w:val="kk-KZ"/>
              </w:rPr>
              <w:t>жүз айлық есептік көрсеткіш мөлшерінде айыппұл салуға әкеп соғады.</w:t>
            </w:r>
          </w:p>
        </w:tc>
        <w:tc>
          <w:tcPr>
            <w:tcW w:w="4111" w:type="dxa"/>
          </w:tcPr>
          <w:p w14:paraId="2D388B52" w14:textId="36995AED" w:rsidR="00F42A61" w:rsidRPr="00F42A61" w:rsidRDefault="00F42A61" w:rsidP="009A7507">
            <w:pPr>
              <w:ind w:firstLine="169"/>
              <w:jc w:val="both"/>
              <w:rPr>
                <w:lang w:val="kk-KZ"/>
              </w:rPr>
            </w:pPr>
            <w:r>
              <w:rPr>
                <w:lang w:val="kk-KZ"/>
              </w:rPr>
              <w:lastRenderedPageBreak/>
              <w:t>«</w:t>
            </w:r>
            <w:r w:rsidRPr="00F42A61">
              <w:rPr>
                <w:lang w:val="kk-KZ"/>
              </w:rPr>
              <w:t>Цифрлық активтер туралы</w:t>
            </w:r>
            <w:r>
              <w:rPr>
                <w:lang w:val="kk-KZ"/>
              </w:rPr>
              <w:t>»</w:t>
            </w:r>
            <w:r w:rsidRPr="00F42A61">
              <w:rPr>
                <w:lang w:val="kk-KZ"/>
              </w:rPr>
              <w:t xml:space="preserve"> Қазақстан Республикасы Заңының жобасында цифрлық активтерді шығаруға және олардың айналымына байланысты саланы реттеу енгізіледі.</w:t>
            </w:r>
          </w:p>
          <w:p w14:paraId="46AC030A" w14:textId="3716BFC3" w:rsidR="00F843C8" w:rsidRPr="00F42A61" w:rsidRDefault="00F42A61" w:rsidP="009A7507">
            <w:pPr>
              <w:ind w:firstLine="169"/>
              <w:jc w:val="both"/>
              <w:rPr>
                <w:lang w:val="kk-KZ"/>
              </w:rPr>
            </w:pPr>
            <w:r w:rsidRPr="00F42A61">
              <w:rPr>
                <w:lang w:val="kk-KZ"/>
              </w:rPr>
              <w:t>Осы Заң талаптарының орындалуын қамтамасыз ету үшін цифрлық активтер туралы заңнама талаптарын бұзғаны үшін әкімшілік жауапкершілік енгізу қажет.</w:t>
            </w:r>
          </w:p>
        </w:tc>
      </w:tr>
      <w:tr w:rsidR="00527C22" w:rsidRPr="00CE16C9" w14:paraId="6729669A" w14:textId="77777777" w:rsidTr="00F32AA5">
        <w:tc>
          <w:tcPr>
            <w:tcW w:w="567" w:type="dxa"/>
          </w:tcPr>
          <w:p w14:paraId="0B15D727" w14:textId="77777777" w:rsidR="00527C22" w:rsidRPr="00F42A61" w:rsidRDefault="00527C22" w:rsidP="00D54947">
            <w:pPr>
              <w:pStyle w:val="a8"/>
              <w:numPr>
                <w:ilvl w:val="0"/>
                <w:numId w:val="10"/>
              </w:numPr>
              <w:ind w:left="0" w:firstLine="0"/>
              <w:jc w:val="center"/>
              <w:rPr>
                <w:lang w:val="kk-KZ"/>
              </w:rPr>
            </w:pPr>
          </w:p>
        </w:tc>
        <w:tc>
          <w:tcPr>
            <w:tcW w:w="1418" w:type="dxa"/>
          </w:tcPr>
          <w:p w14:paraId="6A1B28E5" w14:textId="7D2395B5" w:rsidR="00527C22" w:rsidRPr="00CE16C9" w:rsidRDefault="006E5E46" w:rsidP="00D54947">
            <w:pPr>
              <w:jc w:val="center"/>
              <w:rPr>
                <w:b/>
              </w:rPr>
            </w:pPr>
            <w:r w:rsidRPr="006E5E46">
              <w:t>692-2-баптың 1-бөлігі</w:t>
            </w:r>
          </w:p>
        </w:tc>
        <w:tc>
          <w:tcPr>
            <w:tcW w:w="4111" w:type="dxa"/>
          </w:tcPr>
          <w:p w14:paraId="30B79982" w14:textId="1CDBA629" w:rsidR="001B0336" w:rsidRPr="00AB61C9" w:rsidRDefault="00AB61C9" w:rsidP="001B0336">
            <w:pPr>
              <w:pStyle w:val="a8"/>
              <w:ind w:left="23" w:firstLine="169"/>
              <w:jc w:val="both"/>
              <w:rPr>
                <w:lang w:val="kk-KZ"/>
              </w:rPr>
            </w:pPr>
            <w:r>
              <w:rPr>
                <w:rFonts w:ascii="Courier New" w:hAnsi="Courier New" w:cs="Courier New"/>
                <w:color w:val="000000"/>
                <w:spacing w:val="2"/>
                <w:sz w:val="20"/>
                <w:szCs w:val="20"/>
                <w:shd w:val="clear" w:color="auto" w:fill="F4F5F6"/>
              </w:rPr>
              <w:t> </w:t>
            </w:r>
            <w:r w:rsidRPr="00AB61C9">
              <w:rPr>
                <w:bCs/>
                <w:color w:val="000000"/>
                <w:spacing w:val="2"/>
                <w:bdr w:val="none" w:sz="0" w:space="0" w:color="auto" w:frame="1"/>
                <w:shd w:val="clear" w:color="auto" w:fill="F4F5F6"/>
                <w:lang w:val="kk-KZ"/>
              </w:rPr>
              <w:t>692-2-бап. Ақпараттық қауіпсіздікті қамтамасыз ету саласындағы уәкілетті орган</w:t>
            </w:r>
          </w:p>
          <w:p w14:paraId="0B1E8F76" w14:textId="40D1D64F" w:rsidR="001B0336" w:rsidRPr="00AB61C9" w:rsidRDefault="00AB61C9" w:rsidP="001B0336">
            <w:pPr>
              <w:pStyle w:val="a8"/>
              <w:ind w:left="23" w:firstLine="169"/>
              <w:jc w:val="both"/>
              <w:rPr>
                <w:lang w:val="kk-KZ"/>
              </w:rPr>
            </w:pPr>
            <w:r w:rsidRPr="00AB61C9">
              <w:rPr>
                <w:color w:val="000000"/>
                <w:spacing w:val="2"/>
                <w:shd w:val="clear" w:color="auto" w:fill="F4F5F6"/>
                <w:lang w:val="kk-KZ"/>
              </w:rPr>
              <w:t xml:space="preserve">1. Ақпараттық қауіпсіздікті қамтамасыз ету саласындағы уәкілетті орган осы </w:t>
            </w:r>
            <w:r w:rsidRPr="00183E2D">
              <w:rPr>
                <w:color w:val="000000" w:themeColor="text1"/>
                <w:spacing w:val="2"/>
                <w:shd w:val="clear" w:color="auto" w:fill="F4F5F6"/>
                <w:lang w:val="kk-KZ"/>
              </w:rPr>
              <w:t>Кодекстің </w:t>
            </w:r>
            <w:hyperlink r:id="rId7" w:anchor="z79" w:history="1">
              <w:r w:rsidRPr="00183E2D">
                <w:rPr>
                  <w:rStyle w:val="aa"/>
                  <w:color w:val="000000" w:themeColor="text1"/>
                  <w:spacing w:val="2"/>
                  <w:u w:val="none"/>
                  <w:shd w:val="clear" w:color="auto" w:fill="F4F5F6"/>
                  <w:lang w:val="kk-KZ"/>
                </w:rPr>
                <w:t>79</w:t>
              </w:r>
            </w:hyperlink>
            <w:r w:rsidRPr="00183E2D">
              <w:rPr>
                <w:color w:val="000000" w:themeColor="text1"/>
                <w:spacing w:val="2"/>
                <w:shd w:val="clear" w:color="auto" w:fill="F4F5F6"/>
                <w:lang w:val="kk-KZ"/>
              </w:rPr>
              <w:t>, </w:t>
            </w:r>
            <w:hyperlink r:id="rId8" w:anchor="z639" w:history="1">
              <w:r w:rsidRPr="00183E2D">
                <w:rPr>
                  <w:rStyle w:val="aa"/>
                  <w:color w:val="000000" w:themeColor="text1"/>
                  <w:spacing w:val="2"/>
                  <w:u w:val="none"/>
                  <w:shd w:val="clear" w:color="auto" w:fill="F4F5F6"/>
                  <w:lang w:val="kk-KZ"/>
                </w:rPr>
                <w:t>639</w:t>
              </w:r>
            </w:hyperlink>
            <w:r w:rsidRPr="00183E2D">
              <w:rPr>
                <w:color w:val="000000" w:themeColor="text1"/>
                <w:spacing w:val="2"/>
                <w:shd w:val="clear" w:color="auto" w:fill="F4F5F6"/>
                <w:lang w:val="kk-KZ"/>
              </w:rPr>
              <w:t>, </w:t>
            </w:r>
            <w:hyperlink r:id="rId9" w:anchor="z640" w:history="1">
              <w:r w:rsidRPr="00183E2D">
                <w:rPr>
                  <w:rStyle w:val="aa"/>
                  <w:color w:val="000000" w:themeColor="text1"/>
                  <w:spacing w:val="2"/>
                  <w:u w:val="none"/>
                  <w:shd w:val="clear" w:color="auto" w:fill="F4F5F6"/>
                  <w:lang w:val="kk-KZ"/>
                </w:rPr>
                <w:t>640</w:t>
              </w:r>
            </w:hyperlink>
            <w:r w:rsidRPr="00183E2D">
              <w:rPr>
                <w:color w:val="000000" w:themeColor="text1"/>
                <w:spacing w:val="2"/>
                <w:shd w:val="clear" w:color="auto" w:fill="F4F5F6"/>
                <w:lang w:val="kk-KZ"/>
              </w:rPr>
              <w:t>, </w:t>
            </w:r>
            <w:hyperlink r:id="rId10" w:anchor="z641" w:history="1">
              <w:r w:rsidRPr="00183E2D">
                <w:rPr>
                  <w:rStyle w:val="aa"/>
                  <w:color w:val="000000" w:themeColor="text1"/>
                  <w:spacing w:val="2"/>
                  <w:u w:val="none"/>
                  <w:shd w:val="clear" w:color="auto" w:fill="F4F5F6"/>
                  <w:lang w:val="kk-KZ"/>
                </w:rPr>
                <w:t>641 баптарында</w:t>
              </w:r>
            </w:hyperlink>
            <w:r w:rsidRPr="00183E2D">
              <w:rPr>
                <w:color w:val="000000" w:themeColor="text1"/>
                <w:spacing w:val="2"/>
                <w:shd w:val="clear" w:color="auto" w:fill="F4F5F6"/>
                <w:lang w:val="kk-KZ"/>
              </w:rPr>
              <w:t> </w:t>
            </w:r>
            <w:r w:rsidRPr="00AB61C9">
              <w:rPr>
                <w:color w:val="000000"/>
                <w:spacing w:val="2"/>
                <w:shd w:val="clear" w:color="auto" w:fill="F4F5F6"/>
                <w:lang w:val="kk-KZ"/>
              </w:rPr>
              <w:t>көзделген әкімшілік құқық бұзушылықтар туралы істерді қарайды.</w:t>
            </w:r>
            <w:r w:rsidRPr="00AB61C9">
              <w:rPr>
                <w:lang w:val="kk-KZ"/>
              </w:rPr>
              <w:t xml:space="preserve"> </w:t>
            </w:r>
            <w:r w:rsidR="001B0336" w:rsidRPr="00AB61C9">
              <w:rPr>
                <w:lang w:val="kk-KZ"/>
              </w:rPr>
              <w:t>…</w:t>
            </w:r>
          </w:p>
        </w:tc>
        <w:tc>
          <w:tcPr>
            <w:tcW w:w="4819" w:type="dxa"/>
          </w:tcPr>
          <w:p w14:paraId="5B464666" w14:textId="60FB5904" w:rsidR="00AB61C9" w:rsidRPr="00AB61C9" w:rsidRDefault="00AB61C9" w:rsidP="00AB61C9">
            <w:pPr>
              <w:pStyle w:val="a8"/>
              <w:ind w:left="23" w:firstLine="429"/>
              <w:jc w:val="both"/>
              <w:rPr>
                <w:lang w:val="kk-KZ"/>
              </w:rPr>
            </w:pPr>
            <w:r w:rsidRPr="00AB61C9">
              <w:rPr>
                <w:bCs/>
                <w:color w:val="000000"/>
                <w:spacing w:val="2"/>
                <w:bdr w:val="none" w:sz="0" w:space="0" w:color="auto" w:frame="1"/>
                <w:shd w:val="clear" w:color="auto" w:fill="F4F5F6"/>
                <w:lang w:val="kk-KZ"/>
              </w:rPr>
              <w:t>692-2-бап. Ақпараттық қауіпсіздікті қамтамасыз ету саласындағы уәкілетті орган</w:t>
            </w:r>
            <w:r w:rsidRPr="00AB61C9">
              <w:rPr>
                <w:lang w:val="kk-KZ"/>
              </w:rPr>
              <w:t xml:space="preserve"> </w:t>
            </w:r>
          </w:p>
          <w:p w14:paraId="44072C01" w14:textId="07AAA3F6" w:rsidR="00AB61C9" w:rsidRDefault="00AB61C9" w:rsidP="001B0336">
            <w:pPr>
              <w:pStyle w:val="a8"/>
              <w:ind w:left="23" w:firstLine="169"/>
              <w:jc w:val="both"/>
              <w:rPr>
                <w:lang w:val="kk-KZ"/>
              </w:rPr>
            </w:pPr>
            <w:r w:rsidRPr="00AB61C9">
              <w:rPr>
                <w:color w:val="000000"/>
                <w:spacing w:val="2"/>
                <w:shd w:val="clear" w:color="auto" w:fill="F4F5F6"/>
                <w:lang w:val="kk-KZ"/>
              </w:rPr>
              <w:t>1. Ақпараттық қауіпсіздікті қамтамасыз ету саласындағы уәкілетті орган осы Кодекстің </w:t>
            </w:r>
            <w:hyperlink r:id="rId11" w:anchor="z79" w:history="1">
              <w:r w:rsidRPr="00C26613">
                <w:rPr>
                  <w:rStyle w:val="aa"/>
                  <w:color w:val="000000" w:themeColor="text1"/>
                  <w:spacing w:val="2"/>
                  <w:u w:val="none"/>
                  <w:shd w:val="clear" w:color="auto" w:fill="F4F5F6"/>
                  <w:lang w:val="kk-KZ"/>
                </w:rPr>
                <w:t>79</w:t>
              </w:r>
            </w:hyperlink>
            <w:r w:rsidRPr="00C26613">
              <w:rPr>
                <w:color w:val="000000" w:themeColor="text1"/>
                <w:spacing w:val="2"/>
                <w:shd w:val="clear" w:color="auto" w:fill="F4F5F6"/>
                <w:lang w:val="kk-KZ"/>
              </w:rPr>
              <w:t>, </w:t>
            </w:r>
            <w:hyperlink r:id="rId12" w:anchor="z639" w:history="1">
              <w:r w:rsidRPr="00C26613">
                <w:rPr>
                  <w:rStyle w:val="aa"/>
                  <w:color w:val="000000" w:themeColor="text1"/>
                  <w:spacing w:val="2"/>
                  <w:u w:val="none"/>
                  <w:shd w:val="clear" w:color="auto" w:fill="F4F5F6"/>
                  <w:lang w:val="kk-KZ"/>
                </w:rPr>
                <w:t>639</w:t>
              </w:r>
            </w:hyperlink>
            <w:r w:rsidRPr="00C26613">
              <w:rPr>
                <w:color w:val="000000" w:themeColor="text1"/>
                <w:spacing w:val="2"/>
                <w:shd w:val="clear" w:color="auto" w:fill="F4F5F6"/>
                <w:lang w:val="kk-KZ"/>
              </w:rPr>
              <w:t>, </w:t>
            </w:r>
            <w:hyperlink r:id="rId13" w:anchor="z640" w:history="1">
              <w:r w:rsidRPr="00C26613">
                <w:rPr>
                  <w:rStyle w:val="aa"/>
                  <w:color w:val="000000" w:themeColor="text1"/>
                  <w:spacing w:val="2"/>
                  <w:u w:val="none"/>
                  <w:shd w:val="clear" w:color="auto" w:fill="F4F5F6"/>
                  <w:lang w:val="kk-KZ"/>
                </w:rPr>
                <w:t>640</w:t>
              </w:r>
            </w:hyperlink>
            <w:r w:rsidRPr="00C26613">
              <w:rPr>
                <w:color w:val="000000" w:themeColor="text1"/>
                <w:spacing w:val="2"/>
                <w:shd w:val="clear" w:color="auto" w:fill="F4F5F6"/>
                <w:lang w:val="kk-KZ"/>
              </w:rPr>
              <w:t>, </w:t>
            </w:r>
            <w:hyperlink r:id="rId14" w:anchor="z641" w:history="1">
              <w:r w:rsidRPr="00C26613">
                <w:rPr>
                  <w:rStyle w:val="aa"/>
                  <w:color w:val="000000" w:themeColor="text1"/>
                  <w:spacing w:val="2"/>
                  <w:u w:val="none"/>
                  <w:shd w:val="clear" w:color="auto" w:fill="F4F5F6"/>
                  <w:lang w:val="kk-KZ"/>
                </w:rPr>
                <w:t>641-</w:t>
              </w:r>
              <w:r w:rsidR="00C26613" w:rsidRPr="00AD265F">
                <w:rPr>
                  <w:rStyle w:val="aa"/>
                  <w:b/>
                  <w:color w:val="000000" w:themeColor="text1"/>
                  <w:spacing w:val="2"/>
                  <w:u w:val="none"/>
                  <w:shd w:val="clear" w:color="auto" w:fill="F4F5F6"/>
                  <w:lang w:val="kk-KZ"/>
                </w:rPr>
                <w:t xml:space="preserve">641-1 </w:t>
              </w:r>
              <w:r w:rsidR="00C26613" w:rsidRPr="00C26613">
                <w:rPr>
                  <w:rStyle w:val="aa"/>
                  <w:color w:val="000000" w:themeColor="text1"/>
                  <w:spacing w:val="2"/>
                  <w:u w:val="none"/>
                  <w:shd w:val="clear" w:color="auto" w:fill="F4F5F6"/>
                  <w:lang w:val="kk-KZ"/>
                </w:rPr>
                <w:t xml:space="preserve"> </w:t>
              </w:r>
              <w:r w:rsidRPr="00C26613">
                <w:rPr>
                  <w:rStyle w:val="aa"/>
                  <w:color w:val="000000" w:themeColor="text1"/>
                  <w:spacing w:val="2"/>
                  <w:u w:val="none"/>
                  <w:shd w:val="clear" w:color="auto" w:fill="F4F5F6"/>
                  <w:lang w:val="kk-KZ"/>
                </w:rPr>
                <w:t>баптарында</w:t>
              </w:r>
            </w:hyperlink>
            <w:r w:rsidRPr="00AB61C9">
              <w:rPr>
                <w:color w:val="000000"/>
                <w:spacing w:val="2"/>
                <w:shd w:val="clear" w:color="auto" w:fill="F4F5F6"/>
                <w:lang w:val="kk-KZ"/>
              </w:rPr>
              <w:t> көзделген әкімшілік құқық бұзушылықтар туралы істерді қарайды.</w:t>
            </w:r>
            <w:r w:rsidRPr="00AB61C9">
              <w:rPr>
                <w:lang w:val="kk-KZ"/>
              </w:rPr>
              <w:t xml:space="preserve"> </w:t>
            </w:r>
          </w:p>
          <w:p w14:paraId="15C115A8" w14:textId="1E1CFB43" w:rsidR="00DA0F56" w:rsidRPr="00DA0F56" w:rsidRDefault="001B0336" w:rsidP="001B0336">
            <w:pPr>
              <w:ind w:firstLine="168"/>
              <w:jc w:val="both"/>
              <w:rPr>
                <w:b/>
              </w:rPr>
            </w:pPr>
            <w:r>
              <w:t>…</w:t>
            </w:r>
          </w:p>
        </w:tc>
        <w:tc>
          <w:tcPr>
            <w:tcW w:w="4111" w:type="dxa"/>
          </w:tcPr>
          <w:p w14:paraId="16E4EB73" w14:textId="4E08EAE0" w:rsidR="00527C22" w:rsidRPr="00471312" w:rsidRDefault="00471312" w:rsidP="00582470">
            <w:pPr>
              <w:ind w:firstLine="310"/>
              <w:jc w:val="both"/>
              <w:rPr>
                <w:lang w:val="kk-KZ"/>
              </w:rPr>
            </w:pPr>
            <w:r w:rsidRPr="00471312">
              <w:rPr>
                <w:lang w:val="kk-KZ"/>
              </w:rPr>
              <w:t>Цифрлық активтер туралы заңнаманың талаптарын бұзғаны үшін әкімшілік құқық бұзушылық туралы істерді қарау бойынша ақпараттық қауіпсіздікті қамтамасыз ету саласындағы уәкілетті органның құзыретін айқындау үшін (ӘҚБтК-нің 641-1-бабының 1-бөлігінің 2) тармақшасында көзделген бөлігінде (ӘҚБтК-нің жаңа 641-1-бабында көзделеді).</w:t>
            </w:r>
          </w:p>
        </w:tc>
      </w:tr>
    </w:tbl>
    <w:p w14:paraId="35171B90" w14:textId="77777777" w:rsidR="006B5F3A" w:rsidRDefault="006B5F3A" w:rsidP="006D5A2C">
      <w:pPr>
        <w:rPr>
          <w:b/>
          <w:lang w:val="kk-KZ"/>
        </w:rPr>
      </w:pPr>
    </w:p>
    <w:p w14:paraId="0F51991B" w14:textId="77777777" w:rsidR="00F32AA5" w:rsidRDefault="00F32AA5" w:rsidP="006D5A2C">
      <w:pPr>
        <w:rPr>
          <w:b/>
          <w:lang w:val="kk-KZ"/>
        </w:rPr>
      </w:pPr>
    </w:p>
    <w:tbl>
      <w:tblPr>
        <w:tblStyle w:val="af2"/>
        <w:tblW w:w="1403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9"/>
        <w:gridCol w:w="5954"/>
      </w:tblGrid>
      <w:tr w:rsidR="00F32AA5" w:rsidRPr="00F32AA5" w14:paraId="02185EB2" w14:textId="77777777" w:rsidTr="00F32AA5">
        <w:tc>
          <w:tcPr>
            <w:tcW w:w="8079" w:type="dxa"/>
          </w:tcPr>
          <w:p w14:paraId="3DFD8DF2" w14:textId="77777777" w:rsidR="00F32AA5" w:rsidRDefault="00F32AA5" w:rsidP="005C6963">
            <w:pPr>
              <w:spacing w:line="276" w:lineRule="auto"/>
              <w:rPr>
                <w:rFonts w:ascii="Times New Roman" w:hAnsi="Times New Roman" w:cs="Times New Roman"/>
                <w:b/>
                <w:color w:val="000000"/>
                <w:spacing w:val="2"/>
                <w:sz w:val="28"/>
                <w:szCs w:val="28"/>
                <w:lang w:val="kk-KZ"/>
              </w:rPr>
            </w:pPr>
            <w:r w:rsidRPr="00F32AA5">
              <w:rPr>
                <w:rFonts w:ascii="Times New Roman" w:hAnsi="Times New Roman" w:cs="Times New Roman"/>
                <w:b/>
                <w:color w:val="000000"/>
                <w:spacing w:val="2"/>
                <w:sz w:val="28"/>
                <w:szCs w:val="28"/>
                <w:lang w:val="kk-KZ"/>
              </w:rPr>
              <w:t xml:space="preserve">Қазақстан Республикасы </w:t>
            </w:r>
          </w:p>
          <w:p w14:paraId="5756D428" w14:textId="433B51CF" w:rsidR="00F32AA5" w:rsidRPr="00F32AA5" w:rsidRDefault="00F32AA5" w:rsidP="005C6963">
            <w:pPr>
              <w:spacing w:line="276" w:lineRule="auto"/>
              <w:rPr>
                <w:rFonts w:ascii="Times New Roman" w:hAnsi="Times New Roman" w:cs="Times New Roman"/>
                <w:b/>
                <w:color w:val="000000"/>
                <w:spacing w:val="2"/>
                <w:sz w:val="28"/>
                <w:szCs w:val="28"/>
                <w:lang w:val="kk-KZ"/>
              </w:rPr>
            </w:pPr>
            <w:r w:rsidRPr="00F32AA5">
              <w:rPr>
                <w:rFonts w:ascii="Times New Roman" w:hAnsi="Times New Roman" w:cs="Times New Roman"/>
                <w:b/>
                <w:color w:val="000000"/>
                <w:spacing w:val="2"/>
                <w:sz w:val="28"/>
                <w:szCs w:val="28"/>
                <w:lang w:val="kk-KZ"/>
              </w:rPr>
              <w:t>Парламентінің депутаттары</w:t>
            </w:r>
          </w:p>
        </w:tc>
        <w:tc>
          <w:tcPr>
            <w:tcW w:w="5954" w:type="dxa"/>
          </w:tcPr>
          <w:p w14:paraId="3915F300" w14:textId="77777777" w:rsidR="00F32AA5" w:rsidRPr="00F32AA5" w:rsidRDefault="00F32AA5" w:rsidP="005C6963">
            <w:pPr>
              <w:spacing w:line="276" w:lineRule="auto"/>
              <w:ind w:left="2378"/>
              <w:rPr>
                <w:rFonts w:ascii="Times New Roman" w:hAnsi="Times New Roman" w:cs="Times New Roman"/>
                <w:b/>
                <w:color w:val="000000"/>
                <w:spacing w:val="2"/>
                <w:sz w:val="28"/>
                <w:szCs w:val="28"/>
                <w:lang w:val="kk-KZ"/>
              </w:rPr>
            </w:pPr>
            <w:r w:rsidRPr="00F32AA5">
              <w:rPr>
                <w:rFonts w:ascii="Times New Roman" w:hAnsi="Times New Roman" w:cs="Times New Roman"/>
                <w:b/>
                <w:color w:val="000000"/>
                <w:spacing w:val="2"/>
                <w:sz w:val="28"/>
                <w:szCs w:val="28"/>
                <w:lang w:val="kk-KZ"/>
              </w:rPr>
              <w:t xml:space="preserve">П. Казанцев </w:t>
            </w:r>
          </w:p>
          <w:p w14:paraId="1A181321" w14:textId="77777777" w:rsidR="00F32AA5" w:rsidRPr="00F32AA5" w:rsidRDefault="00F32AA5" w:rsidP="005C6963">
            <w:pPr>
              <w:spacing w:line="276" w:lineRule="auto"/>
              <w:ind w:left="2378"/>
              <w:rPr>
                <w:rFonts w:ascii="Times New Roman" w:hAnsi="Times New Roman" w:cs="Times New Roman"/>
                <w:b/>
                <w:color w:val="000000"/>
                <w:spacing w:val="2"/>
                <w:sz w:val="28"/>
                <w:szCs w:val="28"/>
                <w:lang w:val="kk-KZ"/>
              </w:rPr>
            </w:pPr>
            <w:r w:rsidRPr="00F32AA5">
              <w:rPr>
                <w:rFonts w:ascii="Times New Roman" w:hAnsi="Times New Roman" w:cs="Times New Roman"/>
                <w:b/>
                <w:color w:val="000000"/>
                <w:spacing w:val="2"/>
                <w:sz w:val="28"/>
                <w:szCs w:val="28"/>
                <w:lang w:val="kk-KZ"/>
              </w:rPr>
              <w:t>Е. Смышляева</w:t>
            </w:r>
          </w:p>
          <w:p w14:paraId="28A2A172" w14:textId="77777777" w:rsidR="00F32AA5" w:rsidRPr="00F32AA5" w:rsidRDefault="00F32AA5" w:rsidP="005C6963">
            <w:pPr>
              <w:spacing w:line="276" w:lineRule="auto"/>
              <w:ind w:left="2378"/>
              <w:rPr>
                <w:rFonts w:ascii="Times New Roman" w:hAnsi="Times New Roman" w:cs="Times New Roman"/>
                <w:b/>
                <w:color w:val="000000"/>
                <w:spacing w:val="2"/>
                <w:sz w:val="28"/>
                <w:szCs w:val="28"/>
                <w:lang w:val="kk-KZ"/>
              </w:rPr>
            </w:pPr>
            <w:bookmarkStart w:id="0" w:name="_GoBack"/>
            <w:bookmarkEnd w:id="0"/>
            <w:r w:rsidRPr="00F32AA5">
              <w:rPr>
                <w:rFonts w:ascii="Times New Roman" w:hAnsi="Times New Roman" w:cs="Times New Roman"/>
                <w:b/>
                <w:color w:val="000000"/>
                <w:spacing w:val="2"/>
                <w:sz w:val="28"/>
                <w:szCs w:val="28"/>
                <w:lang w:val="kk-KZ"/>
              </w:rPr>
              <w:t>Қ. Сафинов</w:t>
            </w:r>
          </w:p>
        </w:tc>
      </w:tr>
    </w:tbl>
    <w:p w14:paraId="486B4C31" w14:textId="77777777" w:rsidR="00F32AA5" w:rsidRPr="00F32AA5" w:rsidRDefault="00F32AA5" w:rsidP="006D5A2C">
      <w:pPr>
        <w:rPr>
          <w:b/>
        </w:rPr>
      </w:pPr>
    </w:p>
    <w:sectPr w:rsidR="00F32AA5" w:rsidRPr="00F32AA5" w:rsidSect="00BF460F">
      <w:headerReference w:type="default" r:id="rId15"/>
      <w:footerReference w:type="default" r:id="rId16"/>
      <w:pgSz w:w="16840" w:h="11907" w:orient="landscape" w:code="9"/>
      <w:pgMar w:top="993" w:right="1134" w:bottom="851" w:left="1418" w:header="567"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DA66B" w14:textId="77777777" w:rsidR="00131A63" w:rsidRDefault="00131A63">
      <w:r>
        <w:separator/>
      </w:r>
    </w:p>
  </w:endnote>
  <w:endnote w:type="continuationSeparator" w:id="0">
    <w:p w14:paraId="7BBD1C04" w14:textId="77777777" w:rsidR="00131A63" w:rsidRDefault="00131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3EEF4" w14:textId="77777777" w:rsidR="004B4AA0" w:rsidRDefault="004B4AA0" w:rsidP="009976E6">
    <w:pPr>
      <w:pStyle w:val="af0"/>
    </w:pPr>
  </w:p>
  <w:p w14:paraId="4092CA87" w14:textId="77777777" w:rsidR="004B4AA0" w:rsidRDefault="004B4AA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4DB0C" w14:textId="77777777" w:rsidR="00131A63" w:rsidRDefault="00131A63">
      <w:r>
        <w:separator/>
      </w:r>
    </w:p>
  </w:footnote>
  <w:footnote w:type="continuationSeparator" w:id="0">
    <w:p w14:paraId="7D912650" w14:textId="77777777" w:rsidR="00131A63" w:rsidRDefault="00131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749611"/>
      <w:docPartObj>
        <w:docPartGallery w:val="Page Numbers (Top of Page)"/>
        <w:docPartUnique/>
      </w:docPartObj>
    </w:sdtPr>
    <w:sdtEndPr/>
    <w:sdtContent>
      <w:p w14:paraId="0A0D0A37" w14:textId="77777777" w:rsidR="009976E6" w:rsidRDefault="009976E6">
        <w:pPr>
          <w:pStyle w:val="ae"/>
          <w:jc w:val="center"/>
        </w:pPr>
        <w:r>
          <w:fldChar w:fldCharType="begin"/>
        </w:r>
        <w:r>
          <w:instrText>PAGE   \* MERGEFORMAT</w:instrText>
        </w:r>
        <w:r>
          <w:fldChar w:fldCharType="separate"/>
        </w:r>
        <w:r w:rsidR="00F32AA5">
          <w:rPr>
            <w:noProof/>
          </w:rPr>
          <w:t>2</w:t>
        </w:r>
        <w:r>
          <w:fldChar w:fldCharType="end"/>
        </w:r>
      </w:p>
    </w:sdtContent>
  </w:sdt>
  <w:p w14:paraId="314D89B7" w14:textId="77777777" w:rsidR="00FA0DB6" w:rsidRDefault="00FA0DB6">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971A3"/>
    <w:multiLevelType w:val="hybridMultilevel"/>
    <w:tmpl w:val="AEAECA60"/>
    <w:lvl w:ilvl="0" w:tplc="22882DFE">
      <w:start w:val="1"/>
      <w:numFmt w:val="decimal"/>
      <w:lvlText w:val="%1)"/>
      <w:lvlJc w:val="left"/>
      <w:pPr>
        <w:ind w:left="529" w:hanging="360"/>
      </w:pPr>
      <w:rPr>
        <w:rFonts w:hint="default"/>
      </w:rPr>
    </w:lvl>
    <w:lvl w:ilvl="1" w:tplc="04190019" w:tentative="1">
      <w:start w:val="1"/>
      <w:numFmt w:val="lowerLetter"/>
      <w:lvlText w:val="%2."/>
      <w:lvlJc w:val="left"/>
      <w:pPr>
        <w:ind w:left="1249" w:hanging="360"/>
      </w:pPr>
    </w:lvl>
    <w:lvl w:ilvl="2" w:tplc="0419001B" w:tentative="1">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nsid w:val="2B8F3AE5"/>
    <w:multiLevelType w:val="hybridMultilevel"/>
    <w:tmpl w:val="88021C1C"/>
    <w:lvl w:ilvl="0" w:tplc="2AC06628">
      <w:start w:val="1"/>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
    <w:nsid w:val="30415849"/>
    <w:multiLevelType w:val="hybridMultilevel"/>
    <w:tmpl w:val="06CE5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8C0948"/>
    <w:multiLevelType w:val="hybridMultilevel"/>
    <w:tmpl w:val="83BADC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ED83816"/>
    <w:multiLevelType w:val="hybridMultilevel"/>
    <w:tmpl w:val="FA9AA86E"/>
    <w:lvl w:ilvl="0" w:tplc="75B41702">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5">
    <w:nsid w:val="5A82664D"/>
    <w:multiLevelType w:val="hybridMultilevel"/>
    <w:tmpl w:val="30048EE6"/>
    <w:lvl w:ilvl="0" w:tplc="0419000F">
      <w:start w:val="1"/>
      <w:numFmt w:val="decimal"/>
      <w:lvlText w:val="%1."/>
      <w:lvlJc w:val="left"/>
      <w:pPr>
        <w:ind w:left="75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D7714D"/>
    <w:multiLevelType w:val="hybridMultilevel"/>
    <w:tmpl w:val="AE56CBA8"/>
    <w:lvl w:ilvl="0" w:tplc="22882DFE">
      <w:start w:val="1"/>
      <w:numFmt w:val="decimal"/>
      <w:lvlText w:val="%1)"/>
      <w:lvlJc w:val="left"/>
      <w:pPr>
        <w:ind w:left="529" w:hanging="360"/>
      </w:pPr>
      <w:rPr>
        <w:rFonts w:hint="default"/>
      </w:rPr>
    </w:lvl>
    <w:lvl w:ilvl="1" w:tplc="04190019" w:tentative="1">
      <w:start w:val="1"/>
      <w:numFmt w:val="lowerLetter"/>
      <w:lvlText w:val="%2."/>
      <w:lvlJc w:val="left"/>
      <w:pPr>
        <w:ind w:left="1249" w:hanging="360"/>
      </w:pPr>
    </w:lvl>
    <w:lvl w:ilvl="2" w:tplc="0419001B" w:tentative="1">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7">
    <w:nsid w:val="618E5316"/>
    <w:multiLevelType w:val="hybridMultilevel"/>
    <w:tmpl w:val="09F442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61D86E50"/>
    <w:multiLevelType w:val="hybridMultilevel"/>
    <w:tmpl w:val="42FC5466"/>
    <w:lvl w:ilvl="0" w:tplc="7DD86F96">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9">
    <w:nsid w:val="697D3706"/>
    <w:multiLevelType w:val="multilevel"/>
    <w:tmpl w:val="22DE0918"/>
    <w:lvl w:ilvl="0">
      <w:start w:val="1"/>
      <w:numFmt w:val="decimal"/>
      <w:lvlText w:val="%1."/>
      <w:lvlJc w:val="left"/>
      <w:pPr>
        <w:ind w:left="678" w:hanging="360"/>
      </w:p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10">
    <w:nsid w:val="7D5B6850"/>
    <w:multiLevelType w:val="hybridMultilevel"/>
    <w:tmpl w:val="01405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1"/>
  </w:num>
  <w:num w:numId="4">
    <w:abstractNumId w:val="6"/>
  </w:num>
  <w:num w:numId="5">
    <w:abstractNumId w:val="0"/>
  </w:num>
  <w:num w:numId="6">
    <w:abstractNumId w:val="5"/>
  </w:num>
  <w:num w:numId="7">
    <w:abstractNumId w:val="2"/>
  </w:num>
  <w:num w:numId="8">
    <w:abstractNumId w:val="10"/>
  </w:num>
  <w:num w:numId="9">
    <w:abstractNumId w:val="3"/>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306"/>
    <w:rsid w:val="0000444F"/>
    <w:rsid w:val="00021E08"/>
    <w:rsid w:val="0002240A"/>
    <w:rsid w:val="00042ADC"/>
    <w:rsid w:val="00050FF6"/>
    <w:rsid w:val="0005609A"/>
    <w:rsid w:val="000816F6"/>
    <w:rsid w:val="000932EB"/>
    <w:rsid w:val="00094EF2"/>
    <w:rsid w:val="000A3F85"/>
    <w:rsid w:val="000A4412"/>
    <w:rsid w:val="000A7519"/>
    <w:rsid w:val="000B011F"/>
    <w:rsid w:val="000C3AC8"/>
    <w:rsid w:val="000D2BD9"/>
    <w:rsid w:val="000E525A"/>
    <w:rsid w:val="000F47FF"/>
    <w:rsid w:val="000F7403"/>
    <w:rsid w:val="000F7AA1"/>
    <w:rsid w:val="001027D4"/>
    <w:rsid w:val="00104DA5"/>
    <w:rsid w:val="00105CA4"/>
    <w:rsid w:val="0010604E"/>
    <w:rsid w:val="00111617"/>
    <w:rsid w:val="00123EC8"/>
    <w:rsid w:val="00125614"/>
    <w:rsid w:val="00131A63"/>
    <w:rsid w:val="00152476"/>
    <w:rsid w:val="00154476"/>
    <w:rsid w:val="00154DD4"/>
    <w:rsid w:val="0015748E"/>
    <w:rsid w:val="00160290"/>
    <w:rsid w:val="0016126B"/>
    <w:rsid w:val="00161944"/>
    <w:rsid w:val="00170512"/>
    <w:rsid w:val="001709CD"/>
    <w:rsid w:val="00183E2D"/>
    <w:rsid w:val="00190B09"/>
    <w:rsid w:val="001966D2"/>
    <w:rsid w:val="001A54D1"/>
    <w:rsid w:val="001A742F"/>
    <w:rsid w:val="001B0336"/>
    <w:rsid w:val="001C27CB"/>
    <w:rsid w:val="001C43CA"/>
    <w:rsid w:val="001C754A"/>
    <w:rsid w:val="001C7B94"/>
    <w:rsid w:val="001E7D76"/>
    <w:rsid w:val="001F344F"/>
    <w:rsid w:val="001F4BDF"/>
    <w:rsid w:val="00207E42"/>
    <w:rsid w:val="002330A2"/>
    <w:rsid w:val="002370F2"/>
    <w:rsid w:val="00240AA6"/>
    <w:rsid w:val="002414BA"/>
    <w:rsid w:val="00257DC5"/>
    <w:rsid w:val="00260F9C"/>
    <w:rsid w:val="00284B9F"/>
    <w:rsid w:val="00291385"/>
    <w:rsid w:val="002925ED"/>
    <w:rsid w:val="002B1BC6"/>
    <w:rsid w:val="002B3005"/>
    <w:rsid w:val="002B6290"/>
    <w:rsid w:val="002B62DB"/>
    <w:rsid w:val="002B6790"/>
    <w:rsid w:val="002C3A8B"/>
    <w:rsid w:val="002C5650"/>
    <w:rsid w:val="002D2583"/>
    <w:rsid w:val="002E732A"/>
    <w:rsid w:val="002F0949"/>
    <w:rsid w:val="002F3AC0"/>
    <w:rsid w:val="002F42FB"/>
    <w:rsid w:val="00301F9A"/>
    <w:rsid w:val="00304291"/>
    <w:rsid w:val="00306927"/>
    <w:rsid w:val="00313954"/>
    <w:rsid w:val="00322B21"/>
    <w:rsid w:val="003434FD"/>
    <w:rsid w:val="00343845"/>
    <w:rsid w:val="00355192"/>
    <w:rsid w:val="00356257"/>
    <w:rsid w:val="00356735"/>
    <w:rsid w:val="00377A1C"/>
    <w:rsid w:val="00382A0C"/>
    <w:rsid w:val="00384BB3"/>
    <w:rsid w:val="0039602E"/>
    <w:rsid w:val="003975E5"/>
    <w:rsid w:val="003A4871"/>
    <w:rsid w:val="003B5816"/>
    <w:rsid w:val="003C21FA"/>
    <w:rsid w:val="003C3B26"/>
    <w:rsid w:val="003D08BB"/>
    <w:rsid w:val="003D09B6"/>
    <w:rsid w:val="003D54E0"/>
    <w:rsid w:val="003D5FA2"/>
    <w:rsid w:val="003E5557"/>
    <w:rsid w:val="003E711D"/>
    <w:rsid w:val="003E73CE"/>
    <w:rsid w:val="004075EA"/>
    <w:rsid w:val="00411A52"/>
    <w:rsid w:val="0041706E"/>
    <w:rsid w:val="0041793D"/>
    <w:rsid w:val="004270EC"/>
    <w:rsid w:val="0043289F"/>
    <w:rsid w:val="00433826"/>
    <w:rsid w:val="0043430E"/>
    <w:rsid w:val="004347F0"/>
    <w:rsid w:val="004370D6"/>
    <w:rsid w:val="004374A3"/>
    <w:rsid w:val="00450CA9"/>
    <w:rsid w:val="00451133"/>
    <w:rsid w:val="00456009"/>
    <w:rsid w:val="00463B0A"/>
    <w:rsid w:val="00471312"/>
    <w:rsid w:val="00471E3A"/>
    <w:rsid w:val="00481A55"/>
    <w:rsid w:val="00483397"/>
    <w:rsid w:val="00483404"/>
    <w:rsid w:val="00492CE0"/>
    <w:rsid w:val="004947F8"/>
    <w:rsid w:val="00496D39"/>
    <w:rsid w:val="004B3BA5"/>
    <w:rsid w:val="004B433B"/>
    <w:rsid w:val="004B4AA0"/>
    <w:rsid w:val="004C79CE"/>
    <w:rsid w:val="004D0C42"/>
    <w:rsid w:val="004D69A3"/>
    <w:rsid w:val="004E643B"/>
    <w:rsid w:val="004E7079"/>
    <w:rsid w:val="004F33DD"/>
    <w:rsid w:val="004F52E5"/>
    <w:rsid w:val="005044EC"/>
    <w:rsid w:val="00506C16"/>
    <w:rsid w:val="00527C22"/>
    <w:rsid w:val="0053092F"/>
    <w:rsid w:val="0053250A"/>
    <w:rsid w:val="00535A42"/>
    <w:rsid w:val="00545E99"/>
    <w:rsid w:val="00551D16"/>
    <w:rsid w:val="00567C12"/>
    <w:rsid w:val="00580AB7"/>
    <w:rsid w:val="00582470"/>
    <w:rsid w:val="005971D6"/>
    <w:rsid w:val="005A2AF9"/>
    <w:rsid w:val="005A3A70"/>
    <w:rsid w:val="005A7AB5"/>
    <w:rsid w:val="005B5435"/>
    <w:rsid w:val="005B7EF3"/>
    <w:rsid w:val="005C2D8C"/>
    <w:rsid w:val="005C5C44"/>
    <w:rsid w:val="005E15BB"/>
    <w:rsid w:val="005E3F9F"/>
    <w:rsid w:val="00604A2D"/>
    <w:rsid w:val="00610DBE"/>
    <w:rsid w:val="00615925"/>
    <w:rsid w:val="006175F6"/>
    <w:rsid w:val="00621AA8"/>
    <w:rsid w:val="00622CAC"/>
    <w:rsid w:val="0063167B"/>
    <w:rsid w:val="0063205D"/>
    <w:rsid w:val="006331BD"/>
    <w:rsid w:val="00652715"/>
    <w:rsid w:val="00652C7E"/>
    <w:rsid w:val="006550F3"/>
    <w:rsid w:val="00655130"/>
    <w:rsid w:val="00660F57"/>
    <w:rsid w:val="0066604D"/>
    <w:rsid w:val="00690405"/>
    <w:rsid w:val="00692919"/>
    <w:rsid w:val="006A4D2E"/>
    <w:rsid w:val="006A6DCA"/>
    <w:rsid w:val="006B10C8"/>
    <w:rsid w:val="006B2517"/>
    <w:rsid w:val="006B5F3A"/>
    <w:rsid w:val="006C3CE1"/>
    <w:rsid w:val="006C5A3C"/>
    <w:rsid w:val="006D5A2C"/>
    <w:rsid w:val="006E5E46"/>
    <w:rsid w:val="006F1425"/>
    <w:rsid w:val="006F3498"/>
    <w:rsid w:val="006F3EFF"/>
    <w:rsid w:val="006F6CD0"/>
    <w:rsid w:val="006F700C"/>
    <w:rsid w:val="00725756"/>
    <w:rsid w:val="00726187"/>
    <w:rsid w:val="00730C51"/>
    <w:rsid w:val="00737849"/>
    <w:rsid w:val="00747E38"/>
    <w:rsid w:val="00755AB7"/>
    <w:rsid w:val="007651E4"/>
    <w:rsid w:val="007879F4"/>
    <w:rsid w:val="00796838"/>
    <w:rsid w:val="007C32D0"/>
    <w:rsid w:val="007D6F69"/>
    <w:rsid w:val="007E673F"/>
    <w:rsid w:val="007E6B9A"/>
    <w:rsid w:val="007F7782"/>
    <w:rsid w:val="0080027D"/>
    <w:rsid w:val="008016B7"/>
    <w:rsid w:val="00815B8F"/>
    <w:rsid w:val="00826CD9"/>
    <w:rsid w:val="00830DF6"/>
    <w:rsid w:val="00832F26"/>
    <w:rsid w:val="00834B3F"/>
    <w:rsid w:val="00835B4E"/>
    <w:rsid w:val="008403BC"/>
    <w:rsid w:val="00843CF1"/>
    <w:rsid w:val="00863008"/>
    <w:rsid w:val="00872966"/>
    <w:rsid w:val="00875F0F"/>
    <w:rsid w:val="00876140"/>
    <w:rsid w:val="00884649"/>
    <w:rsid w:val="0089306C"/>
    <w:rsid w:val="008A08E8"/>
    <w:rsid w:val="008B4307"/>
    <w:rsid w:val="008C12C9"/>
    <w:rsid w:val="008D609C"/>
    <w:rsid w:val="008F1F8F"/>
    <w:rsid w:val="008F3F30"/>
    <w:rsid w:val="008F65AC"/>
    <w:rsid w:val="00907699"/>
    <w:rsid w:val="00934A99"/>
    <w:rsid w:val="00935851"/>
    <w:rsid w:val="0094181F"/>
    <w:rsid w:val="009449A0"/>
    <w:rsid w:val="009528D9"/>
    <w:rsid w:val="00953A0C"/>
    <w:rsid w:val="0095621E"/>
    <w:rsid w:val="009705B3"/>
    <w:rsid w:val="00971115"/>
    <w:rsid w:val="00971D36"/>
    <w:rsid w:val="00982442"/>
    <w:rsid w:val="00982FF7"/>
    <w:rsid w:val="00994B24"/>
    <w:rsid w:val="009976E6"/>
    <w:rsid w:val="009A23AC"/>
    <w:rsid w:val="009A2A4E"/>
    <w:rsid w:val="009A6488"/>
    <w:rsid w:val="009A7507"/>
    <w:rsid w:val="009B6C25"/>
    <w:rsid w:val="009C2F0F"/>
    <w:rsid w:val="009D23FB"/>
    <w:rsid w:val="009D36F3"/>
    <w:rsid w:val="009D45B3"/>
    <w:rsid w:val="009E2A64"/>
    <w:rsid w:val="009F6B63"/>
    <w:rsid w:val="00A06C41"/>
    <w:rsid w:val="00A117A2"/>
    <w:rsid w:val="00A12D7A"/>
    <w:rsid w:val="00A14785"/>
    <w:rsid w:val="00A25306"/>
    <w:rsid w:val="00A25E9B"/>
    <w:rsid w:val="00A26388"/>
    <w:rsid w:val="00A263FD"/>
    <w:rsid w:val="00A269EB"/>
    <w:rsid w:val="00A32328"/>
    <w:rsid w:val="00A33F2A"/>
    <w:rsid w:val="00A358E6"/>
    <w:rsid w:val="00A37C05"/>
    <w:rsid w:val="00A56EF2"/>
    <w:rsid w:val="00A64781"/>
    <w:rsid w:val="00A74883"/>
    <w:rsid w:val="00AA212B"/>
    <w:rsid w:val="00AB088C"/>
    <w:rsid w:val="00AB3CD0"/>
    <w:rsid w:val="00AB61C9"/>
    <w:rsid w:val="00AB6402"/>
    <w:rsid w:val="00AC1C41"/>
    <w:rsid w:val="00AC343F"/>
    <w:rsid w:val="00AC5FB7"/>
    <w:rsid w:val="00AD265F"/>
    <w:rsid w:val="00AD2A56"/>
    <w:rsid w:val="00AF1937"/>
    <w:rsid w:val="00AF4218"/>
    <w:rsid w:val="00B0390E"/>
    <w:rsid w:val="00B05CC0"/>
    <w:rsid w:val="00B12B72"/>
    <w:rsid w:val="00B131A5"/>
    <w:rsid w:val="00B14069"/>
    <w:rsid w:val="00B225A0"/>
    <w:rsid w:val="00B24E53"/>
    <w:rsid w:val="00B367C4"/>
    <w:rsid w:val="00B4659B"/>
    <w:rsid w:val="00B5263B"/>
    <w:rsid w:val="00B54047"/>
    <w:rsid w:val="00B54F0B"/>
    <w:rsid w:val="00B6512D"/>
    <w:rsid w:val="00B768C7"/>
    <w:rsid w:val="00B82E23"/>
    <w:rsid w:val="00B836BA"/>
    <w:rsid w:val="00B911E5"/>
    <w:rsid w:val="00B92839"/>
    <w:rsid w:val="00BA3E2E"/>
    <w:rsid w:val="00BA3FF1"/>
    <w:rsid w:val="00BA5B6A"/>
    <w:rsid w:val="00BA6566"/>
    <w:rsid w:val="00BB4E18"/>
    <w:rsid w:val="00BC4063"/>
    <w:rsid w:val="00BC5DE4"/>
    <w:rsid w:val="00BD5EC4"/>
    <w:rsid w:val="00BE02EF"/>
    <w:rsid w:val="00BE6601"/>
    <w:rsid w:val="00BF16E9"/>
    <w:rsid w:val="00BF1FB7"/>
    <w:rsid w:val="00BF460F"/>
    <w:rsid w:val="00BF59F3"/>
    <w:rsid w:val="00C04CE3"/>
    <w:rsid w:val="00C14A27"/>
    <w:rsid w:val="00C160BC"/>
    <w:rsid w:val="00C22446"/>
    <w:rsid w:val="00C26613"/>
    <w:rsid w:val="00C346BB"/>
    <w:rsid w:val="00C414F2"/>
    <w:rsid w:val="00C5043E"/>
    <w:rsid w:val="00C56491"/>
    <w:rsid w:val="00C7122B"/>
    <w:rsid w:val="00C76552"/>
    <w:rsid w:val="00C804FE"/>
    <w:rsid w:val="00C900D3"/>
    <w:rsid w:val="00CA61AE"/>
    <w:rsid w:val="00CB1130"/>
    <w:rsid w:val="00CB52C1"/>
    <w:rsid w:val="00CC0165"/>
    <w:rsid w:val="00CD1EB4"/>
    <w:rsid w:val="00CD239D"/>
    <w:rsid w:val="00CD2D8F"/>
    <w:rsid w:val="00CD7076"/>
    <w:rsid w:val="00CE16C9"/>
    <w:rsid w:val="00CF0410"/>
    <w:rsid w:val="00CF0FA8"/>
    <w:rsid w:val="00CF2FE7"/>
    <w:rsid w:val="00D023B1"/>
    <w:rsid w:val="00D05FCE"/>
    <w:rsid w:val="00D07223"/>
    <w:rsid w:val="00D23465"/>
    <w:rsid w:val="00D359FD"/>
    <w:rsid w:val="00D44CE7"/>
    <w:rsid w:val="00D50BA0"/>
    <w:rsid w:val="00D569BB"/>
    <w:rsid w:val="00D70479"/>
    <w:rsid w:val="00D774A6"/>
    <w:rsid w:val="00D77C3A"/>
    <w:rsid w:val="00D8471B"/>
    <w:rsid w:val="00D8720E"/>
    <w:rsid w:val="00DA0F56"/>
    <w:rsid w:val="00DA5052"/>
    <w:rsid w:val="00DA70BB"/>
    <w:rsid w:val="00DB4CB0"/>
    <w:rsid w:val="00DB6F2A"/>
    <w:rsid w:val="00DC0ED9"/>
    <w:rsid w:val="00DC6128"/>
    <w:rsid w:val="00DC68A1"/>
    <w:rsid w:val="00DD2C7A"/>
    <w:rsid w:val="00DD7059"/>
    <w:rsid w:val="00DF57DF"/>
    <w:rsid w:val="00E01601"/>
    <w:rsid w:val="00E01837"/>
    <w:rsid w:val="00E17547"/>
    <w:rsid w:val="00E21261"/>
    <w:rsid w:val="00E251C0"/>
    <w:rsid w:val="00E3208A"/>
    <w:rsid w:val="00E433F2"/>
    <w:rsid w:val="00E45090"/>
    <w:rsid w:val="00E45E29"/>
    <w:rsid w:val="00E50220"/>
    <w:rsid w:val="00E531B1"/>
    <w:rsid w:val="00E60D8C"/>
    <w:rsid w:val="00E674B2"/>
    <w:rsid w:val="00E73F8D"/>
    <w:rsid w:val="00E76867"/>
    <w:rsid w:val="00E823BC"/>
    <w:rsid w:val="00E830DF"/>
    <w:rsid w:val="00E83B7C"/>
    <w:rsid w:val="00EA788E"/>
    <w:rsid w:val="00EC207B"/>
    <w:rsid w:val="00ED29B6"/>
    <w:rsid w:val="00ED3C03"/>
    <w:rsid w:val="00EE27C1"/>
    <w:rsid w:val="00EF1243"/>
    <w:rsid w:val="00EF2D44"/>
    <w:rsid w:val="00EF30B4"/>
    <w:rsid w:val="00EF38AE"/>
    <w:rsid w:val="00EF42EB"/>
    <w:rsid w:val="00EF4B67"/>
    <w:rsid w:val="00F016D3"/>
    <w:rsid w:val="00F02449"/>
    <w:rsid w:val="00F15840"/>
    <w:rsid w:val="00F31153"/>
    <w:rsid w:val="00F32AA5"/>
    <w:rsid w:val="00F34C7B"/>
    <w:rsid w:val="00F3623F"/>
    <w:rsid w:val="00F379E2"/>
    <w:rsid w:val="00F42A61"/>
    <w:rsid w:val="00F5152C"/>
    <w:rsid w:val="00F630FD"/>
    <w:rsid w:val="00F644D1"/>
    <w:rsid w:val="00F66B4A"/>
    <w:rsid w:val="00F71CC9"/>
    <w:rsid w:val="00F7476D"/>
    <w:rsid w:val="00F74B1B"/>
    <w:rsid w:val="00F843C8"/>
    <w:rsid w:val="00F86C8A"/>
    <w:rsid w:val="00F94B35"/>
    <w:rsid w:val="00FA0DB6"/>
    <w:rsid w:val="00FA429C"/>
    <w:rsid w:val="00FB1DD8"/>
    <w:rsid w:val="00FB7F55"/>
    <w:rsid w:val="00FC58BF"/>
    <w:rsid w:val="00FD7B6E"/>
    <w:rsid w:val="00FE046D"/>
    <w:rsid w:val="00FE3836"/>
    <w:rsid w:val="00FE5042"/>
    <w:rsid w:val="00FF1073"/>
    <w:rsid w:val="00FF229E"/>
    <w:rsid w:val="00FF6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89100"/>
  <w15:docId w15:val="{60854DBB-B441-4D39-824D-A9520F27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804FE"/>
  </w:style>
  <w:style w:type="paragraph" w:styleId="1">
    <w:name w:val="heading 1"/>
    <w:basedOn w:val="a"/>
    <w:next w:val="a"/>
    <w:pPr>
      <w:keepNext/>
      <w:jc w:val="both"/>
      <w:outlineLvl w:val="0"/>
    </w:pPr>
    <w:rPr>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40"/>
      <w:outlineLvl w:val="2"/>
    </w:pPr>
    <w:rPr>
      <w:rFonts w:ascii="Calibri" w:eastAsia="Calibri" w:hAnsi="Calibri" w:cs="Calibri"/>
      <w:color w:val="1E4D7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paragraph" w:styleId="a6">
    <w:name w:val="Balloon Text"/>
    <w:basedOn w:val="a"/>
    <w:link w:val="a7"/>
    <w:uiPriority w:val="99"/>
    <w:semiHidden/>
    <w:unhideWhenUsed/>
    <w:rsid w:val="0000444F"/>
    <w:rPr>
      <w:rFonts w:ascii="Segoe UI" w:hAnsi="Segoe UI" w:cs="Segoe UI"/>
      <w:sz w:val="18"/>
      <w:szCs w:val="18"/>
    </w:rPr>
  </w:style>
  <w:style w:type="character" w:customStyle="1" w:styleId="a7">
    <w:name w:val="Текст выноски Знак"/>
    <w:basedOn w:val="a0"/>
    <w:link w:val="a6"/>
    <w:uiPriority w:val="99"/>
    <w:semiHidden/>
    <w:rsid w:val="0000444F"/>
    <w:rPr>
      <w:rFonts w:ascii="Segoe UI" w:hAnsi="Segoe UI" w:cs="Segoe UI"/>
      <w:sz w:val="18"/>
      <w:szCs w:val="18"/>
    </w:rPr>
  </w:style>
  <w:style w:type="character" w:customStyle="1" w:styleId="s0">
    <w:name w:val="s0"/>
    <w:basedOn w:val="a0"/>
    <w:qFormat/>
    <w:rsid w:val="00A06C41"/>
    <w:rPr>
      <w:color w:val="000000"/>
    </w:rPr>
  </w:style>
  <w:style w:type="character" w:customStyle="1" w:styleId="s21">
    <w:name w:val="s21"/>
    <w:basedOn w:val="a0"/>
    <w:rsid w:val="00A06C41"/>
  </w:style>
  <w:style w:type="paragraph" w:styleId="a8">
    <w:name w:val="List Paragraph"/>
    <w:basedOn w:val="a"/>
    <w:uiPriority w:val="34"/>
    <w:qFormat/>
    <w:rsid w:val="00EF42EB"/>
    <w:pPr>
      <w:ind w:left="720"/>
      <w:contextualSpacing/>
    </w:pPr>
  </w:style>
  <w:style w:type="character" w:customStyle="1" w:styleId="a9">
    <w:name w:val="a"/>
    <w:basedOn w:val="a0"/>
    <w:rsid w:val="00481A55"/>
  </w:style>
  <w:style w:type="character" w:styleId="aa">
    <w:name w:val="Hyperlink"/>
    <w:basedOn w:val="a0"/>
    <w:uiPriority w:val="99"/>
    <w:unhideWhenUsed/>
    <w:rsid w:val="00356257"/>
    <w:rPr>
      <w:color w:val="0000FF" w:themeColor="hyperlink"/>
      <w:u w:val="single"/>
    </w:rPr>
  </w:style>
  <w:style w:type="character" w:customStyle="1" w:styleId="ab">
    <w:name w:val="Без интервала Знак"/>
    <w:aliases w:val="Эльдар Знак,норма Знак,Обя Знак,Без интервала1 Знак,мелкий Знак,мой рабочий Знак,Айгерим Знак,свой Знак,Без интеБез интервала Знак,Без интервала11 Знак,No Spacing11 Знак,14 TNR Знак,МОЙ СТИЛЬ Знак,исполнитель Знак,Елжан Знак"/>
    <w:link w:val="ac"/>
    <w:uiPriority w:val="1"/>
    <w:locked/>
    <w:rsid w:val="00B836BA"/>
    <w:rPr>
      <w:rFonts w:ascii="Calibri" w:eastAsia="Calibri" w:hAnsi="Calibri"/>
    </w:rPr>
  </w:style>
  <w:style w:type="paragraph" w:styleId="ac">
    <w:name w:val="No Spacing"/>
    <w:aliases w:val="Эльдар,норма,Обя,Без интервала1,мелкий,мой рабочий,Айгерим,свой,Без интеБез интервала,Без интервала11,No Spacing11,14 TNR,МОЙ СТИЛЬ,исполнитель,Елжан,Без интерваль,без интервала,Без интервала111,No Spacing2,Исполнитель,Без интервала2"/>
    <w:link w:val="ab"/>
    <w:uiPriority w:val="1"/>
    <w:qFormat/>
    <w:rsid w:val="00B836BA"/>
    <w:rPr>
      <w:rFonts w:ascii="Calibri" w:eastAsia="Calibri" w:hAnsi="Calibri"/>
    </w:rPr>
  </w:style>
  <w:style w:type="character" w:customStyle="1" w:styleId="s2">
    <w:name w:val="s2"/>
    <w:basedOn w:val="a0"/>
    <w:rsid w:val="00B836BA"/>
  </w:style>
  <w:style w:type="character" w:customStyle="1" w:styleId="s3">
    <w:name w:val="s3"/>
    <w:basedOn w:val="a0"/>
    <w:rsid w:val="00B836BA"/>
  </w:style>
  <w:style w:type="character" w:customStyle="1" w:styleId="s9">
    <w:name w:val="s9"/>
    <w:basedOn w:val="a0"/>
    <w:rsid w:val="00B836BA"/>
  </w:style>
  <w:style w:type="paragraph" w:styleId="20">
    <w:name w:val="Body Text 2"/>
    <w:basedOn w:val="a"/>
    <w:link w:val="21"/>
    <w:rsid w:val="00CD2D8F"/>
    <w:pPr>
      <w:jc w:val="both"/>
    </w:pPr>
    <w:rPr>
      <w:color w:val="000000"/>
      <w:sz w:val="20"/>
      <w:szCs w:val="20"/>
    </w:rPr>
  </w:style>
  <w:style w:type="character" w:customStyle="1" w:styleId="21">
    <w:name w:val="Основной текст 2 Знак"/>
    <w:basedOn w:val="a0"/>
    <w:link w:val="20"/>
    <w:rsid w:val="00CD2D8F"/>
    <w:rPr>
      <w:color w:val="000000"/>
      <w:sz w:val="20"/>
      <w:szCs w:val="20"/>
    </w:rPr>
  </w:style>
  <w:style w:type="paragraph" w:styleId="ad">
    <w:name w:val="Normal (Web)"/>
    <w:basedOn w:val="a"/>
    <w:uiPriority w:val="99"/>
    <w:semiHidden/>
    <w:unhideWhenUsed/>
    <w:rsid w:val="002C5650"/>
    <w:pPr>
      <w:spacing w:before="100" w:beforeAutospacing="1" w:after="100" w:afterAutospacing="1"/>
    </w:pPr>
  </w:style>
  <w:style w:type="paragraph" w:styleId="ae">
    <w:name w:val="header"/>
    <w:basedOn w:val="a"/>
    <w:link w:val="af"/>
    <w:uiPriority w:val="99"/>
    <w:unhideWhenUsed/>
    <w:rsid w:val="004B4AA0"/>
    <w:pPr>
      <w:tabs>
        <w:tab w:val="center" w:pos="4677"/>
        <w:tab w:val="right" w:pos="9355"/>
      </w:tabs>
    </w:pPr>
  </w:style>
  <w:style w:type="character" w:customStyle="1" w:styleId="af">
    <w:name w:val="Верхний колонтитул Знак"/>
    <w:basedOn w:val="a0"/>
    <w:link w:val="ae"/>
    <w:uiPriority w:val="99"/>
    <w:rsid w:val="004B4AA0"/>
  </w:style>
  <w:style w:type="paragraph" w:styleId="af0">
    <w:name w:val="footer"/>
    <w:basedOn w:val="a"/>
    <w:link w:val="af1"/>
    <w:uiPriority w:val="99"/>
    <w:unhideWhenUsed/>
    <w:rsid w:val="004B4AA0"/>
    <w:pPr>
      <w:tabs>
        <w:tab w:val="center" w:pos="4677"/>
        <w:tab w:val="right" w:pos="9355"/>
      </w:tabs>
    </w:pPr>
  </w:style>
  <w:style w:type="character" w:customStyle="1" w:styleId="af1">
    <w:name w:val="Нижний колонтитул Знак"/>
    <w:basedOn w:val="a0"/>
    <w:link w:val="af0"/>
    <w:uiPriority w:val="99"/>
    <w:rsid w:val="004B4AA0"/>
  </w:style>
  <w:style w:type="character" w:customStyle="1" w:styleId="WW8Num1z8">
    <w:name w:val="WW8Num1z8"/>
    <w:rsid w:val="00527C22"/>
  </w:style>
  <w:style w:type="table" w:styleId="af2">
    <w:name w:val="Table Grid"/>
    <w:basedOn w:val="a1"/>
    <w:uiPriority w:val="39"/>
    <w:rsid w:val="00F32AA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28687">
      <w:bodyDiv w:val="1"/>
      <w:marLeft w:val="0"/>
      <w:marRight w:val="0"/>
      <w:marTop w:val="0"/>
      <w:marBottom w:val="0"/>
      <w:divBdr>
        <w:top w:val="none" w:sz="0" w:space="0" w:color="auto"/>
        <w:left w:val="none" w:sz="0" w:space="0" w:color="auto"/>
        <w:bottom w:val="none" w:sz="0" w:space="0" w:color="auto"/>
        <w:right w:val="none" w:sz="0" w:space="0" w:color="auto"/>
      </w:divBdr>
    </w:div>
    <w:div w:id="174154118">
      <w:bodyDiv w:val="1"/>
      <w:marLeft w:val="0"/>
      <w:marRight w:val="0"/>
      <w:marTop w:val="0"/>
      <w:marBottom w:val="0"/>
      <w:divBdr>
        <w:top w:val="none" w:sz="0" w:space="0" w:color="auto"/>
        <w:left w:val="none" w:sz="0" w:space="0" w:color="auto"/>
        <w:bottom w:val="none" w:sz="0" w:space="0" w:color="auto"/>
        <w:right w:val="none" w:sz="0" w:space="0" w:color="auto"/>
      </w:divBdr>
    </w:div>
    <w:div w:id="243607074">
      <w:bodyDiv w:val="1"/>
      <w:marLeft w:val="0"/>
      <w:marRight w:val="0"/>
      <w:marTop w:val="0"/>
      <w:marBottom w:val="0"/>
      <w:divBdr>
        <w:top w:val="none" w:sz="0" w:space="0" w:color="auto"/>
        <w:left w:val="none" w:sz="0" w:space="0" w:color="auto"/>
        <w:bottom w:val="none" w:sz="0" w:space="0" w:color="auto"/>
        <w:right w:val="none" w:sz="0" w:space="0" w:color="auto"/>
      </w:divBdr>
    </w:div>
    <w:div w:id="370763262">
      <w:bodyDiv w:val="1"/>
      <w:marLeft w:val="0"/>
      <w:marRight w:val="0"/>
      <w:marTop w:val="0"/>
      <w:marBottom w:val="0"/>
      <w:divBdr>
        <w:top w:val="none" w:sz="0" w:space="0" w:color="auto"/>
        <w:left w:val="none" w:sz="0" w:space="0" w:color="auto"/>
        <w:bottom w:val="none" w:sz="0" w:space="0" w:color="auto"/>
        <w:right w:val="none" w:sz="0" w:space="0" w:color="auto"/>
      </w:divBdr>
    </w:div>
    <w:div w:id="387267500">
      <w:bodyDiv w:val="1"/>
      <w:marLeft w:val="0"/>
      <w:marRight w:val="0"/>
      <w:marTop w:val="0"/>
      <w:marBottom w:val="0"/>
      <w:divBdr>
        <w:top w:val="none" w:sz="0" w:space="0" w:color="auto"/>
        <w:left w:val="none" w:sz="0" w:space="0" w:color="auto"/>
        <w:bottom w:val="none" w:sz="0" w:space="0" w:color="auto"/>
        <w:right w:val="none" w:sz="0" w:space="0" w:color="auto"/>
      </w:divBdr>
    </w:div>
    <w:div w:id="565385127">
      <w:bodyDiv w:val="1"/>
      <w:marLeft w:val="0"/>
      <w:marRight w:val="0"/>
      <w:marTop w:val="0"/>
      <w:marBottom w:val="0"/>
      <w:divBdr>
        <w:top w:val="none" w:sz="0" w:space="0" w:color="auto"/>
        <w:left w:val="none" w:sz="0" w:space="0" w:color="auto"/>
        <w:bottom w:val="none" w:sz="0" w:space="0" w:color="auto"/>
        <w:right w:val="none" w:sz="0" w:space="0" w:color="auto"/>
      </w:divBdr>
    </w:div>
    <w:div w:id="735400835">
      <w:bodyDiv w:val="1"/>
      <w:marLeft w:val="0"/>
      <w:marRight w:val="0"/>
      <w:marTop w:val="0"/>
      <w:marBottom w:val="0"/>
      <w:divBdr>
        <w:top w:val="none" w:sz="0" w:space="0" w:color="auto"/>
        <w:left w:val="none" w:sz="0" w:space="0" w:color="auto"/>
        <w:bottom w:val="none" w:sz="0" w:space="0" w:color="auto"/>
        <w:right w:val="none" w:sz="0" w:space="0" w:color="auto"/>
      </w:divBdr>
    </w:div>
    <w:div w:id="769934499">
      <w:bodyDiv w:val="1"/>
      <w:marLeft w:val="0"/>
      <w:marRight w:val="0"/>
      <w:marTop w:val="0"/>
      <w:marBottom w:val="0"/>
      <w:divBdr>
        <w:top w:val="none" w:sz="0" w:space="0" w:color="auto"/>
        <w:left w:val="none" w:sz="0" w:space="0" w:color="auto"/>
        <w:bottom w:val="none" w:sz="0" w:space="0" w:color="auto"/>
        <w:right w:val="none" w:sz="0" w:space="0" w:color="auto"/>
      </w:divBdr>
    </w:div>
    <w:div w:id="858853066">
      <w:bodyDiv w:val="1"/>
      <w:marLeft w:val="0"/>
      <w:marRight w:val="0"/>
      <w:marTop w:val="0"/>
      <w:marBottom w:val="0"/>
      <w:divBdr>
        <w:top w:val="none" w:sz="0" w:space="0" w:color="auto"/>
        <w:left w:val="none" w:sz="0" w:space="0" w:color="auto"/>
        <w:bottom w:val="none" w:sz="0" w:space="0" w:color="auto"/>
        <w:right w:val="none" w:sz="0" w:space="0" w:color="auto"/>
      </w:divBdr>
    </w:div>
    <w:div w:id="1264536922">
      <w:bodyDiv w:val="1"/>
      <w:marLeft w:val="0"/>
      <w:marRight w:val="0"/>
      <w:marTop w:val="0"/>
      <w:marBottom w:val="0"/>
      <w:divBdr>
        <w:top w:val="none" w:sz="0" w:space="0" w:color="auto"/>
        <w:left w:val="none" w:sz="0" w:space="0" w:color="auto"/>
        <w:bottom w:val="none" w:sz="0" w:space="0" w:color="auto"/>
        <w:right w:val="none" w:sz="0" w:space="0" w:color="auto"/>
      </w:divBdr>
    </w:div>
    <w:div w:id="1283151025">
      <w:bodyDiv w:val="1"/>
      <w:marLeft w:val="0"/>
      <w:marRight w:val="0"/>
      <w:marTop w:val="0"/>
      <w:marBottom w:val="0"/>
      <w:divBdr>
        <w:top w:val="none" w:sz="0" w:space="0" w:color="auto"/>
        <w:left w:val="none" w:sz="0" w:space="0" w:color="auto"/>
        <w:bottom w:val="none" w:sz="0" w:space="0" w:color="auto"/>
        <w:right w:val="none" w:sz="0" w:space="0" w:color="auto"/>
      </w:divBdr>
    </w:div>
    <w:div w:id="1682396448">
      <w:bodyDiv w:val="1"/>
      <w:marLeft w:val="0"/>
      <w:marRight w:val="0"/>
      <w:marTop w:val="0"/>
      <w:marBottom w:val="0"/>
      <w:divBdr>
        <w:top w:val="none" w:sz="0" w:space="0" w:color="auto"/>
        <w:left w:val="none" w:sz="0" w:space="0" w:color="auto"/>
        <w:bottom w:val="none" w:sz="0" w:space="0" w:color="auto"/>
        <w:right w:val="none" w:sz="0" w:space="0" w:color="auto"/>
      </w:divBdr>
    </w:div>
    <w:div w:id="1745955020">
      <w:bodyDiv w:val="1"/>
      <w:marLeft w:val="0"/>
      <w:marRight w:val="0"/>
      <w:marTop w:val="0"/>
      <w:marBottom w:val="0"/>
      <w:divBdr>
        <w:top w:val="none" w:sz="0" w:space="0" w:color="auto"/>
        <w:left w:val="none" w:sz="0" w:space="0" w:color="auto"/>
        <w:bottom w:val="none" w:sz="0" w:space="0" w:color="auto"/>
        <w:right w:val="none" w:sz="0" w:space="0" w:color="auto"/>
      </w:divBdr>
    </w:div>
    <w:div w:id="1956055929">
      <w:bodyDiv w:val="1"/>
      <w:marLeft w:val="0"/>
      <w:marRight w:val="0"/>
      <w:marTop w:val="0"/>
      <w:marBottom w:val="0"/>
      <w:divBdr>
        <w:top w:val="none" w:sz="0" w:space="0" w:color="auto"/>
        <w:left w:val="none" w:sz="0" w:space="0" w:color="auto"/>
        <w:bottom w:val="none" w:sz="0" w:space="0" w:color="auto"/>
        <w:right w:val="none" w:sz="0" w:space="0" w:color="auto"/>
      </w:divBdr>
    </w:div>
    <w:div w:id="2051147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K1400000235" TargetMode="External"/><Relationship Id="rId13" Type="http://schemas.openxmlformats.org/officeDocument/2006/relationships/hyperlink" Target="https://adilet.zan.kz/kaz/docs/K140000023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ilet.zan.kz/kaz/docs/K1400000235" TargetMode="External"/><Relationship Id="rId12" Type="http://schemas.openxmlformats.org/officeDocument/2006/relationships/hyperlink" Target="https://adilet.zan.kz/kaz/docs/K140000023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ilet.zan.kz/kaz/docs/K1400000235"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dilet.zan.kz/kaz/docs/K1400000235" TargetMode="External"/><Relationship Id="rId4" Type="http://schemas.openxmlformats.org/officeDocument/2006/relationships/webSettings" Target="webSettings.xml"/><Relationship Id="rId9" Type="http://schemas.openxmlformats.org/officeDocument/2006/relationships/hyperlink" Target="https://adilet.zan.kz/kaz/docs/K1400000235" TargetMode="External"/><Relationship Id="rId14" Type="http://schemas.openxmlformats.org/officeDocument/2006/relationships/hyperlink" Target="https://adilet.zan.kz/kaz/docs/K14000002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506</Words>
  <Characters>2889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Даулеткалиев Нурлан</dc:creator>
  <cp:lastModifiedBy>Клышбаев Ерлан</cp:lastModifiedBy>
  <cp:revision>4</cp:revision>
  <cp:lastPrinted>2020-12-07T11:08:00Z</cp:lastPrinted>
  <dcterms:created xsi:type="dcterms:W3CDTF">2021-12-28T05:23:00Z</dcterms:created>
  <dcterms:modified xsi:type="dcterms:W3CDTF">2022-09-12T11:30:00Z</dcterms:modified>
</cp:coreProperties>
</file>