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F0" w:rsidRPr="0075525A" w:rsidRDefault="009D39F0" w:rsidP="0002094B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5525A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9D39F0" w:rsidRPr="0075525A" w:rsidRDefault="009D39F0" w:rsidP="00020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D39F0" w:rsidRPr="0075525A" w:rsidRDefault="00CA2D60" w:rsidP="0002094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525A">
        <w:rPr>
          <w:rFonts w:ascii="Times New Roman" w:eastAsia="Calibri" w:hAnsi="Times New Roman" w:cs="Times New Roman"/>
          <w:sz w:val="28"/>
          <w:szCs w:val="28"/>
        </w:rPr>
        <w:t>ЗАКО</w:t>
      </w:r>
      <w:r w:rsidR="009D39F0" w:rsidRPr="0075525A">
        <w:rPr>
          <w:rFonts w:ascii="Times New Roman" w:eastAsia="Calibri" w:hAnsi="Times New Roman" w:cs="Times New Roman"/>
          <w:sz w:val="28"/>
          <w:szCs w:val="28"/>
        </w:rPr>
        <w:t>Н</w:t>
      </w:r>
    </w:p>
    <w:p w:rsidR="009D39F0" w:rsidRPr="0075525A" w:rsidRDefault="009D39F0" w:rsidP="0002094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525A">
        <w:rPr>
          <w:rFonts w:ascii="Times New Roman" w:eastAsia="Calibri" w:hAnsi="Times New Roman" w:cs="Times New Roman"/>
          <w:sz w:val="28"/>
          <w:szCs w:val="28"/>
        </w:rPr>
        <w:t>РЕСПУБЛИКИ КАЗАХСТАН</w:t>
      </w:r>
    </w:p>
    <w:p w:rsidR="009D39F0" w:rsidRPr="0075525A" w:rsidRDefault="009D39F0" w:rsidP="0002094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30C" w:rsidRPr="0075525A" w:rsidRDefault="003B030C" w:rsidP="0002094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9F0" w:rsidRPr="0075525A" w:rsidRDefault="009D39F0" w:rsidP="0002094B">
      <w:pPr>
        <w:spacing w:after="0" w:line="240" w:lineRule="auto"/>
        <w:ind w:left="567"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25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и дополнений в некоторые законодательные акты Республики Казахстан по упрощению порядка разрешения трудовых споров и конфликтов </w:t>
      </w:r>
      <w:r w:rsidRPr="007552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20CCA" w:rsidRPr="0075525A" w:rsidRDefault="00C20CCA" w:rsidP="0002094B">
      <w:pPr>
        <w:spacing w:after="0" w:line="240" w:lineRule="auto"/>
        <w:ind w:left="567" w:right="-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9F0" w:rsidRPr="0075525A" w:rsidRDefault="009D39F0" w:rsidP="00020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525A">
        <w:rPr>
          <w:rFonts w:ascii="Times New Roman" w:eastAsia="Calibri" w:hAnsi="Times New Roman" w:cs="Times New Roman"/>
          <w:sz w:val="28"/>
          <w:szCs w:val="28"/>
          <w:lang w:val="kk-KZ"/>
        </w:rPr>
        <w:t>Статья 1. Внести изменения и дополнения в следующие законодательные акты Республики Казахстан:</w:t>
      </w:r>
    </w:p>
    <w:p w:rsidR="001C018D" w:rsidRPr="0075525A" w:rsidRDefault="009D39F0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525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В Трудовой кодекс Республики Казахстан </w:t>
      </w:r>
      <w:r w:rsidR="008C4E4E" w:rsidRPr="0075525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от 23 ноября 2015 года</w:t>
      </w:r>
      <w:r w:rsidRPr="0075525A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9D39F0" w:rsidRPr="0075525A" w:rsidRDefault="009D39F0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1) в подпункте 6) </w:t>
      </w:r>
      <w:r w:rsidRPr="007552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пункте 2</w:t>
      </w:r>
      <w:r w:rsidR="006B1045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 статьи 23 после слов 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</w:t>
      </w:r>
      <w:r w:rsidRPr="0075525A">
        <w:rPr>
          <w:rFonts w:ascii="Times New Roman" w:eastAsia="Times New Roman" w:hAnsi="Times New Roman" w:cs="Times New Roman"/>
          <w:sz w:val="28"/>
          <w:szCs w:val="28"/>
        </w:rPr>
        <w:t>знакомить работника с коллективным договором»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дополнить словами </w:t>
      </w:r>
      <w:r w:rsidR="006B1045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                            </w:t>
      </w:r>
      <w:proofErr w:type="gramStart"/>
      <w:r w:rsidR="006B1045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</w:t>
      </w:r>
      <w:proofErr w:type="gramEnd"/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Pr="0075525A">
        <w:rPr>
          <w:rFonts w:ascii="Times New Roman" w:eastAsia="Times New Roman" w:hAnsi="Times New Roman" w:cs="Times New Roman"/>
          <w:sz w:val="28"/>
          <w:szCs w:val="28"/>
        </w:rPr>
        <w:t>Соглашением о работе согласительной комиссии»</w:t>
      </w:r>
      <w:r w:rsidR="00D8358D" w:rsidRPr="007552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5356" w:rsidRPr="0075525A" w:rsidRDefault="00D8358D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="008A5356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статье 159:</w:t>
      </w:r>
    </w:p>
    <w:p w:rsidR="008A5356" w:rsidRPr="0075525A" w:rsidRDefault="008A5356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пункте 1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D8358D" w:rsidRPr="0075525A" w:rsidRDefault="00BE0284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в </w:t>
      </w:r>
      <w:r w:rsidR="008A5356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части </w:t>
      </w:r>
      <w:r w:rsidR="003951A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второй</w:t>
      </w:r>
      <w:r w:rsidR="00D8358D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BC7177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после слов</w:t>
      </w:r>
      <w:r w:rsidR="008A5356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«государственных и правоохранительных органов, государственных служащих» дополнить словами «</w:t>
      </w:r>
      <w:r w:rsidR="008A5356" w:rsidRPr="0075525A">
        <w:rPr>
          <w:rFonts w:ascii="Times New Roman" w:eastAsia="Times New Roman" w:hAnsi="Times New Roman" w:cs="Times New Roman"/>
          <w:sz w:val="28"/>
          <w:szCs w:val="28"/>
        </w:rPr>
        <w:t>, субъектов микропредпринимательства, некоммерческой организации с численностью работников не более пятнадцати человек, домашних работников.</w:t>
      </w:r>
      <w:r w:rsidR="008A5356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»</w:t>
      </w:r>
      <w:r w:rsidR="00D8358D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:rsidR="008A5356" w:rsidRPr="0075525A" w:rsidRDefault="008A5356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пункте 2:</w:t>
      </w:r>
    </w:p>
    <w:p w:rsidR="008A5356" w:rsidRPr="0075525A" w:rsidRDefault="008A5356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части </w:t>
      </w:r>
      <w:r w:rsidR="003951A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первой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33A9B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слова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«</w:t>
      </w:r>
      <w:r w:rsidR="00333A9B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 работников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» </w:t>
      </w:r>
      <w:r w:rsidR="00333A9B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заменить 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словами</w:t>
      </w:r>
      <w:r w:rsidR="00333A9B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«и представителей работников»;</w:t>
      </w:r>
    </w:p>
    <w:p w:rsidR="008A5356" w:rsidRPr="0075525A" w:rsidRDefault="006B1045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BA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части </w:t>
      </w:r>
      <w:r w:rsidR="003951A9" w:rsidRPr="00EB3BA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второй</w:t>
      </w:r>
      <w:r w:rsidRPr="00EB3BA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после слов </w:t>
      </w:r>
      <w:r w:rsidR="008A5356" w:rsidRPr="00EB3BA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</w:t>
      </w:r>
      <w:r w:rsidR="00333A9B" w:rsidRPr="00EB3BA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создание согласительных комиссий</w:t>
      </w:r>
      <w:r w:rsidR="0027455D" w:rsidRPr="00EB3BA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</w:t>
      </w:r>
      <w:r w:rsidR="008A5356" w:rsidRPr="00EB3BA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» дополнить словами</w:t>
      </w:r>
      <w:r w:rsidR="00333A9B" w:rsidRPr="00EB3BA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«</w:t>
      </w:r>
      <w:r w:rsidR="0027455D" w:rsidRPr="00EB3BA5">
        <w:rPr>
          <w:rFonts w:ascii="Times New Roman" w:eastAsia="Times New Roman" w:hAnsi="Times New Roman" w:cs="Times New Roman"/>
          <w:sz w:val="28"/>
          <w:szCs w:val="28"/>
        </w:rPr>
        <w:t>филиалах,</w:t>
      </w:r>
      <w:r w:rsidR="00333A9B" w:rsidRPr="00EB3BA5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представительствах</w:t>
      </w:r>
      <w:r w:rsidR="0027455D" w:rsidRPr="00EB3BA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33A9B" w:rsidRPr="00EB3BA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33A9B" w:rsidRPr="0075525A" w:rsidRDefault="00333A9B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пункт 3 изложить в следующей редакции:</w:t>
      </w:r>
    </w:p>
    <w:p w:rsidR="00333A9B" w:rsidRPr="0075525A" w:rsidRDefault="00333A9B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«Для создания согласительной комиссии между работодателем и представителями работников подписывается Соглашение о работе согласительной комиссии либо в коллективном договоре, в котором определяется соглашением сторон количественный состав членов согласительной комиссии, порядок избрания из числа членов согласительной комиссии Председателя и избрание секретаря комиссии, порядок подачи заявления в согласительную комиссию, порядок и регламент работы согласительной комиссии, содержание и порядок принятия решения согласительной комиссией, срок полномочий членов согласительной комиссии, вопрос о предоставлении гарантий членам согласительной комиссии и иные вопросы по организации работы согласительной комиссии. </w:t>
      </w:r>
    </w:p>
    <w:p w:rsidR="00333A9B" w:rsidRPr="0075525A" w:rsidRDefault="00333A9B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Допускается проведение заседания согласительной комиссии с применением информационно-коммуникационных технологий. В таком случае, участие членов согласительной комиссии и иных лиц, подтверждается электронной цифровой подписью или иным электронным 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способом с обеспечением авторизации, идентификации с сохранением работодателем записи заседания.»;</w:t>
      </w:r>
    </w:p>
    <w:p w:rsidR="008A5356" w:rsidRPr="0075525A" w:rsidRDefault="00333A9B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пункт 4 дополнить частями </w:t>
      </w:r>
      <w:r w:rsidR="003951A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второй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 </w:t>
      </w:r>
      <w:r w:rsidR="003951A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третьей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следующего содержания:</w:t>
      </w:r>
    </w:p>
    <w:p w:rsidR="00333A9B" w:rsidRPr="0075525A" w:rsidRDefault="00333A9B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«Заявитель имеет право отозвать ранее поданное заявление в согласительную комиссию в любое время до вынесения решения комиссии, письменно уведомив об отзыве секретаря комиссии.</w:t>
      </w:r>
    </w:p>
    <w:p w:rsidR="00333A9B" w:rsidRPr="0075525A" w:rsidRDefault="00333A9B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Лицо, ранее состоявшее в трудовых отношениях вправе письменным заявлением делегировать право представлять его интересы в согласительной комиссии профсоюзным органам, выборным представителям работников.»;</w:t>
      </w:r>
    </w:p>
    <w:p w:rsidR="00FF2611" w:rsidRPr="0075525A" w:rsidRDefault="00FF2611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пункт 5 дополнить частями </w:t>
      </w:r>
      <w:r w:rsidR="003951A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второй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3951A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третьей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3951A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четвертой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3951A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пятой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 </w:t>
      </w:r>
      <w:r w:rsidR="003951A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шестой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следующего содержания:</w:t>
      </w:r>
    </w:p>
    <w:p w:rsidR="00FF2611" w:rsidRPr="0075525A" w:rsidRDefault="00FF2611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«Согласительную комиссию возглавляет председатель, избираемый членами комиссии из числа представителей работодателя и представителей работников на ротационной основе с периодичностью в два года, если иное не определено сторонами в коллективном договоре либо в Соглашении о работе согласительной комиссии. </w:t>
      </w:r>
    </w:p>
    <w:p w:rsidR="00FF2611" w:rsidRPr="0075525A" w:rsidRDefault="00FF2611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Заседание и решение согласительной комиссии является правомочным, если при рассмотрении индивидуального трудового спора, на нем присутствовало равное количество членов комиссии, с соблюдением равного количества членов со стороны представителей от работников и представителей работодателя. Каждый член комиссии при голосовании имеет один голос. </w:t>
      </w:r>
    </w:p>
    <w:p w:rsidR="00FF2611" w:rsidRPr="0075525A" w:rsidRDefault="00FF2611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При разделении голосов членов согласительной комиссии поровну решающим является голос председателя. Решение должно быть мотивированным, излагаться в письменной форме и подписываться Председателем и секретарём согласительной комиссии. </w:t>
      </w:r>
    </w:p>
    <w:p w:rsidR="00FF2611" w:rsidRPr="0075525A" w:rsidRDefault="00FF2611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Решение согласительной комиссии является обязательным для работодателя, работников и лиц, ранее состоявших в трудовых отношениях.</w:t>
      </w:r>
    </w:p>
    <w:p w:rsidR="00FF2611" w:rsidRPr="0075525A" w:rsidRDefault="00FF2611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Члены согласительной комиссии освобождаются от выполнения трудовых обязанностей на время рассмотрения индивидуального трудового спора с сохранением заработной платы.»;</w:t>
      </w:r>
    </w:p>
    <w:p w:rsidR="00FF2611" w:rsidRPr="0075525A" w:rsidRDefault="00FF2611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пункт 6 изложить в следующей редакции:</w:t>
      </w:r>
    </w:p>
    <w:p w:rsidR="00FF2611" w:rsidRPr="0075525A" w:rsidRDefault="00FF2611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</w:t>
      </w:r>
      <w:r w:rsidR="00AE3A2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6. 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Решение согласительной комиссии подлежит исполнению в установленный ею срок, но не позднее месячного срока со дня вынесения решения согласительной комиссии, за исключением спора о восстановлении на работе.</w:t>
      </w:r>
    </w:p>
    <w:p w:rsidR="00FF2611" w:rsidRPr="0075525A" w:rsidRDefault="00FF2611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Суммы, взысканные с Работодателя по решению комиссии, выплачиваются заявителю в срок, установленный для выплаты заработной платы, ближайшего месяца после вынесения решения комиссии.»;</w:t>
      </w:r>
    </w:p>
    <w:p w:rsidR="00606330" w:rsidRDefault="00606330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пункт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7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:rsidR="00FF2611" w:rsidRPr="00E82BDD" w:rsidRDefault="00E82BDD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B3BA5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="00AE3A25" w:rsidRPr="00EB3BA5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EB3BA5">
        <w:rPr>
          <w:rFonts w:ascii="Times New Roman" w:hAnsi="Times New Roman" w:cs="Times New Roman"/>
          <w:sz w:val="28"/>
          <w:szCs w:val="28"/>
        </w:rPr>
        <w:t xml:space="preserve">В случае неисполнения решения согласительной комиссии </w:t>
      </w:r>
      <w:r w:rsidRPr="00EB3BA5">
        <w:rPr>
          <w:rFonts w:ascii="Times New Roman" w:hAnsi="Times New Roman" w:cs="Times New Roman"/>
          <w:bCs/>
          <w:sz w:val="28"/>
          <w:szCs w:val="28"/>
        </w:rPr>
        <w:t>в установленный ею срок</w:t>
      </w:r>
      <w:r w:rsidRPr="00EB3BA5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EB3BA5">
        <w:rPr>
          <w:rFonts w:ascii="Times New Roman" w:hAnsi="Times New Roman" w:cs="Times New Roman"/>
          <w:sz w:val="28"/>
          <w:szCs w:val="28"/>
        </w:rPr>
        <w:t>неурегулирования</w:t>
      </w:r>
      <w:proofErr w:type="spellEnd"/>
      <w:r w:rsidRPr="00EB3BA5">
        <w:rPr>
          <w:rFonts w:ascii="Times New Roman" w:hAnsi="Times New Roman" w:cs="Times New Roman"/>
          <w:sz w:val="28"/>
          <w:szCs w:val="28"/>
        </w:rPr>
        <w:t xml:space="preserve"> вопросов работник или лицо, ранее состоявшее в трудовых отношениях, либо работодатель вправе обратиться в суд.</w:t>
      </w:r>
      <w:r w:rsidRPr="00EB3BA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F2611" w:rsidRPr="00EB3B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3A9B" w:rsidRPr="0075525A" w:rsidRDefault="00F03F02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3) </w:t>
      </w:r>
      <w:r w:rsidR="00C465B9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подпункте 2) статьи 160 после </w:t>
      </w:r>
      <w:r w:rsidR="00E5736B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слов «</w:t>
      </w:r>
      <w:r w:rsidR="00C465B9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когда работник» дополнить словами «, в том числе ранее состоявший в трудовых отношениях,»;</w:t>
      </w:r>
    </w:p>
    <w:p w:rsidR="00C465B9" w:rsidRPr="0075525A" w:rsidRDefault="00F03F02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4) </w:t>
      </w:r>
      <w:r w:rsidR="00C465B9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статье 164:</w:t>
      </w:r>
    </w:p>
    <w:p w:rsidR="00C465B9" w:rsidRPr="0075525A" w:rsidRDefault="00C465B9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часть </w:t>
      </w:r>
      <w:r w:rsidR="003951A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четвертую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пункта 2 изложить в следующей редакции:</w:t>
      </w:r>
    </w:p>
    <w:p w:rsidR="00C465B9" w:rsidRPr="0075525A" w:rsidRDefault="00C465B9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«Решение собрания (конференции) работников считается принятым, если в поддержку выдвинутых ими требований проголосовало более половины участников. При невозможности проведения собрания (конференции) работников представительный орган работников имеет право утвердить свое решение,</w:t>
      </w:r>
      <w:r w:rsidR="00F77140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собрав более половины подписей 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работников в поддержку выдвинутых им требований.»;</w:t>
      </w:r>
    </w:p>
    <w:p w:rsidR="00F03F02" w:rsidRPr="0075525A" w:rsidRDefault="00F03F02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пункт 5 изложить в следующей редакции:</w:t>
      </w:r>
    </w:p>
    <w:p w:rsidR="00F03F02" w:rsidRPr="0075525A" w:rsidRDefault="00F03F02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</w:t>
      </w:r>
      <w:r w:rsidR="00AE3A2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5. 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Работодатель, объединение (ассоциация, союз) работодателей обязаны предоставить помещение и создать необходимые условия для проведения собрания (конференции) работников и не имеет права препятствовать его (ее) проведению.»;</w:t>
      </w:r>
    </w:p>
    <w:p w:rsidR="00F03F02" w:rsidRPr="0075525A" w:rsidRDefault="00F03F02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5) в статье 166:</w:t>
      </w:r>
    </w:p>
    <w:p w:rsidR="00F03F02" w:rsidRPr="00EB3BA5" w:rsidRDefault="00F03F02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пункте 2 после слов «включается государственный инспектор труда» дополнить словами «, представители трехсторонней комисси</w:t>
      </w:r>
      <w:r w:rsidR="00E5709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 социальному партнерству и регулированию социальных и трудовых отношений.»;</w:t>
      </w:r>
    </w:p>
    <w:p w:rsidR="00F03F02" w:rsidRPr="0075525A" w:rsidRDefault="00F03F02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B3BA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дополнить пункт</w:t>
      </w:r>
      <w:r w:rsidR="00E830F1" w:rsidRPr="00EB3BA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ом</w:t>
      </w:r>
      <w:r w:rsidR="00441F24" w:rsidRPr="00EB3BA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5-1</w:t>
      </w:r>
      <w:r w:rsidRPr="00EB3BA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следующего содержания:</w:t>
      </w:r>
    </w:p>
    <w:p w:rsidR="00F03F02" w:rsidRPr="0075525A" w:rsidRDefault="00E830F1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</w:t>
      </w:r>
      <w:r w:rsidR="00F03F02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период рассмотрения коллективного трудового спора трудовым арбитражем работниками может быть однократно проведена часовая предупредительная забастовка, о которой работодатель должен быть предупрежден в письменной форме не позднее чем за 3 рабочих дня.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»;</w:t>
      </w:r>
    </w:p>
    <w:p w:rsidR="00E830F1" w:rsidRPr="0075525A" w:rsidRDefault="00E830F1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6) подпункт 1) пункта 5 </w:t>
      </w:r>
      <w:r w:rsidR="009D4211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статьи 170 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изложить в следующей редакции:</w:t>
      </w:r>
    </w:p>
    <w:p w:rsidR="00F03F02" w:rsidRPr="0075525A" w:rsidRDefault="00E830F1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</w:t>
      </w:r>
      <w:r w:rsidR="00ED6158" w:rsidRPr="00ED61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</w:t>
      </w:r>
      <w:r w:rsidR="00ED61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 </w:t>
      </w:r>
      <w:r w:rsidR="0092681A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немедленно со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дня получения требований работников, оформленных в соответствии с пунктом 3 статьи 164 настоящего Кодекса, информировать местный орган по инспекции труда о возникновении коллективного трудового спора с последующим еженедельным информированием о ситуации до окончательного его разрешения;»;</w:t>
      </w:r>
    </w:p>
    <w:p w:rsidR="00E830F1" w:rsidRPr="0075525A" w:rsidRDefault="00E830F1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7) в статье </w:t>
      </w:r>
      <w:r w:rsidRPr="0075525A">
        <w:rPr>
          <w:rFonts w:ascii="Times New Roman" w:eastAsia="Times New Roman" w:hAnsi="Times New Roman" w:cs="Times New Roman"/>
          <w:sz w:val="28"/>
          <w:szCs w:val="28"/>
        </w:rPr>
        <w:t xml:space="preserve">171 </w:t>
      </w:r>
    </w:p>
    <w:p w:rsidR="00E830F1" w:rsidRPr="0075525A" w:rsidRDefault="00E830F1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eastAsia="Times New Roman" w:hAnsi="Times New Roman" w:cs="Times New Roman"/>
          <w:sz w:val="28"/>
          <w:szCs w:val="28"/>
        </w:rPr>
        <w:t>пункт 1</w:t>
      </w:r>
      <w:r w:rsidR="0081275C" w:rsidRPr="0075525A">
        <w:rPr>
          <w:rFonts w:ascii="Times New Roman" w:eastAsia="Times New Roman" w:hAnsi="Times New Roman" w:cs="Times New Roman"/>
          <w:sz w:val="28"/>
          <w:szCs w:val="28"/>
        </w:rPr>
        <w:t xml:space="preserve"> дополнить частью </w:t>
      </w:r>
      <w:r w:rsidR="003951A9">
        <w:rPr>
          <w:rFonts w:ascii="Times New Roman" w:eastAsia="Times New Roman" w:hAnsi="Times New Roman" w:cs="Times New Roman"/>
          <w:sz w:val="28"/>
          <w:szCs w:val="28"/>
          <w:lang w:val="kk-KZ"/>
        </w:rPr>
        <w:t>второй</w:t>
      </w:r>
      <w:r w:rsidR="0081275C" w:rsidRPr="0075525A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E830F1" w:rsidRPr="0075525A" w:rsidRDefault="0081275C" w:rsidP="000209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30F1" w:rsidRPr="0075525A">
        <w:rPr>
          <w:rFonts w:ascii="Times New Roman" w:eastAsia="Times New Roman" w:hAnsi="Times New Roman" w:cs="Times New Roman"/>
          <w:sz w:val="28"/>
          <w:szCs w:val="28"/>
        </w:rPr>
        <w:t>В случае если</w:t>
      </w:r>
      <w:r w:rsidR="00E830F1" w:rsidRPr="0075525A">
        <w:rPr>
          <w:rFonts w:ascii="Times New Roman" w:hAnsi="Times New Roman" w:cs="Times New Roman"/>
          <w:sz w:val="28"/>
          <w:szCs w:val="28"/>
        </w:rPr>
        <w:t xml:space="preserve"> </w:t>
      </w:r>
      <w:r w:rsidR="00E830F1" w:rsidRPr="0075525A">
        <w:rPr>
          <w:rFonts w:ascii="Times New Roman" w:eastAsia="Times New Roman" w:hAnsi="Times New Roman" w:cs="Times New Roman"/>
          <w:sz w:val="28"/>
          <w:szCs w:val="28"/>
        </w:rPr>
        <w:t xml:space="preserve">в организации интересы работников представляют профессиональные союзы и выборные представители, то решение о проведении забастовки принимается созданным </w:t>
      </w:r>
      <w:r w:rsidR="0092681A" w:rsidRPr="0075525A">
        <w:rPr>
          <w:rFonts w:ascii="Times New Roman" w:eastAsia="Times New Roman" w:hAnsi="Times New Roman" w:cs="Times New Roman"/>
          <w:sz w:val="28"/>
          <w:szCs w:val="28"/>
        </w:rPr>
        <w:t>ими единым</w:t>
      </w:r>
      <w:r w:rsidR="00E830F1" w:rsidRPr="0075525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представительным органом.</w:t>
      </w:r>
      <w:r w:rsidRPr="0075525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1275C" w:rsidRPr="0075525A" w:rsidRDefault="0081275C" w:rsidP="000209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5A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 w:rsidR="003951A9">
        <w:rPr>
          <w:rFonts w:ascii="Times New Roman" w:eastAsia="Times New Roman" w:hAnsi="Times New Roman" w:cs="Times New Roman"/>
          <w:sz w:val="28"/>
          <w:szCs w:val="28"/>
          <w:lang w:val="kk-KZ"/>
        </w:rPr>
        <w:t>третью</w:t>
      </w:r>
      <w:r w:rsidRPr="0075525A">
        <w:rPr>
          <w:rFonts w:ascii="Times New Roman" w:eastAsia="Times New Roman" w:hAnsi="Times New Roman" w:cs="Times New Roman"/>
          <w:sz w:val="28"/>
          <w:szCs w:val="28"/>
        </w:rPr>
        <w:t xml:space="preserve"> пункта 2 изложить в следующей редакции:</w:t>
      </w:r>
    </w:p>
    <w:p w:rsidR="0081275C" w:rsidRPr="0075525A" w:rsidRDefault="0081275C" w:rsidP="000209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5A">
        <w:rPr>
          <w:rFonts w:ascii="Times New Roman" w:eastAsia="Times New Roman" w:hAnsi="Times New Roman" w:cs="Times New Roman"/>
          <w:sz w:val="28"/>
          <w:szCs w:val="28"/>
        </w:rPr>
        <w:lastRenderedPageBreak/>
        <w:t>«Конференция считается правомочной, если на ней присутствует более половины делегатов, избранных работниками в соответствии с протокольными решениями.»;</w:t>
      </w:r>
    </w:p>
    <w:p w:rsidR="008C4E4E" w:rsidRPr="0075525A" w:rsidRDefault="008C4E4E" w:rsidP="000209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5A"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="00485174" w:rsidRPr="0075525A">
        <w:rPr>
          <w:rFonts w:ascii="Times New Roman" w:eastAsia="Times New Roman" w:hAnsi="Times New Roman" w:cs="Times New Roman"/>
          <w:sz w:val="28"/>
          <w:szCs w:val="28"/>
        </w:rPr>
        <w:t>в статье</w:t>
      </w:r>
      <w:r w:rsidRPr="0075525A">
        <w:rPr>
          <w:rFonts w:ascii="Times New Roman" w:eastAsia="Times New Roman" w:hAnsi="Times New Roman" w:cs="Times New Roman"/>
          <w:sz w:val="28"/>
          <w:szCs w:val="28"/>
        </w:rPr>
        <w:t xml:space="preserve"> 175 дополнить пунктом 3 следующего содержания:</w:t>
      </w:r>
    </w:p>
    <w:p w:rsidR="008C4E4E" w:rsidRPr="0075525A" w:rsidRDefault="008C4E4E" w:rsidP="000209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615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5525A">
        <w:rPr>
          <w:rFonts w:ascii="Times New Roman" w:eastAsia="Times New Roman" w:hAnsi="Times New Roman" w:cs="Times New Roman"/>
          <w:sz w:val="28"/>
          <w:szCs w:val="28"/>
        </w:rPr>
        <w:t>Не допускается замена работников, участвующих в забастовке, организованной в соответствии с порядком, установленным законодательством Республики Казахстан.»;</w:t>
      </w:r>
    </w:p>
    <w:p w:rsidR="008C4E4E" w:rsidRPr="0075525A" w:rsidRDefault="008C4E4E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eastAsia="Times New Roman" w:hAnsi="Times New Roman" w:cs="Times New Roman"/>
          <w:sz w:val="28"/>
          <w:szCs w:val="28"/>
        </w:rPr>
        <w:t xml:space="preserve">9) в статье </w:t>
      </w:r>
      <w:r w:rsidR="00E5736B" w:rsidRPr="0075525A">
        <w:rPr>
          <w:rFonts w:ascii="Times New Roman" w:eastAsia="Times New Roman" w:hAnsi="Times New Roman" w:cs="Times New Roman"/>
          <w:sz w:val="28"/>
          <w:szCs w:val="28"/>
        </w:rPr>
        <w:t>176 пункт</w:t>
      </w:r>
      <w:r w:rsidRPr="0075525A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дополнить частью </w:t>
      </w:r>
      <w:r w:rsidR="003951A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второй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следующего содержания:</w:t>
      </w:r>
    </w:p>
    <w:p w:rsidR="008C4E4E" w:rsidRPr="0075525A" w:rsidRDefault="008C4E4E" w:rsidP="000209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«В случае признания судом </w:t>
      </w:r>
      <w:proofErr w:type="gramStart"/>
      <w:r w:rsidR="00E573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забастовки</w:t>
      </w:r>
      <w:proofErr w:type="gramEnd"/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организованной профсоюзами незаконной, влечет приостановление его деятельности в судебном порядке на срок от трех до шести месяцев в соответствии с Законом Республики Казахстан «Об общественных объединениях» по обращению местных исполнительных органов областей, городов республиканского значения, столицы на основании сведений о</w:t>
      </w:r>
      <w:r w:rsidR="00EF05BB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рганов, зарегистрировавших их.»</w:t>
      </w:r>
      <w:r w:rsidR="00EF05BB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:rsidR="00E5736B" w:rsidRDefault="00E5736B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C20CCA" w:rsidRPr="0075525A" w:rsidRDefault="008C4E4E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2. В</w:t>
      </w:r>
      <w:r w:rsidR="00C20CCA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Закон</w:t>
      </w:r>
      <w:r w:rsidR="00C20CCA"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</w:t>
      </w: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Республики Казахстан «О профессиональных союзах» от 27 июня 2014 года:</w:t>
      </w:r>
    </w:p>
    <w:p w:rsidR="00C20CCA" w:rsidRPr="0075525A" w:rsidRDefault="00C20CCA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подпункт 5) статьи 17 изложить в следующей редакции:</w:t>
      </w:r>
    </w:p>
    <w:p w:rsidR="00C20CCA" w:rsidRPr="0075525A" w:rsidRDefault="00C20CCA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6158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75525A">
        <w:rPr>
          <w:rFonts w:ascii="Times New Roman" w:eastAsia="Times New Roman" w:hAnsi="Times New Roman" w:cs="Times New Roman"/>
          <w:sz w:val="28"/>
          <w:szCs w:val="28"/>
        </w:rPr>
        <w:t>проводить разъяснительную работу среди членов профсоюза по повышению их правовой грамотности, в том числе по основам трудового законодательства Республики Казахстан, развитию навыков умения вести переговоры и достижения консенсуса в трудовых спорах, а также разъяснять положения коллективного договора, Соглашения о работе согласительной комиссии;».</w:t>
      </w:r>
    </w:p>
    <w:p w:rsidR="00C20CCA" w:rsidRPr="0002094B" w:rsidRDefault="00C20CCA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5525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p w:rsidR="00C20CCA" w:rsidRPr="0002094B" w:rsidRDefault="00C20CCA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20CCA" w:rsidRPr="0002094B" w:rsidRDefault="00C20CCA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02094B" w:rsidRDefault="00C20CCA" w:rsidP="00020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02094B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Президент </w:t>
      </w:r>
    </w:p>
    <w:p w:rsidR="00C20CCA" w:rsidRPr="0002094B" w:rsidRDefault="00C20CCA" w:rsidP="0002094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02094B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Республики Казахстан</w:t>
      </w:r>
      <w:r w:rsidRPr="0002094B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ab/>
      </w:r>
      <w:r w:rsidRPr="0002094B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ab/>
      </w:r>
      <w:r w:rsidR="006B1045" w:rsidRPr="0002094B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ab/>
      </w:r>
      <w:r w:rsidR="006B1045" w:rsidRPr="0002094B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ab/>
      </w:r>
    </w:p>
    <w:sectPr w:rsidR="00C20CCA" w:rsidRPr="0002094B" w:rsidSect="0084226B">
      <w:head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98" w:rsidRDefault="00C11298" w:rsidP="0084226B">
      <w:pPr>
        <w:spacing w:after="0" w:line="240" w:lineRule="auto"/>
      </w:pPr>
      <w:r>
        <w:separator/>
      </w:r>
    </w:p>
  </w:endnote>
  <w:endnote w:type="continuationSeparator" w:id="0">
    <w:p w:rsidR="00C11298" w:rsidRDefault="00C11298" w:rsidP="0084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98" w:rsidRDefault="00C11298" w:rsidP="0084226B">
      <w:pPr>
        <w:spacing w:after="0" w:line="240" w:lineRule="auto"/>
      </w:pPr>
      <w:r>
        <w:separator/>
      </w:r>
    </w:p>
  </w:footnote>
  <w:footnote w:type="continuationSeparator" w:id="0">
    <w:p w:rsidR="00C11298" w:rsidRDefault="00C11298" w:rsidP="00842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775226"/>
      <w:docPartObj>
        <w:docPartGallery w:val="Page Numbers (Top of Page)"/>
        <w:docPartUnique/>
      </w:docPartObj>
    </w:sdtPr>
    <w:sdtEndPr/>
    <w:sdtContent>
      <w:p w:rsidR="0084226B" w:rsidRDefault="008422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365">
          <w:rPr>
            <w:noProof/>
          </w:rPr>
          <w:t>4</w:t>
        </w:r>
        <w:r>
          <w:fldChar w:fldCharType="end"/>
        </w:r>
      </w:p>
    </w:sdtContent>
  </w:sdt>
  <w:p w:rsidR="0084226B" w:rsidRDefault="008422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84"/>
    <w:rsid w:val="0002094B"/>
    <w:rsid w:val="001A04A1"/>
    <w:rsid w:val="001C018D"/>
    <w:rsid w:val="0027455D"/>
    <w:rsid w:val="002B07FD"/>
    <w:rsid w:val="00333A9B"/>
    <w:rsid w:val="00344343"/>
    <w:rsid w:val="003951A9"/>
    <w:rsid w:val="003B030C"/>
    <w:rsid w:val="00441F24"/>
    <w:rsid w:val="00485174"/>
    <w:rsid w:val="00567588"/>
    <w:rsid w:val="00606330"/>
    <w:rsid w:val="006B1045"/>
    <w:rsid w:val="006C0D05"/>
    <w:rsid w:val="00740F98"/>
    <w:rsid w:val="0075525A"/>
    <w:rsid w:val="007D1B05"/>
    <w:rsid w:val="0081275C"/>
    <w:rsid w:val="0084226B"/>
    <w:rsid w:val="008A5356"/>
    <w:rsid w:val="008C4E4E"/>
    <w:rsid w:val="008D0284"/>
    <w:rsid w:val="00903E7A"/>
    <w:rsid w:val="0092681A"/>
    <w:rsid w:val="009D39F0"/>
    <w:rsid w:val="009D4072"/>
    <w:rsid w:val="009D4211"/>
    <w:rsid w:val="00AE3A25"/>
    <w:rsid w:val="00AF6462"/>
    <w:rsid w:val="00BC7177"/>
    <w:rsid w:val="00BE0284"/>
    <w:rsid w:val="00C11298"/>
    <w:rsid w:val="00C20CCA"/>
    <w:rsid w:val="00C465B9"/>
    <w:rsid w:val="00CA2D60"/>
    <w:rsid w:val="00D4545B"/>
    <w:rsid w:val="00D8358D"/>
    <w:rsid w:val="00E57098"/>
    <w:rsid w:val="00E5736B"/>
    <w:rsid w:val="00E82BDD"/>
    <w:rsid w:val="00E830F1"/>
    <w:rsid w:val="00EB3BA5"/>
    <w:rsid w:val="00ED4E2C"/>
    <w:rsid w:val="00ED6158"/>
    <w:rsid w:val="00EF05BB"/>
    <w:rsid w:val="00F03F02"/>
    <w:rsid w:val="00F52365"/>
    <w:rsid w:val="00F77140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AB680-FE6C-47B2-850F-9A1ABF9D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9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39F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42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226B"/>
  </w:style>
  <w:style w:type="paragraph" w:styleId="a7">
    <w:name w:val="footer"/>
    <w:basedOn w:val="a"/>
    <w:link w:val="a8"/>
    <w:uiPriority w:val="99"/>
    <w:unhideWhenUsed/>
    <w:rsid w:val="00842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226B"/>
  </w:style>
  <w:style w:type="paragraph" w:styleId="a9">
    <w:name w:val="Balloon Text"/>
    <w:basedOn w:val="a"/>
    <w:link w:val="aa"/>
    <w:uiPriority w:val="99"/>
    <w:semiHidden/>
    <w:unhideWhenUsed/>
    <w:rsid w:val="00274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4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Абдрахманов Багдат</cp:lastModifiedBy>
  <cp:revision>2</cp:revision>
  <cp:lastPrinted>2022-11-06T16:20:00Z</cp:lastPrinted>
  <dcterms:created xsi:type="dcterms:W3CDTF">2022-11-07T09:42:00Z</dcterms:created>
  <dcterms:modified xsi:type="dcterms:W3CDTF">2022-11-07T09:42:00Z</dcterms:modified>
</cp:coreProperties>
</file>